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0A75" w14:textId="5E7EFF0C" w:rsidR="006A1595" w:rsidRPr="00A813D9" w:rsidRDefault="00A813D9" w:rsidP="00A813D9">
      <w:pPr>
        <w:spacing w:before="240"/>
        <w:jc w:val="center"/>
        <w:rPr>
          <w:rFonts w:asciiTheme="minorHAnsi" w:hAnsiTheme="minorHAnsi" w:cs="Arial"/>
          <w:b/>
          <w:bCs/>
          <w:color w:val="000000" w:themeColor="text1"/>
        </w:rPr>
      </w:pPr>
      <w:r w:rsidRPr="00A813D9">
        <w:rPr>
          <w:rFonts w:asciiTheme="minorHAnsi" w:hAnsiTheme="minorHAnsi" w:cs="Arial"/>
          <w:b/>
          <w:bCs/>
          <w:color w:val="000000" w:themeColor="text1"/>
        </w:rPr>
        <w:t xml:space="preserve">ISODIOL INTERNATIONAL INC. </w:t>
      </w:r>
      <w:r w:rsidR="00FB5A7F">
        <w:rPr>
          <w:rFonts w:asciiTheme="minorHAnsi" w:hAnsiTheme="minorHAnsi" w:cs="Arial"/>
          <w:b/>
          <w:bCs/>
          <w:color w:val="000000" w:themeColor="text1"/>
        </w:rPr>
        <w:t xml:space="preserve">PROVIDES </w:t>
      </w:r>
      <w:r w:rsidR="000E2A87">
        <w:rPr>
          <w:rFonts w:asciiTheme="minorHAnsi" w:hAnsiTheme="minorHAnsi" w:cs="Arial"/>
          <w:b/>
          <w:bCs/>
          <w:color w:val="000000" w:themeColor="text1"/>
        </w:rPr>
        <w:t>SHAREHOLDER UDPATE</w:t>
      </w:r>
    </w:p>
    <w:p w14:paraId="4B9707B9" w14:textId="57D39762" w:rsidR="000E2A87" w:rsidRDefault="004100C2" w:rsidP="0027737E">
      <w:pPr>
        <w:spacing w:before="240"/>
        <w:rPr>
          <w:rStyle w:val="normaltextrun"/>
          <w:rFonts w:asciiTheme="minorHAnsi" w:hAnsiTheme="minorHAnsi" w:cstheme="minorHAnsi"/>
          <w:b/>
          <w:bCs/>
        </w:rPr>
      </w:pPr>
      <w:r>
        <w:rPr>
          <w:rFonts w:asciiTheme="minorHAnsi" w:hAnsiTheme="minorHAnsi" w:cs="Arial"/>
          <w:b/>
          <w:bCs/>
          <w:color w:val="000000" w:themeColor="text1"/>
          <w:lang w:val="en-CA"/>
        </w:rPr>
        <w:t>Jan 2</w:t>
      </w:r>
      <w:r w:rsidR="001E35FD">
        <w:rPr>
          <w:rFonts w:asciiTheme="minorHAnsi" w:hAnsiTheme="minorHAnsi" w:cs="Arial"/>
          <w:b/>
          <w:bCs/>
          <w:color w:val="000000" w:themeColor="text1"/>
          <w:lang w:val="en-CA"/>
        </w:rPr>
        <w:t>4</w:t>
      </w:r>
      <w:r>
        <w:rPr>
          <w:rFonts w:asciiTheme="minorHAnsi" w:hAnsiTheme="minorHAnsi" w:cs="Arial"/>
          <w:b/>
          <w:bCs/>
          <w:color w:val="000000" w:themeColor="text1"/>
          <w:lang w:val="en-CA"/>
        </w:rPr>
        <w:t>, 2020</w:t>
      </w:r>
      <w:r w:rsidR="00696C34" w:rsidRPr="00380635">
        <w:rPr>
          <w:rFonts w:asciiTheme="minorHAnsi" w:hAnsiTheme="minorHAnsi" w:cs="Arial"/>
          <w:b/>
          <w:bCs/>
          <w:color w:val="000000" w:themeColor="text1"/>
          <w:lang w:val="en-CA"/>
        </w:rPr>
        <w:t xml:space="preserve"> </w:t>
      </w:r>
      <w:r w:rsidR="00380635" w:rsidRPr="00380635">
        <w:rPr>
          <w:rStyle w:val="normaltextrun"/>
          <w:rFonts w:asciiTheme="minorHAnsi" w:hAnsiTheme="minorHAnsi" w:cstheme="minorHAnsi"/>
          <w:b/>
          <w:bCs/>
        </w:rPr>
        <w:t>– Vancouver, BC – </w:t>
      </w:r>
      <w:hyperlink r:id="rId8" w:tgtFrame="_blank" w:history="1">
        <w:r w:rsidR="00380635" w:rsidRPr="000E535B">
          <w:rPr>
            <w:rStyle w:val="normaltextrun"/>
            <w:rFonts w:asciiTheme="minorHAnsi" w:hAnsiTheme="minorHAnsi" w:cstheme="minorHAnsi"/>
            <w:b/>
            <w:bCs/>
            <w:color w:val="4F81BD" w:themeColor="accent1"/>
            <w:u w:val="single"/>
          </w:rPr>
          <w:t>Isodiol</w:t>
        </w:r>
        <w:r w:rsidR="002C52EC">
          <w:rPr>
            <w:rStyle w:val="normaltextrun"/>
            <w:rFonts w:asciiTheme="minorHAnsi" w:hAnsiTheme="minorHAnsi" w:cstheme="minorHAnsi"/>
            <w:b/>
            <w:bCs/>
            <w:color w:val="4F81BD" w:themeColor="accent1"/>
            <w:u w:val="single"/>
          </w:rPr>
          <w:t xml:space="preserve"> </w:t>
        </w:r>
        <w:r w:rsidR="00380635" w:rsidRPr="000E535B">
          <w:rPr>
            <w:rStyle w:val="normaltextrun"/>
            <w:rFonts w:asciiTheme="minorHAnsi" w:hAnsiTheme="minorHAnsi" w:cstheme="minorHAnsi"/>
            <w:b/>
            <w:bCs/>
            <w:color w:val="4F81BD" w:themeColor="accent1"/>
            <w:u w:val="single"/>
          </w:rPr>
          <w:t>International Inc.</w:t>
        </w:r>
      </w:hyperlink>
      <w:r w:rsidR="00380635" w:rsidRPr="00380635">
        <w:rPr>
          <w:rStyle w:val="normaltextrun"/>
          <w:rFonts w:asciiTheme="minorHAnsi" w:hAnsiTheme="minorHAnsi" w:cstheme="minorHAnsi"/>
          <w:b/>
          <w:bCs/>
        </w:rPr>
        <w:t> </w:t>
      </w:r>
      <w:r w:rsidR="00380635" w:rsidRPr="00380635">
        <w:rPr>
          <w:rStyle w:val="normaltextrun"/>
          <w:rFonts w:asciiTheme="minorHAnsi" w:hAnsiTheme="minorHAnsi" w:cstheme="minorHAnsi"/>
        </w:rPr>
        <w:t>(</w:t>
      </w:r>
      <w:r w:rsidR="00380635" w:rsidRPr="00380635">
        <w:rPr>
          <w:rStyle w:val="normaltextrun"/>
          <w:rFonts w:asciiTheme="minorHAnsi" w:hAnsiTheme="minorHAnsi" w:cstheme="minorHAnsi"/>
          <w:b/>
          <w:bCs/>
        </w:rPr>
        <w:t>CSE</w:t>
      </w:r>
      <w:r w:rsidR="00380635" w:rsidRPr="00380635">
        <w:rPr>
          <w:rStyle w:val="normaltextrun"/>
          <w:rFonts w:asciiTheme="minorHAnsi" w:hAnsiTheme="minorHAnsi" w:cstheme="minorHAnsi"/>
        </w:rPr>
        <w:t>: </w:t>
      </w:r>
      <w:hyperlink r:id="rId9" w:tgtFrame="_blank" w:history="1">
        <w:r w:rsidR="00380635" w:rsidRPr="000E535B">
          <w:rPr>
            <w:rStyle w:val="normaltextrun"/>
            <w:rFonts w:asciiTheme="minorHAnsi" w:hAnsiTheme="minorHAnsi" w:cstheme="minorHAnsi"/>
            <w:b/>
            <w:bCs/>
            <w:color w:val="4F81BD" w:themeColor="accent1"/>
            <w:u w:val="single"/>
          </w:rPr>
          <w:t>ISOL</w:t>
        </w:r>
      </w:hyperlink>
      <w:r w:rsidR="00380635" w:rsidRPr="00380635">
        <w:rPr>
          <w:rStyle w:val="normaltextrun"/>
          <w:rFonts w:asciiTheme="minorHAnsi" w:hAnsiTheme="minorHAnsi" w:cstheme="minorHAnsi"/>
          <w:b/>
          <w:bCs/>
        </w:rPr>
        <w:t>) (OTCQB</w:t>
      </w:r>
      <w:r w:rsidR="00380635" w:rsidRPr="00380635">
        <w:rPr>
          <w:rStyle w:val="normaltextrun"/>
          <w:rFonts w:asciiTheme="minorHAnsi" w:hAnsiTheme="minorHAnsi" w:cstheme="minorHAnsi"/>
        </w:rPr>
        <w:t>:</w:t>
      </w:r>
      <w:r w:rsidR="008C0446">
        <w:rPr>
          <w:rStyle w:val="normaltextrun"/>
          <w:rFonts w:asciiTheme="minorHAnsi" w:hAnsiTheme="minorHAnsi" w:cstheme="minorHAnsi"/>
        </w:rPr>
        <w:t xml:space="preserve"> </w:t>
      </w:r>
      <w:hyperlink r:id="rId10" w:tgtFrame="_blank" w:history="1">
        <w:r w:rsidR="00380635" w:rsidRPr="000E535B">
          <w:rPr>
            <w:rStyle w:val="normaltextrun"/>
            <w:rFonts w:asciiTheme="minorHAnsi" w:hAnsiTheme="minorHAnsi" w:cstheme="minorHAnsi"/>
            <w:b/>
            <w:bCs/>
            <w:color w:val="4F81BD" w:themeColor="accent1"/>
            <w:u w:val="single"/>
          </w:rPr>
          <w:t>ISOLF</w:t>
        </w:r>
      </w:hyperlink>
      <w:r w:rsidR="00380635" w:rsidRPr="00380635">
        <w:rPr>
          <w:rStyle w:val="normaltextrun"/>
          <w:rFonts w:asciiTheme="minorHAnsi" w:hAnsiTheme="minorHAnsi" w:cstheme="minorHAnsi"/>
          <w:b/>
          <w:bCs/>
        </w:rPr>
        <w:t>)</w:t>
      </w:r>
      <w:r w:rsidR="000E2A87">
        <w:rPr>
          <w:rStyle w:val="normaltextrun"/>
          <w:rFonts w:asciiTheme="minorHAnsi" w:hAnsiTheme="minorHAnsi" w:cstheme="minorHAnsi"/>
          <w:b/>
          <w:bCs/>
          <w:u w:val="single"/>
        </w:rPr>
        <w:t xml:space="preserve"> </w:t>
      </w:r>
      <w:r w:rsidR="00380635" w:rsidRPr="00380635">
        <w:rPr>
          <w:rStyle w:val="normaltextrun"/>
          <w:rFonts w:asciiTheme="minorHAnsi" w:hAnsiTheme="minorHAnsi" w:cstheme="minorHAnsi"/>
          <w:b/>
          <w:bCs/>
        </w:rPr>
        <w:t>(FSE: </w:t>
      </w:r>
      <w:hyperlink r:id="rId11" w:tgtFrame="_blank" w:history="1">
        <w:r w:rsidR="00380635" w:rsidRPr="000E535B">
          <w:rPr>
            <w:rStyle w:val="normaltextrun"/>
            <w:rFonts w:asciiTheme="minorHAnsi" w:hAnsiTheme="minorHAnsi" w:cstheme="minorHAnsi"/>
            <w:b/>
            <w:bCs/>
            <w:color w:val="4F81BD" w:themeColor="accent1"/>
            <w:u w:val="single"/>
          </w:rPr>
          <w:t>LB6</w:t>
        </w:r>
        <w:r w:rsidR="003F7D76">
          <w:rPr>
            <w:rStyle w:val="normaltextrun"/>
            <w:rFonts w:asciiTheme="minorHAnsi" w:hAnsiTheme="minorHAnsi" w:cstheme="minorHAnsi"/>
            <w:b/>
            <w:bCs/>
            <w:color w:val="4F81BD" w:themeColor="accent1"/>
            <w:u w:val="single"/>
          </w:rPr>
          <w:t>B</w:t>
        </w:r>
        <w:r w:rsidR="00380635" w:rsidRPr="000E535B">
          <w:rPr>
            <w:rStyle w:val="normaltextrun"/>
            <w:rFonts w:asciiTheme="minorHAnsi" w:hAnsiTheme="minorHAnsi" w:cstheme="minorHAnsi"/>
            <w:b/>
            <w:bCs/>
            <w:color w:val="4F81BD" w:themeColor="accent1"/>
            <w:u w:val="single"/>
          </w:rPr>
          <w:t>.F</w:t>
        </w:r>
      </w:hyperlink>
      <w:r w:rsidR="00380635" w:rsidRPr="00380635">
        <w:rPr>
          <w:rStyle w:val="normaltextrun"/>
          <w:rFonts w:asciiTheme="minorHAnsi" w:hAnsiTheme="minorHAnsi" w:cstheme="minorHAnsi"/>
          <w:b/>
          <w:bCs/>
        </w:rPr>
        <w:t>) (the</w:t>
      </w:r>
      <w:r w:rsidR="00AC3D51">
        <w:rPr>
          <w:rStyle w:val="normaltextrun"/>
          <w:rFonts w:asciiTheme="minorHAnsi" w:hAnsiTheme="minorHAnsi" w:cstheme="minorHAnsi"/>
          <w:b/>
          <w:bCs/>
        </w:rPr>
        <w:t xml:space="preserve"> </w:t>
      </w:r>
      <w:r w:rsidR="00380635" w:rsidRPr="00380635">
        <w:rPr>
          <w:rStyle w:val="normaltextrun"/>
          <w:rFonts w:asciiTheme="minorHAnsi" w:hAnsiTheme="minorHAnsi" w:cstheme="minorHAnsi"/>
          <w:b/>
          <w:bCs/>
        </w:rPr>
        <w:t>“Company” or “Isodiol”)</w:t>
      </w:r>
      <w:r w:rsidR="00030BE7">
        <w:rPr>
          <w:rStyle w:val="normaltextrun"/>
          <w:rFonts w:asciiTheme="minorHAnsi" w:hAnsiTheme="minorHAnsi" w:cstheme="minorHAnsi"/>
          <w:b/>
          <w:bCs/>
        </w:rPr>
        <w:t>,</w:t>
      </w:r>
      <w:r w:rsidR="00380635" w:rsidRPr="00380635">
        <w:rPr>
          <w:rStyle w:val="normaltextrun"/>
          <w:rFonts w:asciiTheme="minorHAnsi" w:hAnsiTheme="minorHAnsi" w:cstheme="minorHAnsi"/>
          <w:b/>
          <w:bCs/>
        </w:rPr>
        <w:t xml:space="preserve"> </w:t>
      </w:r>
      <w:bookmarkStart w:id="0" w:name="DocsID"/>
      <w:bookmarkEnd w:id="0"/>
    </w:p>
    <w:p w14:paraId="464E1836" w14:textId="7C10332C" w:rsidR="0027737E" w:rsidRPr="0027737E" w:rsidRDefault="0027737E" w:rsidP="0027737E">
      <w:pPr>
        <w:spacing w:before="240"/>
        <w:rPr>
          <w:rFonts w:asciiTheme="minorHAnsi" w:hAnsiTheme="minorHAnsi" w:cstheme="minorHAnsi"/>
          <w:b/>
          <w:bCs/>
        </w:rPr>
      </w:pPr>
      <w:r w:rsidRPr="000E2A87">
        <w:rPr>
          <w:rFonts w:asciiTheme="minorHAnsi" w:hAnsiTheme="minorHAnsi" w:cstheme="minorHAnsi"/>
          <w:bCs/>
        </w:rPr>
        <w:t>To All Shareholders:</w:t>
      </w:r>
    </w:p>
    <w:p w14:paraId="4F7A8B55" w14:textId="21440F52" w:rsidR="0027737E" w:rsidRPr="000E2A87" w:rsidRDefault="00B71521" w:rsidP="0027737E">
      <w:pPr>
        <w:spacing w:before="240"/>
        <w:rPr>
          <w:rFonts w:asciiTheme="minorHAnsi" w:hAnsiTheme="minorHAnsi" w:cstheme="minorHAnsi"/>
          <w:bCs/>
        </w:rPr>
      </w:pPr>
      <w:r>
        <w:rPr>
          <w:rFonts w:asciiTheme="minorHAnsi" w:hAnsiTheme="minorHAnsi" w:cstheme="minorHAnsi"/>
          <w:bCs/>
        </w:rPr>
        <w:t>To describe FY2020</w:t>
      </w:r>
      <w:r w:rsidR="0027737E" w:rsidRPr="000E2A87">
        <w:rPr>
          <w:rFonts w:asciiTheme="minorHAnsi" w:hAnsiTheme="minorHAnsi" w:cstheme="minorHAnsi"/>
          <w:bCs/>
        </w:rPr>
        <w:t xml:space="preserve"> as a dynamic year is an understatement. The company achieved strong revenue growth during the year, only to have this positive momentum halted during the last several months by a few small, however significant impacts of supply and demand. With the ever-evolving hemp CBD market coupled with the passing of the 2018 farm bill, which enables farmers to grow hemp for CBD-oil cultivation, afforded many newcomers th</w:t>
      </w:r>
      <w:r w:rsidR="004100C2">
        <w:rPr>
          <w:rFonts w:asciiTheme="minorHAnsi" w:hAnsiTheme="minorHAnsi" w:cstheme="minorHAnsi"/>
          <w:bCs/>
        </w:rPr>
        <w:t xml:space="preserve">e ability to enter the space.  </w:t>
      </w:r>
      <w:r w:rsidR="0027737E" w:rsidRPr="000E2A87">
        <w:rPr>
          <w:rFonts w:asciiTheme="minorHAnsi" w:hAnsiTheme="minorHAnsi" w:cstheme="minorHAnsi"/>
          <w:bCs/>
        </w:rPr>
        <w:t>Unfortunately, this increased competition had an adverse effect on the bulk ingredient pricing model, resulting in record low margins across the industry and ultimately forcing a pivot in our sales strategies and operations to focus on branded finished products. Isodiol, will continue as a recognized leader in the bulk ingredient supply chain, while rebalancing efforts to gain market share as a finished product innovator across all of our brands. This pivot enables us to properly focus our attention on the foundation in which Isodiol was originally established, to be the leader in Sales, Marketing, and Distribution of finished goods across the industry. </w:t>
      </w:r>
    </w:p>
    <w:p w14:paraId="550C7FD3" w14:textId="77777777" w:rsidR="0027737E" w:rsidRPr="000E2A87" w:rsidRDefault="0027737E" w:rsidP="0027737E">
      <w:pPr>
        <w:spacing w:before="240"/>
        <w:rPr>
          <w:rFonts w:asciiTheme="minorHAnsi" w:hAnsiTheme="minorHAnsi" w:cstheme="minorHAnsi"/>
          <w:bCs/>
        </w:rPr>
      </w:pPr>
      <w:r w:rsidRPr="000E2A87">
        <w:rPr>
          <w:rFonts w:asciiTheme="minorHAnsi" w:hAnsiTheme="minorHAnsi" w:cstheme="minorHAnsi"/>
          <w:bCs/>
        </w:rPr>
        <w:t>The many growing pains that Isodiol has experienced over the last year is to be expected when quickly rising to the top of a continuously maturing market. Our initiative to reduce expenses through streamlining operations, as well as realigning our efforts to focus on the changing landscape of the industry, will position Isodiol for stabilization through long term revenue growth. Furthermore, I recognize that the divesture of certain subsidiaries and how these were managed has had a negative impact on shareholder confidence, while at the same time, I am confident that the knowledge gained, and lessons learned will continue to be leveraged in reshaping the company.</w:t>
      </w:r>
    </w:p>
    <w:p w14:paraId="572B311D" w14:textId="2171F4EE" w:rsidR="0027737E" w:rsidRPr="000E2A87" w:rsidRDefault="0027737E" w:rsidP="0027737E">
      <w:pPr>
        <w:spacing w:before="240"/>
        <w:rPr>
          <w:rFonts w:asciiTheme="minorHAnsi" w:hAnsiTheme="minorHAnsi" w:cstheme="minorHAnsi"/>
          <w:bCs/>
        </w:rPr>
      </w:pPr>
      <w:r w:rsidRPr="000E2A87">
        <w:rPr>
          <w:rFonts w:asciiTheme="minorHAnsi" w:hAnsiTheme="minorHAnsi" w:cstheme="minorHAnsi"/>
          <w:bCs/>
        </w:rPr>
        <w:t xml:space="preserve">With that said, </w:t>
      </w:r>
      <w:r w:rsidR="00560023">
        <w:rPr>
          <w:rFonts w:asciiTheme="minorHAnsi" w:hAnsiTheme="minorHAnsi" w:cstheme="minorHAnsi"/>
          <w:bCs/>
        </w:rPr>
        <w:t>Isodiol</w:t>
      </w:r>
      <w:r w:rsidRPr="000E2A87">
        <w:rPr>
          <w:rFonts w:asciiTheme="minorHAnsi" w:hAnsiTheme="minorHAnsi" w:cstheme="minorHAnsi"/>
          <w:bCs/>
        </w:rPr>
        <w:t xml:space="preserve"> will continue to expand into new markets and product offerings to increase customer acquisition and retention across our integrated platform solely focused on providing the highest quality products in full transparency with a consistent and seamless customer experience.  In addition, we will continue to expand our retail footprint with </w:t>
      </w:r>
      <w:r w:rsidR="00485E82">
        <w:rPr>
          <w:rFonts w:asciiTheme="minorHAnsi" w:hAnsiTheme="minorHAnsi" w:cstheme="minorHAnsi"/>
          <w:bCs/>
        </w:rPr>
        <w:t>p</w:t>
      </w:r>
      <w:bookmarkStart w:id="1" w:name="_GoBack"/>
      <w:bookmarkEnd w:id="1"/>
      <w:r w:rsidR="007742FF" w:rsidRPr="007742FF">
        <w:rPr>
          <w:rFonts w:asciiTheme="minorHAnsi" w:hAnsiTheme="minorHAnsi" w:cstheme="minorHAnsi"/>
          <w:bCs/>
        </w:rPr>
        <w:t>artnership like Vitamin Shoppe and Holland &amp; Barrett and other distribution channels to drive brand awareness</w:t>
      </w:r>
      <w:r w:rsidR="007742FF">
        <w:rPr>
          <w:rFonts w:asciiTheme="minorHAnsi" w:hAnsiTheme="minorHAnsi" w:cstheme="minorHAnsi"/>
          <w:bCs/>
        </w:rPr>
        <w:t xml:space="preserve"> </w:t>
      </w:r>
      <w:r w:rsidRPr="000E2A87">
        <w:rPr>
          <w:rFonts w:asciiTheme="minorHAnsi" w:hAnsiTheme="minorHAnsi" w:cstheme="minorHAnsi"/>
          <w:bCs/>
        </w:rPr>
        <w:t>and value to our own in-house signature brands such as Iso-Sport</w:t>
      </w:r>
      <w:r w:rsidR="00B12B8E">
        <w:rPr>
          <w:rFonts w:asciiTheme="minorHAnsi" w:hAnsiTheme="minorHAnsi" w:cstheme="minorHAnsi"/>
          <w:bCs/>
        </w:rPr>
        <w:t>™</w:t>
      </w:r>
      <w:r w:rsidRPr="000E2A87">
        <w:rPr>
          <w:rFonts w:asciiTheme="minorHAnsi" w:hAnsiTheme="minorHAnsi" w:cstheme="minorHAnsi"/>
          <w:bCs/>
        </w:rPr>
        <w:t>, Pot-O-Coffee</w:t>
      </w:r>
      <w:r w:rsidR="00B12B8E">
        <w:rPr>
          <w:rFonts w:asciiTheme="minorHAnsi" w:hAnsiTheme="minorHAnsi" w:cstheme="minorHAnsi"/>
          <w:bCs/>
        </w:rPr>
        <w:t>™</w:t>
      </w:r>
      <w:r w:rsidRPr="000E2A87">
        <w:rPr>
          <w:rFonts w:asciiTheme="minorHAnsi" w:hAnsiTheme="minorHAnsi" w:cstheme="minorHAnsi"/>
          <w:bCs/>
        </w:rPr>
        <w:t xml:space="preserve"> and Pawceuticals™. </w:t>
      </w:r>
    </w:p>
    <w:p w14:paraId="6446B03B" w14:textId="3C940376" w:rsidR="0027737E" w:rsidRPr="000E2A87" w:rsidRDefault="0027737E" w:rsidP="0027737E">
      <w:pPr>
        <w:spacing w:before="240"/>
        <w:rPr>
          <w:rFonts w:asciiTheme="minorHAnsi" w:hAnsiTheme="minorHAnsi" w:cstheme="minorHAnsi"/>
          <w:bCs/>
        </w:rPr>
      </w:pPr>
      <w:r w:rsidRPr="000E2A87">
        <w:rPr>
          <w:rFonts w:asciiTheme="minorHAnsi" w:hAnsiTheme="minorHAnsi" w:cstheme="minorHAnsi"/>
          <w:bCs/>
        </w:rPr>
        <w:t xml:space="preserve">For our international brands, both Purodiol™ and Isodiolex™ continue to outpace the market driven by significant increases in patient demand in Brazil and other Latin American emerging markets. In addition, Brazil is making significant progress on import regulations and soon </w:t>
      </w:r>
      <w:r w:rsidR="009B69A8">
        <w:rPr>
          <w:rFonts w:asciiTheme="minorHAnsi" w:hAnsiTheme="minorHAnsi" w:cstheme="minorHAnsi"/>
          <w:bCs/>
        </w:rPr>
        <w:t>Isodiol</w:t>
      </w:r>
      <w:r w:rsidRPr="000E2A87">
        <w:rPr>
          <w:rFonts w:asciiTheme="minorHAnsi" w:hAnsiTheme="minorHAnsi" w:cstheme="minorHAnsi"/>
          <w:bCs/>
        </w:rPr>
        <w:t xml:space="preserve"> will have access to the benefits of an open border. Through our partnerships in Latin America and abroad, we will continue to focus our efforts on product education and brand awareness as key strategies for Isodiol’s international expansion. </w:t>
      </w:r>
    </w:p>
    <w:p w14:paraId="183C4258" w14:textId="163BB7C8" w:rsidR="0027737E" w:rsidRPr="000E2A87" w:rsidRDefault="0027737E" w:rsidP="0027737E">
      <w:pPr>
        <w:spacing w:before="240"/>
        <w:rPr>
          <w:rFonts w:asciiTheme="minorHAnsi" w:hAnsiTheme="minorHAnsi" w:cstheme="minorHAnsi"/>
          <w:bCs/>
        </w:rPr>
      </w:pPr>
      <w:r w:rsidRPr="000E2A87">
        <w:rPr>
          <w:rFonts w:asciiTheme="minorHAnsi" w:hAnsiTheme="minorHAnsi" w:cstheme="minorHAnsi"/>
          <w:bCs/>
        </w:rPr>
        <w:lastRenderedPageBreak/>
        <w:t xml:space="preserve">In conclusion, as our strategy and direction continue to evolve it is important to understand what </w:t>
      </w:r>
      <w:r w:rsidR="007E42D6">
        <w:rPr>
          <w:rFonts w:asciiTheme="minorHAnsi" w:hAnsiTheme="minorHAnsi" w:cstheme="minorHAnsi"/>
          <w:bCs/>
        </w:rPr>
        <w:t>our</w:t>
      </w:r>
      <w:r w:rsidRPr="000E2A87">
        <w:rPr>
          <w:rFonts w:asciiTheme="minorHAnsi" w:hAnsiTheme="minorHAnsi" w:cstheme="minorHAnsi"/>
          <w:bCs/>
        </w:rPr>
        <w:t xml:space="preserve"> vision is for the company. </w:t>
      </w:r>
      <w:r w:rsidR="007E42D6">
        <w:rPr>
          <w:rFonts w:asciiTheme="minorHAnsi" w:hAnsiTheme="minorHAnsi" w:cstheme="minorHAnsi"/>
          <w:bCs/>
        </w:rPr>
        <w:t>Our</w:t>
      </w:r>
      <w:r w:rsidRPr="000E2A87">
        <w:rPr>
          <w:rFonts w:asciiTheme="minorHAnsi" w:hAnsiTheme="minorHAnsi" w:cstheme="minorHAnsi"/>
          <w:bCs/>
        </w:rPr>
        <w:t xml:space="preserve"> number one priority is to create shareholder value by putting our resources to work in an efficient manner while continuously focusing on meeting and exceeding the expectations of our customer. Additionally, at Isodiol our decisions are heavily skewed toward long term growth rather than quarter to quarter results. As a result, there may be short term bumps along the </w:t>
      </w:r>
      <w:r w:rsidR="007E42D6" w:rsidRPr="000E2A87">
        <w:rPr>
          <w:rFonts w:asciiTheme="minorHAnsi" w:hAnsiTheme="minorHAnsi" w:cstheme="minorHAnsi"/>
          <w:bCs/>
        </w:rPr>
        <w:t>way,</w:t>
      </w:r>
      <w:r w:rsidRPr="000E2A87">
        <w:rPr>
          <w:rFonts w:asciiTheme="minorHAnsi" w:hAnsiTheme="minorHAnsi" w:cstheme="minorHAnsi"/>
          <w:bCs/>
        </w:rPr>
        <w:t xml:space="preserve"> but we remain confident that we can continue to achieve attractive returns for those investors who wish to join us for the long term. We are grateful for the continued loyalty to our brands, for our customers and to our employees for their steadfast efforts in growing these opportunities into material contributions for the future growth of our company. We will do our utmost to realize that potential in the New Year and beyond.</w:t>
      </w:r>
    </w:p>
    <w:p w14:paraId="7B7D6CAC" w14:textId="34789564" w:rsidR="0027737E" w:rsidRPr="000E2A87" w:rsidRDefault="0027737E" w:rsidP="0027737E">
      <w:pPr>
        <w:spacing w:before="240"/>
        <w:rPr>
          <w:rFonts w:asciiTheme="minorHAnsi" w:hAnsiTheme="minorHAnsi" w:cstheme="minorHAnsi"/>
          <w:bCs/>
        </w:rPr>
      </w:pPr>
      <w:r w:rsidRPr="000E2A87">
        <w:rPr>
          <w:rFonts w:asciiTheme="minorHAnsi" w:hAnsiTheme="minorHAnsi" w:cstheme="minorHAnsi"/>
          <w:bCs/>
        </w:rPr>
        <w:t xml:space="preserve">Sincerely, </w:t>
      </w:r>
    </w:p>
    <w:p w14:paraId="15BEFD98" w14:textId="77777777" w:rsidR="0027737E" w:rsidRPr="000E2A87" w:rsidRDefault="0027737E" w:rsidP="0027737E">
      <w:pPr>
        <w:spacing w:before="240"/>
        <w:rPr>
          <w:rFonts w:asciiTheme="minorHAnsi" w:hAnsiTheme="minorHAnsi" w:cstheme="minorHAnsi"/>
          <w:bCs/>
        </w:rPr>
      </w:pPr>
      <w:r w:rsidRPr="000E2A87">
        <w:rPr>
          <w:rFonts w:asciiTheme="minorHAnsi" w:hAnsiTheme="minorHAnsi" w:cstheme="minorHAnsi"/>
          <w:bCs/>
        </w:rPr>
        <w:t>Andrew S. Alvis</w:t>
      </w:r>
    </w:p>
    <w:p w14:paraId="480B7AE8" w14:textId="1107EB42" w:rsidR="00610D29" w:rsidRPr="000E2A87" w:rsidRDefault="0027737E" w:rsidP="00610D29">
      <w:pPr>
        <w:spacing w:before="240"/>
        <w:rPr>
          <w:rFonts w:asciiTheme="minorHAnsi" w:hAnsiTheme="minorHAnsi" w:cstheme="minorHAnsi"/>
          <w:bCs/>
        </w:rPr>
      </w:pPr>
      <w:r w:rsidRPr="000E2A87">
        <w:rPr>
          <w:rFonts w:asciiTheme="minorHAnsi" w:hAnsiTheme="minorHAnsi" w:cstheme="minorHAnsi"/>
          <w:bCs/>
        </w:rPr>
        <w:t>President, Isodiol International</w:t>
      </w:r>
    </w:p>
    <w:p w14:paraId="555A2074" w14:textId="77777777" w:rsidR="00C51B0F" w:rsidRPr="004F7228" w:rsidRDefault="00C51B0F" w:rsidP="00C51B0F">
      <w:pPr>
        <w:spacing w:before="240"/>
        <w:rPr>
          <w:rStyle w:val="Strong"/>
          <w:rFonts w:asciiTheme="minorHAnsi" w:hAnsiTheme="minorHAnsi" w:cs="Arial"/>
          <w:b w:val="0"/>
          <w:bCs w:val="0"/>
          <w:color w:val="000000" w:themeColor="text1"/>
        </w:rPr>
      </w:pPr>
      <w:r w:rsidRPr="004F7228">
        <w:rPr>
          <w:rStyle w:val="Strong"/>
          <w:rFonts w:asciiTheme="minorHAnsi" w:hAnsiTheme="minorHAnsi" w:cs="Arial"/>
          <w:color w:val="000000" w:themeColor="text1"/>
          <w:bdr w:val="none" w:sz="0" w:space="0" w:color="auto" w:frame="1"/>
        </w:rPr>
        <w:t>Follow Our Corporate Updates On Facebook</w:t>
      </w:r>
      <w:r w:rsidRPr="004F7228">
        <w:rPr>
          <w:rFonts w:asciiTheme="minorHAnsi" w:hAnsiTheme="minorHAnsi" w:cs="Arial"/>
          <w:color w:val="000000" w:themeColor="text1"/>
        </w:rPr>
        <w:t> at </w:t>
      </w:r>
      <w:hyperlink r:id="rId12" w:history="1">
        <w:r w:rsidRPr="004F7228">
          <w:rPr>
            <w:rStyle w:val="Hyperlink"/>
            <w:rFonts w:asciiTheme="minorHAnsi" w:hAnsiTheme="minorHAnsi" w:cs="Arial"/>
            <w:color w:val="4F81BD" w:themeColor="accent1"/>
            <w:bdr w:val="none" w:sz="0" w:space="0" w:color="auto" w:frame="1"/>
          </w:rPr>
          <w:t>www.facebook.com/IsodiolInternationalInc/</w:t>
        </w:r>
      </w:hyperlink>
      <w:r w:rsidRPr="004F7228">
        <w:rPr>
          <w:rFonts w:asciiTheme="minorHAnsi" w:hAnsiTheme="minorHAnsi" w:cs="Arial"/>
          <w:color w:val="000000" w:themeColor="text1"/>
        </w:rPr>
        <w:t>, on </w:t>
      </w:r>
      <w:r w:rsidRPr="004F7228">
        <w:rPr>
          <w:rStyle w:val="Strong"/>
          <w:rFonts w:asciiTheme="minorHAnsi" w:hAnsiTheme="minorHAnsi" w:cs="Arial"/>
          <w:color w:val="000000" w:themeColor="text1"/>
          <w:bdr w:val="none" w:sz="0" w:space="0" w:color="auto" w:frame="1"/>
        </w:rPr>
        <w:t>Twitter</w:t>
      </w:r>
      <w:r w:rsidRPr="004F7228">
        <w:rPr>
          <w:rFonts w:asciiTheme="minorHAnsi" w:hAnsiTheme="minorHAnsi" w:cs="Arial"/>
          <w:color w:val="000000" w:themeColor="text1"/>
        </w:rPr>
        <w:t> </w:t>
      </w:r>
      <w:hyperlink r:id="rId13" w:history="1">
        <w:r w:rsidRPr="004F7228">
          <w:rPr>
            <w:rStyle w:val="Hyperlink"/>
            <w:rFonts w:asciiTheme="minorHAnsi" w:hAnsiTheme="minorHAnsi" w:cs="Arial"/>
            <w:color w:val="4F81BD" w:themeColor="accent1"/>
            <w:bdr w:val="none" w:sz="0" w:space="0" w:color="auto" w:frame="1"/>
          </w:rPr>
          <w:t>@Isodiolintlinc</w:t>
        </w:r>
      </w:hyperlink>
      <w:r w:rsidRPr="004F7228">
        <w:rPr>
          <w:rFonts w:asciiTheme="minorHAnsi" w:hAnsiTheme="minorHAnsi" w:cs="Arial"/>
          <w:color w:val="000000" w:themeColor="text1"/>
        </w:rPr>
        <w:t>, and on </w:t>
      </w:r>
      <w:r w:rsidRPr="004F7228">
        <w:rPr>
          <w:rStyle w:val="Strong"/>
          <w:rFonts w:asciiTheme="minorHAnsi" w:hAnsiTheme="minorHAnsi" w:cs="Arial"/>
          <w:color w:val="000000" w:themeColor="text1"/>
          <w:bdr w:val="none" w:sz="0" w:space="0" w:color="auto" w:frame="1"/>
        </w:rPr>
        <w:t>Instagram</w:t>
      </w:r>
      <w:r w:rsidRPr="004F7228">
        <w:rPr>
          <w:rFonts w:asciiTheme="minorHAnsi" w:hAnsiTheme="minorHAnsi" w:cs="Arial"/>
          <w:color w:val="000000" w:themeColor="text1"/>
        </w:rPr>
        <w:t> </w:t>
      </w:r>
      <w:hyperlink r:id="rId14" w:history="1">
        <w:r w:rsidRPr="004F7228">
          <w:rPr>
            <w:rStyle w:val="Hyperlink"/>
            <w:rFonts w:asciiTheme="minorHAnsi" w:hAnsiTheme="minorHAnsi" w:cs="Arial"/>
            <w:color w:val="4F81BD" w:themeColor="accent1"/>
            <w:bdr w:val="none" w:sz="0" w:space="0" w:color="auto" w:frame="1"/>
          </w:rPr>
          <w:t>@isodiol</w:t>
        </w:r>
      </w:hyperlink>
      <w:r w:rsidRPr="004F7228">
        <w:rPr>
          <w:rFonts w:asciiTheme="minorHAnsi" w:hAnsiTheme="minorHAnsi" w:cs="Arial"/>
          <w:color w:val="000000" w:themeColor="text1"/>
        </w:rPr>
        <w:t>.</w:t>
      </w:r>
    </w:p>
    <w:p w14:paraId="7D9BF680" w14:textId="77777777" w:rsidR="00C51B0F" w:rsidRDefault="00C51B0F" w:rsidP="00A813D9">
      <w:pPr>
        <w:pStyle w:val="Body"/>
        <w:jc w:val="both"/>
        <w:rPr>
          <w:rFonts w:asciiTheme="minorHAnsi" w:hAnsiTheme="minorHAnsi"/>
          <w:sz w:val="24"/>
          <w:szCs w:val="24"/>
        </w:rPr>
      </w:pPr>
    </w:p>
    <w:p w14:paraId="7E695CCE" w14:textId="77777777" w:rsidR="00A813D9" w:rsidRPr="00C51B0F" w:rsidRDefault="00A813D9" w:rsidP="00A813D9">
      <w:pPr>
        <w:pStyle w:val="Body"/>
        <w:jc w:val="both"/>
        <w:rPr>
          <w:rFonts w:asciiTheme="minorHAnsi" w:hAnsiTheme="minorHAnsi"/>
          <w:b/>
          <w:sz w:val="24"/>
          <w:szCs w:val="24"/>
        </w:rPr>
      </w:pPr>
      <w:r w:rsidRPr="00C51B0F">
        <w:rPr>
          <w:rFonts w:asciiTheme="minorHAnsi" w:hAnsiTheme="minorHAnsi"/>
          <w:b/>
          <w:sz w:val="24"/>
          <w:szCs w:val="24"/>
        </w:rPr>
        <w:t>About Isodiol International Inc.</w:t>
      </w:r>
    </w:p>
    <w:p w14:paraId="2B1A55D4" w14:textId="61319B64" w:rsidR="00A813D9" w:rsidRPr="00784864" w:rsidRDefault="0073023B" w:rsidP="00A813D9">
      <w:pPr>
        <w:pStyle w:val="Body"/>
        <w:jc w:val="both"/>
        <w:rPr>
          <w:rFonts w:asciiTheme="minorHAnsi" w:hAnsiTheme="minorHAnsi"/>
          <w:sz w:val="24"/>
          <w:szCs w:val="24"/>
        </w:rPr>
      </w:pPr>
      <w:hyperlink r:id="rId15" w:history="1">
        <w:r w:rsidR="00A813D9" w:rsidRPr="00C51B0F">
          <w:rPr>
            <w:rStyle w:val="Hyperlink"/>
            <w:rFonts w:asciiTheme="minorHAnsi" w:hAnsiTheme="minorHAnsi"/>
            <w:sz w:val="24"/>
            <w:szCs w:val="24"/>
          </w:rPr>
          <w:t>Isodiol International Inc.</w:t>
        </w:r>
      </w:hyperlink>
      <w:r w:rsidR="00A813D9" w:rsidRPr="00784864">
        <w:rPr>
          <w:rFonts w:asciiTheme="minorHAnsi" w:hAnsiTheme="minorHAnsi"/>
          <w:sz w:val="24"/>
          <w:szCs w:val="24"/>
        </w:rPr>
        <w:t xml:space="preserve"> is focused on the nutritional health benefits that are derived from hemp and is a product development, sales, marketing and distribution company of hemp-based Consumer Packaged Goods (CPG) and solutions. Isodiol has commercialized a 99%+ pure, naturally isolated CBD, including micro-encapsulations, and nano-technology for quality consumable and topical skin care products. Isodiol’s growth strategy includes the development of over-the-counter and pharmaceutical drugs and continued international expansion into Latin America, Asia, and Europe.</w:t>
      </w:r>
    </w:p>
    <w:p w14:paraId="2C5B7DC2" w14:textId="77777777" w:rsidR="00A813D9" w:rsidRPr="00784864" w:rsidRDefault="00A813D9" w:rsidP="00A813D9">
      <w:pPr>
        <w:pStyle w:val="Body"/>
        <w:jc w:val="both"/>
        <w:rPr>
          <w:rFonts w:asciiTheme="minorHAnsi" w:hAnsiTheme="minorHAnsi"/>
          <w:sz w:val="24"/>
          <w:szCs w:val="24"/>
        </w:rPr>
      </w:pPr>
    </w:p>
    <w:p w14:paraId="4CF449DA" w14:textId="77777777" w:rsidR="00A813D9" w:rsidRPr="00784864" w:rsidRDefault="00A813D9" w:rsidP="00A813D9">
      <w:pPr>
        <w:pStyle w:val="Body"/>
        <w:jc w:val="both"/>
        <w:rPr>
          <w:rFonts w:asciiTheme="minorHAnsi" w:hAnsiTheme="minorHAnsi"/>
          <w:sz w:val="24"/>
          <w:szCs w:val="24"/>
        </w:rPr>
      </w:pPr>
      <w:r w:rsidRPr="00784864">
        <w:rPr>
          <w:rFonts w:asciiTheme="minorHAnsi" w:hAnsiTheme="minorHAnsi"/>
          <w:sz w:val="24"/>
          <w:szCs w:val="24"/>
        </w:rPr>
        <w:t>ON BEHALF OF THE BOARD</w:t>
      </w:r>
    </w:p>
    <w:p w14:paraId="79020D32" w14:textId="5F6470F8" w:rsidR="00A813D9" w:rsidRPr="00784864" w:rsidRDefault="00A813D9" w:rsidP="00A813D9">
      <w:pPr>
        <w:pStyle w:val="Body"/>
        <w:jc w:val="both"/>
        <w:rPr>
          <w:rFonts w:asciiTheme="minorHAnsi" w:hAnsiTheme="minorHAnsi"/>
          <w:sz w:val="24"/>
          <w:szCs w:val="24"/>
        </w:rPr>
      </w:pPr>
      <w:r w:rsidRPr="00784864">
        <w:rPr>
          <w:rFonts w:asciiTheme="minorHAnsi" w:hAnsiTheme="minorHAnsi"/>
          <w:sz w:val="24"/>
          <w:szCs w:val="24"/>
        </w:rPr>
        <w:t>Marcos Agramont, CEO &amp; Director</w:t>
      </w:r>
    </w:p>
    <w:p w14:paraId="72D2D21B" w14:textId="77777777" w:rsidR="001E35FD" w:rsidRDefault="001E35FD" w:rsidP="00A813D9">
      <w:pPr>
        <w:pStyle w:val="Body"/>
        <w:jc w:val="both"/>
        <w:rPr>
          <w:rFonts w:asciiTheme="minorHAnsi" w:hAnsiTheme="minorHAnsi"/>
          <w:sz w:val="24"/>
          <w:szCs w:val="24"/>
        </w:rPr>
      </w:pPr>
    </w:p>
    <w:p w14:paraId="5EC13F28" w14:textId="5701958B" w:rsidR="00A813D9" w:rsidRPr="00784864" w:rsidRDefault="00A813D9" w:rsidP="00A813D9">
      <w:pPr>
        <w:pStyle w:val="Body"/>
        <w:jc w:val="both"/>
        <w:rPr>
          <w:rFonts w:asciiTheme="minorHAnsi" w:hAnsiTheme="minorHAnsi"/>
          <w:sz w:val="24"/>
          <w:szCs w:val="24"/>
        </w:rPr>
      </w:pPr>
      <w:r w:rsidRPr="00784864">
        <w:rPr>
          <w:rFonts w:asciiTheme="minorHAnsi" w:hAnsiTheme="minorHAnsi"/>
          <w:sz w:val="24"/>
          <w:szCs w:val="24"/>
        </w:rPr>
        <w:t>INVESTOR RELATIONS:</w:t>
      </w:r>
    </w:p>
    <w:p w14:paraId="36A0D572" w14:textId="77777777" w:rsidR="00A813D9" w:rsidRPr="00784864" w:rsidRDefault="00A813D9" w:rsidP="00A813D9">
      <w:pPr>
        <w:pStyle w:val="Body"/>
        <w:jc w:val="both"/>
        <w:rPr>
          <w:rFonts w:asciiTheme="minorHAnsi" w:hAnsiTheme="minorHAnsi"/>
          <w:sz w:val="24"/>
          <w:szCs w:val="24"/>
        </w:rPr>
      </w:pPr>
      <w:r w:rsidRPr="00784864">
        <w:rPr>
          <w:rFonts w:asciiTheme="minorHAnsi" w:hAnsiTheme="minorHAnsi"/>
          <w:sz w:val="24"/>
          <w:szCs w:val="24"/>
        </w:rPr>
        <w:t>Ir@isodiol.com</w:t>
      </w:r>
    </w:p>
    <w:p w14:paraId="72F5BF69" w14:textId="6B63669C" w:rsidR="00A813D9" w:rsidRPr="00784864" w:rsidRDefault="00A813D9" w:rsidP="00A813D9">
      <w:pPr>
        <w:pStyle w:val="Body"/>
        <w:jc w:val="both"/>
        <w:rPr>
          <w:rFonts w:asciiTheme="minorHAnsi" w:hAnsiTheme="minorHAnsi"/>
          <w:sz w:val="24"/>
          <w:szCs w:val="24"/>
        </w:rPr>
      </w:pPr>
      <w:r w:rsidRPr="00784864">
        <w:rPr>
          <w:rFonts w:asciiTheme="minorHAnsi" w:hAnsiTheme="minorHAnsi"/>
          <w:sz w:val="24"/>
          <w:szCs w:val="24"/>
        </w:rPr>
        <w:t>604-409-4409</w:t>
      </w:r>
    </w:p>
    <w:p w14:paraId="58BD2304" w14:textId="77777777" w:rsidR="00A813D9" w:rsidRPr="00784864" w:rsidRDefault="00A813D9" w:rsidP="00A813D9">
      <w:pPr>
        <w:pStyle w:val="Body"/>
        <w:jc w:val="both"/>
        <w:rPr>
          <w:rFonts w:asciiTheme="minorHAnsi" w:hAnsiTheme="minorHAnsi"/>
          <w:sz w:val="24"/>
          <w:szCs w:val="24"/>
        </w:rPr>
      </w:pPr>
      <w:r w:rsidRPr="00784864">
        <w:rPr>
          <w:rFonts w:asciiTheme="minorHAnsi" w:hAnsiTheme="minorHAnsi"/>
          <w:sz w:val="24"/>
          <w:szCs w:val="24"/>
        </w:rPr>
        <w:t>MEDIA CONTACT:</w:t>
      </w:r>
    </w:p>
    <w:p w14:paraId="5E582365" w14:textId="77777777" w:rsidR="00A813D9" w:rsidRPr="00784864" w:rsidRDefault="00A813D9" w:rsidP="00A813D9">
      <w:pPr>
        <w:pStyle w:val="Body"/>
        <w:jc w:val="both"/>
        <w:rPr>
          <w:rFonts w:asciiTheme="minorHAnsi" w:hAnsiTheme="minorHAnsi"/>
          <w:sz w:val="24"/>
          <w:szCs w:val="24"/>
        </w:rPr>
      </w:pPr>
      <w:r w:rsidRPr="00784864">
        <w:rPr>
          <w:rFonts w:asciiTheme="minorHAnsi" w:hAnsiTheme="minorHAnsi"/>
          <w:sz w:val="24"/>
          <w:szCs w:val="24"/>
        </w:rPr>
        <w:t>media@isodiol.com</w:t>
      </w:r>
    </w:p>
    <w:p w14:paraId="0A616F90" w14:textId="77777777" w:rsidR="001E35FD" w:rsidRDefault="001E35FD" w:rsidP="00A813D9">
      <w:pPr>
        <w:pStyle w:val="Body"/>
        <w:jc w:val="both"/>
        <w:rPr>
          <w:rFonts w:asciiTheme="minorHAnsi" w:hAnsiTheme="minorHAnsi"/>
          <w:sz w:val="24"/>
          <w:szCs w:val="24"/>
        </w:rPr>
      </w:pPr>
    </w:p>
    <w:p w14:paraId="7652BA6C" w14:textId="2B4ED581" w:rsidR="00A813D9" w:rsidRPr="00784864" w:rsidRDefault="00A813D9" w:rsidP="00A813D9">
      <w:pPr>
        <w:pStyle w:val="Body"/>
        <w:jc w:val="both"/>
        <w:rPr>
          <w:rFonts w:asciiTheme="minorHAnsi" w:hAnsiTheme="minorHAnsi"/>
          <w:sz w:val="24"/>
          <w:szCs w:val="24"/>
        </w:rPr>
      </w:pPr>
      <w:r w:rsidRPr="00784864">
        <w:rPr>
          <w:rFonts w:asciiTheme="minorHAnsi" w:hAnsiTheme="minorHAnsi"/>
          <w:sz w:val="24"/>
          <w:szCs w:val="24"/>
        </w:rPr>
        <w:t>The CSE has not reviewed, approved or disapproved the content of this press release.</w:t>
      </w:r>
    </w:p>
    <w:p w14:paraId="76FDA600" w14:textId="77777777" w:rsidR="004C2571" w:rsidRDefault="004C2571" w:rsidP="007412B2">
      <w:pPr>
        <w:pStyle w:val="NormalWeb"/>
        <w:shd w:val="clear" w:color="auto" w:fill="FFFFFF"/>
        <w:spacing w:before="240" w:beforeAutospacing="0" w:after="0" w:afterAutospacing="0"/>
        <w:rPr>
          <w:rStyle w:val="Hyperlink"/>
          <w:rFonts w:asciiTheme="minorHAnsi" w:hAnsiTheme="minorHAnsi" w:cs="Arial"/>
          <w:color w:val="000000" w:themeColor="text1"/>
          <w:bdr w:val="none" w:sz="0" w:space="0" w:color="auto" w:frame="1"/>
        </w:rPr>
      </w:pPr>
    </w:p>
    <w:p w14:paraId="609D8AAC" w14:textId="77777777" w:rsidR="004C2571" w:rsidRPr="007E2FCD" w:rsidRDefault="004C2571" w:rsidP="004C2571">
      <w:pPr>
        <w:jc w:val="both"/>
        <w:rPr>
          <w:rFonts w:ascii="Calibri" w:hAnsi="Calibri" w:cs="Calibri"/>
          <w:i/>
          <w:color w:val="222222"/>
        </w:rPr>
      </w:pPr>
      <w:r w:rsidRPr="007E2FCD">
        <w:rPr>
          <w:rFonts w:ascii="Calibri" w:hAnsi="Calibri" w:cs="Calibri"/>
          <w:b/>
          <w:i/>
          <w:color w:val="222222"/>
        </w:rPr>
        <w:t>Forward-Looking Information:</w:t>
      </w:r>
      <w:r w:rsidRPr="007E2FCD">
        <w:rPr>
          <w:rFonts w:ascii="Calibri" w:hAnsi="Calibri" w:cs="Calibri"/>
          <w:b/>
          <w:i/>
        </w:rPr>
        <w:t xml:space="preserve"> </w:t>
      </w:r>
      <w:r w:rsidRPr="007E2FCD">
        <w:rPr>
          <w:rFonts w:ascii="Calibri" w:hAnsi="Calibri" w:cs="Calibri"/>
          <w:i/>
          <w:color w:val="222222"/>
        </w:rPr>
        <w:t xml:space="preserve">This news release contains "forward-looking information" within the meaning of applicable securities laws relating to statements regarding the Company's business, </w:t>
      </w:r>
      <w:r>
        <w:rPr>
          <w:rFonts w:ascii="Calibri" w:hAnsi="Calibri" w:cs="Calibri"/>
          <w:i/>
          <w:color w:val="222222"/>
        </w:rPr>
        <w:t xml:space="preserve">proposed arrangement with creditors, </w:t>
      </w:r>
      <w:r w:rsidRPr="007E2FCD">
        <w:rPr>
          <w:rFonts w:ascii="Calibri" w:hAnsi="Calibri" w:cs="Calibri"/>
          <w:i/>
          <w:color w:val="222222"/>
        </w:rPr>
        <w:t xml:space="preserve">products and future the Company’s business, its product offerings and plans for sales and marketing. Although the Company believes that the expectations reflected in the forward-looking information are reasonable, there can be no assurance that such expectations will prove to be correct. Readers are cautioned </w:t>
      </w:r>
      <w:r w:rsidRPr="007E2FCD">
        <w:rPr>
          <w:rFonts w:ascii="Calibri" w:hAnsi="Calibri" w:cs="Calibri"/>
          <w:i/>
          <w:noProof/>
          <w:color w:val="222222"/>
        </w:rPr>
        <w:t>not to place undue reliance on forward-looking information</w:t>
      </w:r>
      <w:r w:rsidRPr="007E2FCD">
        <w:rPr>
          <w:rFonts w:ascii="Calibri" w:hAnsi="Calibri" w:cs="Calibri"/>
          <w:i/>
          <w:color w:val="222222"/>
        </w:rPr>
        <w:t xml:space="preserve">. Such </w:t>
      </w:r>
      <w:r w:rsidRPr="007E2FCD">
        <w:rPr>
          <w:rFonts w:ascii="Calibri" w:hAnsi="Calibri" w:cs="Calibri"/>
          <w:i/>
          <w:noProof/>
          <w:color w:val="222222"/>
        </w:rPr>
        <w:t>forward-looking</w:t>
      </w:r>
      <w:r w:rsidRPr="007E2FCD">
        <w:rPr>
          <w:rFonts w:ascii="Calibri" w:hAnsi="Calibri" w:cs="Calibri"/>
          <w:i/>
          <w:color w:val="222222"/>
        </w:rPr>
        <w:t xml:space="preserve"> statements are subject to risks and uncertainties that may cause actual results, performance and developments to differ materially from those contemplated by these statements depending on, among other things, the </w:t>
      </w:r>
      <w:r w:rsidRPr="007E2FCD">
        <w:rPr>
          <w:rFonts w:ascii="Calibri" w:hAnsi="Calibri" w:cs="Calibri"/>
          <w:i/>
          <w:noProof/>
          <w:color w:val="222222"/>
        </w:rPr>
        <w:t>risks</w:t>
      </w:r>
      <w:r w:rsidRPr="007E2FCD">
        <w:rPr>
          <w:rFonts w:ascii="Calibri" w:hAnsi="Calibri" w:cs="Calibri"/>
          <w:i/>
          <w:color w:val="222222"/>
        </w:rPr>
        <w:t xml:space="preserve"> that the Company's products and plan will vary from those stated in this news release and the Company may not be able to carry out its business plans as expected. Except as required by law, the Company expressly disclaims any </w:t>
      </w:r>
      <w:r w:rsidRPr="007E2FCD">
        <w:rPr>
          <w:rFonts w:ascii="Calibri" w:hAnsi="Calibri" w:cs="Calibri"/>
          <w:i/>
          <w:noProof/>
          <w:color w:val="222222"/>
        </w:rPr>
        <w:t>obligation</w:t>
      </w:r>
      <w:r w:rsidRPr="007E2FCD">
        <w:rPr>
          <w:rFonts w:ascii="Calibri" w:hAnsi="Calibri" w:cs="Calibri"/>
          <w:i/>
          <w:color w:val="222222"/>
        </w:rPr>
        <w:t xml:space="preserve"> and does not intend, to update any forward-looking statements or forward-looking information in this news release. Although the Company believes that the expectations reflected in the forward-looking information are reasonable, there can be no assurance that such expectations will prove to be correct and makes no reference to profitability based on sales reported. The statements in this news release are made as of the date of this release.</w:t>
      </w:r>
    </w:p>
    <w:p w14:paraId="16DDDE20" w14:textId="77777777" w:rsidR="004C2571" w:rsidRPr="007E2FCD" w:rsidRDefault="004C2571" w:rsidP="004C2571">
      <w:pPr>
        <w:jc w:val="both"/>
        <w:rPr>
          <w:rFonts w:ascii="Calibri" w:hAnsi="Calibri" w:cs="Calibri"/>
          <w:i/>
          <w:color w:val="222222"/>
        </w:rPr>
      </w:pPr>
    </w:p>
    <w:p w14:paraId="589F2BD8" w14:textId="77777777" w:rsidR="004C2571" w:rsidRPr="007E2FCD" w:rsidRDefault="004C2571" w:rsidP="004C2571">
      <w:pPr>
        <w:ind w:left="-567" w:right="-444"/>
        <w:jc w:val="center"/>
        <w:outlineLvl w:val="0"/>
        <w:rPr>
          <w:rFonts w:ascii="Calibri" w:hAnsi="Calibri" w:cs="Calibri"/>
          <w:i/>
        </w:rPr>
      </w:pPr>
      <w:r w:rsidRPr="007E2FCD">
        <w:rPr>
          <w:rFonts w:ascii="Calibri" w:hAnsi="Calibri" w:cs="Calibri"/>
          <w:i/>
        </w:rPr>
        <w:t>The CSE has not reviewed, approved or disapproved the content of this press release.</w:t>
      </w:r>
    </w:p>
    <w:p w14:paraId="076CC93E" w14:textId="4505FFA3" w:rsidR="000750D0" w:rsidRPr="00352E25" w:rsidRDefault="000750D0" w:rsidP="007412B2">
      <w:pPr>
        <w:pStyle w:val="NormalWeb"/>
        <w:shd w:val="clear" w:color="auto" w:fill="FFFFFF"/>
        <w:spacing w:before="240" w:beforeAutospacing="0" w:after="0" w:afterAutospacing="0"/>
        <w:rPr>
          <w:rFonts w:asciiTheme="minorHAnsi" w:hAnsiTheme="minorHAnsi" w:cs="Arial"/>
          <w:color w:val="000000" w:themeColor="text1"/>
        </w:rPr>
      </w:pPr>
    </w:p>
    <w:sectPr w:rsidR="000750D0" w:rsidRPr="00352E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444DF" w14:textId="77777777" w:rsidR="0073023B" w:rsidRDefault="0073023B" w:rsidP="00F957B4">
      <w:r>
        <w:separator/>
      </w:r>
    </w:p>
  </w:endnote>
  <w:endnote w:type="continuationSeparator" w:id="0">
    <w:p w14:paraId="73C03048" w14:textId="77777777" w:rsidR="0073023B" w:rsidRDefault="0073023B" w:rsidP="00F9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852086"/>
      <w:docPartObj>
        <w:docPartGallery w:val="Page Numbers (Bottom of Page)"/>
        <w:docPartUnique/>
      </w:docPartObj>
    </w:sdtPr>
    <w:sdtEndPr>
      <w:rPr>
        <w:noProof/>
      </w:rPr>
    </w:sdtEndPr>
    <w:sdtContent>
      <w:p w14:paraId="649844D2" w14:textId="77777777" w:rsidR="00A230F3" w:rsidRDefault="00A230F3">
        <w:pPr>
          <w:pStyle w:val="Footer"/>
          <w:jc w:val="center"/>
        </w:pPr>
        <w:r>
          <w:fldChar w:fldCharType="begin"/>
        </w:r>
        <w:r>
          <w:instrText xml:space="preserve"> PAGE   \* MERGEFORMAT </w:instrText>
        </w:r>
        <w:r>
          <w:fldChar w:fldCharType="separate"/>
        </w:r>
        <w:r w:rsidR="00485E82">
          <w:rPr>
            <w:noProof/>
          </w:rPr>
          <w:t>1</w:t>
        </w:r>
        <w:r>
          <w:rPr>
            <w:noProof/>
          </w:rPr>
          <w:fldChar w:fldCharType="end"/>
        </w:r>
      </w:p>
    </w:sdtContent>
  </w:sdt>
  <w:p w14:paraId="409508D3" w14:textId="77777777" w:rsidR="00A230F3" w:rsidRDefault="00A230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C6F0D" w14:textId="77777777" w:rsidR="0073023B" w:rsidRDefault="0073023B" w:rsidP="00F957B4">
      <w:r>
        <w:separator/>
      </w:r>
    </w:p>
  </w:footnote>
  <w:footnote w:type="continuationSeparator" w:id="0">
    <w:p w14:paraId="08688C34" w14:textId="77777777" w:rsidR="0073023B" w:rsidRDefault="0073023B" w:rsidP="00F957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97FCF"/>
    <w:multiLevelType w:val="hybridMultilevel"/>
    <w:tmpl w:val="DE0A9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432DD0"/>
    <w:multiLevelType w:val="multilevel"/>
    <w:tmpl w:val="9996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64D3D"/>
    <w:multiLevelType w:val="hybridMultilevel"/>
    <w:tmpl w:val="D3E0C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780544"/>
    <w:multiLevelType w:val="multilevel"/>
    <w:tmpl w:val="8210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81285"/>
    <w:multiLevelType w:val="hybridMultilevel"/>
    <w:tmpl w:val="4EF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C0427"/>
    <w:multiLevelType w:val="multilevel"/>
    <w:tmpl w:val="EEC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77E34"/>
    <w:multiLevelType w:val="multilevel"/>
    <w:tmpl w:val="B2B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25C63"/>
    <w:multiLevelType w:val="hybridMultilevel"/>
    <w:tmpl w:val="F7725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C33E15"/>
    <w:multiLevelType w:val="hybridMultilevel"/>
    <w:tmpl w:val="EB94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3"/>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34"/>
    <w:rsid w:val="000048E3"/>
    <w:rsid w:val="000110BC"/>
    <w:rsid w:val="00020C4A"/>
    <w:rsid w:val="00030BE7"/>
    <w:rsid w:val="00037E96"/>
    <w:rsid w:val="00051B2C"/>
    <w:rsid w:val="000520BF"/>
    <w:rsid w:val="00060A8E"/>
    <w:rsid w:val="000732F9"/>
    <w:rsid w:val="000750D0"/>
    <w:rsid w:val="00076602"/>
    <w:rsid w:val="00084AFB"/>
    <w:rsid w:val="000A04FD"/>
    <w:rsid w:val="000B0CB4"/>
    <w:rsid w:val="000C2179"/>
    <w:rsid w:val="000C3AB0"/>
    <w:rsid w:val="000D6DB2"/>
    <w:rsid w:val="000E10AB"/>
    <w:rsid w:val="000E2A87"/>
    <w:rsid w:val="000E495F"/>
    <w:rsid w:val="000E535B"/>
    <w:rsid w:val="000F58C0"/>
    <w:rsid w:val="00115C04"/>
    <w:rsid w:val="00127469"/>
    <w:rsid w:val="00127FB9"/>
    <w:rsid w:val="001416F2"/>
    <w:rsid w:val="00156BBE"/>
    <w:rsid w:val="001E35FD"/>
    <w:rsid w:val="001F6C65"/>
    <w:rsid w:val="0020017B"/>
    <w:rsid w:val="00222826"/>
    <w:rsid w:val="00244B7B"/>
    <w:rsid w:val="00244F7F"/>
    <w:rsid w:val="002706B7"/>
    <w:rsid w:val="0027737E"/>
    <w:rsid w:val="00282265"/>
    <w:rsid w:val="00292276"/>
    <w:rsid w:val="002C52EC"/>
    <w:rsid w:val="002D4FF3"/>
    <w:rsid w:val="002E0FC5"/>
    <w:rsid w:val="003001FD"/>
    <w:rsid w:val="003070BE"/>
    <w:rsid w:val="00310B53"/>
    <w:rsid w:val="003335C1"/>
    <w:rsid w:val="0033423E"/>
    <w:rsid w:val="00345192"/>
    <w:rsid w:val="00352E25"/>
    <w:rsid w:val="0037028E"/>
    <w:rsid w:val="00380635"/>
    <w:rsid w:val="00386EF9"/>
    <w:rsid w:val="00394835"/>
    <w:rsid w:val="003952F4"/>
    <w:rsid w:val="003B167E"/>
    <w:rsid w:val="003C09D4"/>
    <w:rsid w:val="003C7701"/>
    <w:rsid w:val="003D5C33"/>
    <w:rsid w:val="003F2ED6"/>
    <w:rsid w:val="003F7D76"/>
    <w:rsid w:val="004059A0"/>
    <w:rsid w:val="0040701C"/>
    <w:rsid w:val="00407438"/>
    <w:rsid w:val="004100C2"/>
    <w:rsid w:val="00423465"/>
    <w:rsid w:val="00435911"/>
    <w:rsid w:val="00442E6B"/>
    <w:rsid w:val="00450910"/>
    <w:rsid w:val="00482171"/>
    <w:rsid w:val="00485E82"/>
    <w:rsid w:val="004865AF"/>
    <w:rsid w:val="004A56AB"/>
    <w:rsid w:val="004B36CB"/>
    <w:rsid w:val="004C2571"/>
    <w:rsid w:val="004D75D3"/>
    <w:rsid w:val="004E188B"/>
    <w:rsid w:val="004F7228"/>
    <w:rsid w:val="004F7772"/>
    <w:rsid w:val="0050298D"/>
    <w:rsid w:val="005179C0"/>
    <w:rsid w:val="00532E97"/>
    <w:rsid w:val="005343C2"/>
    <w:rsid w:val="00547F8C"/>
    <w:rsid w:val="0055162D"/>
    <w:rsid w:val="00553D7D"/>
    <w:rsid w:val="0055496C"/>
    <w:rsid w:val="00560023"/>
    <w:rsid w:val="005617BA"/>
    <w:rsid w:val="00567580"/>
    <w:rsid w:val="00582224"/>
    <w:rsid w:val="00592ACD"/>
    <w:rsid w:val="005A4A21"/>
    <w:rsid w:val="005A6AF9"/>
    <w:rsid w:val="005C0FDF"/>
    <w:rsid w:val="005D10FB"/>
    <w:rsid w:val="006068BA"/>
    <w:rsid w:val="006104C0"/>
    <w:rsid w:val="00610D29"/>
    <w:rsid w:val="006364F8"/>
    <w:rsid w:val="00644700"/>
    <w:rsid w:val="0064685B"/>
    <w:rsid w:val="00652C5A"/>
    <w:rsid w:val="0066370D"/>
    <w:rsid w:val="00671111"/>
    <w:rsid w:val="006768E3"/>
    <w:rsid w:val="006829EB"/>
    <w:rsid w:val="00686E50"/>
    <w:rsid w:val="00696C34"/>
    <w:rsid w:val="006A1595"/>
    <w:rsid w:val="006A58DD"/>
    <w:rsid w:val="006B664A"/>
    <w:rsid w:val="006D214C"/>
    <w:rsid w:val="006D525B"/>
    <w:rsid w:val="006E6CEE"/>
    <w:rsid w:val="007140B0"/>
    <w:rsid w:val="0073023B"/>
    <w:rsid w:val="007310F0"/>
    <w:rsid w:val="0073563E"/>
    <w:rsid w:val="00736ACB"/>
    <w:rsid w:val="007412B2"/>
    <w:rsid w:val="00746FD7"/>
    <w:rsid w:val="00773370"/>
    <w:rsid w:val="007742FF"/>
    <w:rsid w:val="0077693C"/>
    <w:rsid w:val="00784864"/>
    <w:rsid w:val="00790ED9"/>
    <w:rsid w:val="007941C1"/>
    <w:rsid w:val="007C66A7"/>
    <w:rsid w:val="007C7022"/>
    <w:rsid w:val="007E42D6"/>
    <w:rsid w:val="007F2C34"/>
    <w:rsid w:val="007F7E30"/>
    <w:rsid w:val="008145AF"/>
    <w:rsid w:val="00824DCE"/>
    <w:rsid w:val="008302D9"/>
    <w:rsid w:val="0084717A"/>
    <w:rsid w:val="00874C30"/>
    <w:rsid w:val="00885FBC"/>
    <w:rsid w:val="008A262F"/>
    <w:rsid w:val="008B0032"/>
    <w:rsid w:val="008B2C08"/>
    <w:rsid w:val="008C0446"/>
    <w:rsid w:val="008C4325"/>
    <w:rsid w:val="008C6103"/>
    <w:rsid w:val="008D1ADD"/>
    <w:rsid w:val="008D786A"/>
    <w:rsid w:val="008E02AA"/>
    <w:rsid w:val="008F69A3"/>
    <w:rsid w:val="00904608"/>
    <w:rsid w:val="0090777A"/>
    <w:rsid w:val="00912946"/>
    <w:rsid w:val="009328E1"/>
    <w:rsid w:val="0099509E"/>
    <w:rsid w:val="009A76CC"/>
    <w:rsid w:val="009B1124"/>
    <w:rsid w:val="009B69A8"/>
    <w:rsid w:val="009C212D"/>
    <w:rsid w:val="009C3EB2"/>
    <w:rsid w:val="009D024E"/>
    <w:rsid w:val="009D3EEC"/>
    <w:rsid w:val="00A15AD2"/>
    <w:rsid w:val="00A164A5"/>
    <w:rsid w:val="00A230F3"/>
    <w:rsid w:val="00A37F7E"/>
    <w:rsid w:val="00A44FA8"/>
    <w:rsid w:val="00A541B1"/>
    <w:rsid w:val="00A813D9"/>
    <w:rsid w:val="00AA150C"/>
    <w:rsid w:val="00AA7557"/>
    <w:rsid w:val="00AC3D51"/>
    <w:rsid w:val="00AD6D99"/>
    <w:rsid w:val="00AF033B"/>
    <w:rsid w:val="00B12B8E"/>
    <w:rsid w:val="00B1471E"/>
    <w:rsid w:val="00B30D8D"/>
    <w:rsid w:val="00B41623"/>
    <w:rsid w:val="00B503DC"/>
    <w:rsid w:val="00B5206E"/>
    <w:rsid w:val="00B70D01"/>
    <w:rsid w:val="00B71521"/>
    <w:rsid w:val="00B85DED"/>
    <w:rsid w:val="00BA606C"/>
    <w:rsid w:val="00BF6598"/>
    <w:rsid w:val="00C02E69"/>
    <w:rsid w:val="00C04CDB"/>
    <w:rsid w:val="00C053B7"/>
    <w:rsid w:val="00C1774C"/>
    <w:rsid w:val="00C31DF9"/>
    <w:rsid w:val="00C51B0F"/>
    <w:rsid w:val="00C73F9D"/>
    <w:rsid w:val="00CC4A08"/>
    <w:rsid w:val="00CD7357"/>
    <w:rsid w:val="00CE4210"/>
    <w:rsid w:val="00CF3CE9"/>
    <w:rsid w:val="00D35E3E"/>
    <w:rsid w:val="00D5373B"/>
    <w:rsid w:val="00D60115"/>
    <w:rsid w:val="00D668E6"/>
    <w:rsid w:val="00D67A3C"/>
    <w:rsid w:val="00D77883"/>
    <w:rsid w:val="00D85709"/>
    <w:rsid w:val="00D861C2"/>
    <w:rsid w:val="00D8796B"/>
    <w:rsid w:val="00DB6010"/>
    <w:rsid w:val="00DB7D2D"/>
    <w:rsid w:val="00DC506D"/>
    <w:rsid w:val="00DC7E17"/>
    <w:rsid w:val="00DF0912"/>
    <w:rsid w:val="00DF1DEF"/>
    <w:rsid w:val="00DF576C"/>
    <w:rsid w:val="00E01418"/>
    <w:rsid w:val="00E023E8"/>
    <w:rsid w:val="00E128F7"/>
    <w:rsid w:val="00E317BC"/>
    <w:rsid w:val="00E3780D"/>
    <w:rsid w:val="00E514E2"/>
    <w:rsid w:val="00E57F33"/>
    <w:rsid w:val="00E7514E"/>
    <w:rsid w:val="00EA32D9"/>
    <w:rsid w:val="00EB5AEE"/>
    <w:rsid w:val="00EB6483"/>
    <w:rsid w:val="00EE7C5F"/>
    <w:rsid w:val="00EF561A"/>
    <w:rsid w:val="00F27170"/>
    <w:rsid w:val="00F27BEE"/>
    <w:rsid w:val="00F31E2D"/>
    <w:rsid w:val="00F33F1D"/>
    <w:rsid w:val="00F3404F"/>
    <w:rsid w:val="00F45234"/>
    <w:rsid w:val="00F572F3"/>
    <w:rsid w:val="00F81456"/>
    <w:rsid w:val="00F957B4"/>
    <w:rsid w:val="00FB5A7F"/>
    <w:rsid w:val="00FD10A9"/>
    <w:rsid w:val="00FE4E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3DFED"/>
  <w15:docId w15:val="{3A7172B1-05C9-4819-80BE-0A7AA2C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6C3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C34"/>
    <w:rPr>
      <w:color w:val="0000FF"/>
      <w:u w:val="single"/>
    </w:rPr>
  </w:style>
  <w:style w:type="character" w:customStyle="1" w:styleId="m-1033834927903922792gmail-msohyperlink">
    <w:name w:val="m_-1033834927903922792gmail-msohyperlink"/>
    <w:basedOn w:val="DefaultParagraphFont"/>
    <w:rsid w:val="00696C34"/>
  </w:style>
  <w:style w:type="paragraph" w:styleId="NormalWeb">
    <w:name w:val="Normal (Web)"/>
    <w:basedOn w:val="Normal"/>
    <w:uiPriority w:val="99"/>
    <w:unhideWhenUsed/>
    <w:rsid w:val="00696C34"/>
    <w:pPr>
      <w:spacing w:before="100" w:beforeAutospacing="1" w:after="100" w:afterAutospacing="1"/>
    </w:pPr>
    <w:rPr>
      <w:rFonts w:eastAsia="Times New Roman"/>
    </w:rPr>
  </w:style>
  <w:style w:type="character" w:styleId="Strong">
    <w:name w:val="Strong"/>
    <w:basedOn w:val="DefaultParagraphFont"/>
    <w:uiPriority w:val="22"/>
    <w:qFormat/>
    <w:rsid w:val="00696C34"/>
    <w:rPr>
      <w:b/>
      <w:bCs/>
    </w:rPr>
  </w:style>
  <w:style w:type="character" w:styleId="Emphasis">
    <w:name w:val="Emphasis"/>
    <w:basedOn w:val="DefaultParagraphFont"/>
    <w:uiPriority w:val="20"/>
    <w:qFormat/>
    <w:rsid w:val="00696C34"/>
    <w:rPr>
      <w:i/>
      <w:iCs/>
    </w:rPr>
  </w:style>
  <w:style w:type="paragraph" w:customStyle="1" w:styleId="contentsegment">
    <w:name w:val="content__segment"/>
    <w:basedOn w:val="Normal"/>
    <w:rsid w:val="00E57F33"/>
    <w:pPr>
      <w:spacing w:before="100" w:beforeAutospacing="1" w:after="100" w:afterAutospacing="1"/>
    </w:pPr>
    <w:rPr>
      <w:rFonts w:eastAsia="Times New Roman"/>
    </w:rPr>
  </w:style>
  <w:style w:type="character" w:customStyle="1" w:styleId="xn-person">
    <w:name w:val="xn-person"/>
    <w:basedOn w:val="DefaultParagraphFont"/>
    <w:rsid w:val="00E57F33"/>
  </w:style>
  <w:style w:type="paragraph" w:styleId="Header">
    <w:name w:val="header"/>
    <w:basedOn w:val="Normal"/>
    <w:link w:val="HeaderChar"/>
    <w:uiPriority w:val="99"/>
    <w:unhideWhenUsed/>
    <w:rsid w:val="00F957B4"/>
    <w:pPr>
      <w:tabs>
        <w:tab w:val="center" w:pos="4680"/>
        <w:tab w:val="right" w:pos="9360"/>
      </w:tabs>
    </w:pPr>
  </w:style>
  <w:style w:type="character" w:customStyle="1" w:styleId="HeaderChar">
    <w:name w:val="Header Char"/>
    <w:basedOn w:val="DefaultParagraphFont"/>
    <w:link w:val="Header"/>
    <w:uiPriority w:val="99"/>
    <w:rsid w:val="00F957B4"/>
    <w:rPr>
      <w:rFonts w:ascii="Times New Roman" w:eastAsia="Calibri" w:hAnsi="Times New Roman" w:cs="Times New Roman"/>
      <w:sz w:val="24"/>
      <w:szCs w:val="24"/>
    </w:rPr>
  </w:style>
  <w:style w:type="paragraph" w:styleId="Footer">
    <w:name w:val="footer"/>
    <w:basedOn w:val="Normal"/>
    <w:link w:val="FooterChar"/>
    <w:uiPriority w:val="99"/>
    <w:unhideWhenUsed/>
    <w:rsid w:val="00F957B4"/>
    <w:pPr>
      <w:tabs>
        <w:tab w:val="center" w:pos="4680"/>
        <w:tab w:val="right" w:pos="9360"/>
      </w:tabs>
    </w:pPr>
  </w:style>
  <w:style w:type="character" w:customStyle="1" w:styleId="FooterChar">
    <w:name w:val="Footer Char"/>
    <w:basedOn w:val="DefaultParagraphFont"/>
    <w:link w:val="Footer"/>
    <w:uiPriority w:val="99"/>
    <w:rsid w:val="00F957B4"/>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582224"/>
    <w:rPr>
      <w:color w:val="605E5C"/>
      <w:shd w:val="clear" w:color="auto" w:fill="E1DFDD"/>
    </w:rPr>
  </w:style>
  <w:style w:type="character" w:customStyle="1" w:styleId="normaltextrun">
    <w:name w:val="normaltextrun"/>
    <w:basedOn w:val="DefaultParagraphFont"/>
    <w:rsid w:val="00380635"/>
  </w:style>
  <w:style w:type="paragraph" w:styleId="ListParagraph">
    <w:name w:val="List Paragraph"/>
    <w:basedOn w:val="Normal"/>
    <w:uiPriority w:val="34"/>
    <w:qFormat/>
    <w:rsid w:val="00A164A5"/>
    <w:pPr>
      <w:ind w:left="720"/>
      <w:contextualSpacing/>
    </w:pPr>
  </w:style>
  <w:style w:type="character" w:customStyle="1" w:styleId="UnresolvedMention2">
    <w:name w:val="Unresolved Mention2"/>
    <w:basedOn w:val="DefaultParagraphFont"/>
    <w:uiPriority w:val="99"/>
    <w:semiHidden/>
    <w:unhideWhenUsed/>
    <w:rsid w:val="00030BE7"/>
    <w:rPr>
      <w:color w:val="605E5C"/>
      <w:shd w:val="clear" w:color="auto" w:fill="E1DFDD"/>
    </w:rPr>
  </w:style>
  <w:style w:type="paragraph" w:styleId="FootnoteText">
    <w:name w:val="footnote text"/>
    <w:basedOn w:val="Normal"/>
    <w:link w:val="FootnoteTextChar"/>
    <w:uiPriority w:val="99"/>
    <w:semiHidden/>
    <w:unhideWhenUsed/>
    <w:rsid w:val="009D3EEC"/>
    <w:rPr>
      <w:sz w:val="20"/>
      <w:szCs w:val="20"/>
    </w:rPr>
  </w:style>
  <w:style w:type="character" w:customStyle="1" w:styleId="FootnoteTextChar">
    <w:name w:val="Footnote Text Char"/>
    <w:basedOn w:val="DefaultParagraphFont"/>
    <w:link w:val="FootnoteText"/>
    <w:uiPriority w:val="99"/>
    <w:semiHidden/>
    <w:rsid w:val="009D3EE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9D3EEC"/>
    <w:rPr>
      <w:vertAlign w:val="superscript"/>
    </w:rPr>
  </w:style>
  <w:style w:type="paragraph" w:customStyle="1" w:styleId="Body">
    <w:name w:val="Body"/>
    <w:basedOn w:val="Normal"/>
    <w:rsid w:val="00A813D9"/>
    <w:pPr>
      <w:spacing w:after="180"/>
    </w:pPr>
    <w:rPr>
      <w:rFonts w:ascii="Arial" w:eastAsia="Times New Roman" w:hAnsi="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208">
      <w:bodyDiv w:val="1"/>
      <w:marLeft w:val="0"/>
      <w:marRight w:val="0"/>
      <w:marTop w:val="0"/>
      <w:marBottom w:val="0"/>
      <w:divBdr>
        <w:top w:val="none" w:sz="0" w:space="0" w:color="auto"/>
        <w:left w:val="none" w:sz="0" w:space="0" w:color="auto"/>
        <w:bottom w:val="none" w:sz="0" w:space="0" w:color="auto"/>
        <w:right w:val="none" w:sz="0" w:space="0" w:color="auto"/>
      </w:divBdr>
    </w:div>
    <w:div w:id="24407806">
      <w:bodyDiv w:val="1"/>
      <w:marLeft w:val="0"/>
      <w:marRight w:val="0"/>
      <w:marTop w:val="0"/>
      <w:marBottom w:val="0"/>
      <w:divBdr>
        <w:top w:val="none" w:sz="0" w:space="0" w:color="auto"/>
        <w:left w:val="none" w:sz="0" w:space="0" w:color="auto"/>
        <w:bottom w:val="none" w:sz="0" w:space="0" w:color="auto"/>
        <w:right w:val="none" w:sz="0" w:space="0" w:color="auto"/>
      </w:divBdr>
    </w:div>
    <w:div w:id="32003948">
      <w:bodyDiv w:val="1"/>
      <w:marLeft w:val="0"/>
      <w:marRight w:val="0"/>
      <w:marTop w:val="0"/>
      <w:marBottom w:val="0"/>
      <w:divBdr>
        <w:top w:val="none" w:sz="0" w:space="0" w:color="auto"/>
        <w:left w:val="none" w:sz="0" w:space="0" w:color="auto"/>
        <w:bottom w:val="none" w:sz="0" w:space="0" w:color="auto"/>
        <w:right w:val="none" w:sz="0" w:space="0" w:color="auto"/>
      </w:divBdr>
    </w:div>
    <w:div w:id="87771560">
      <w:bodyDiv w:val="1"/>
      <w:marLeft w:val="0"/>
      <w:marRight w:val="0"/>
      <w:marTop w:val="0"/>
      <w:marBottom w:val="0"/>
      <w:divBdr>
        <w:top w:val="none" w:sz="0" w:space="0" w:color="auto"/>
        <w:left w:val="none" w:sz="0" w:space="0" w:color="auto"/>
        <w:bottom w:val="none" w:sz="0" w:space="0" w:color="auto"/>
        <w:right w:val="none" w:sz="0" w:space="0" w:color="auto"/>
      </w:divBdr>
      <w:divsChild>
        <w:div w:id="1566573752">
          <w:marLeft w:val="0"/>
          <w:marRight w:val="0"/>
          <w:marTop w:val="0"/>
          <w:marBottom w:val="0"/>
          <w:divBdr>
            <w:top w:val="none" w:sz="0" w:space="0" w:color="auto"/>
            <w:left w:val="none" w:sz="0" w:space="0" w:color="auto"/>
            <w:bottom w:val="none" w:sz="0" w:space="0" w:color="auto"/>
            <w:right w:val="none" w:sz="0" w:space="0" w:color="auto"/>
          </w:divBdr>
        </w:div>
        <w:div w:id="2113551468">
          <w:marLeft w:val="0"/>
          <w:marRight w:val="0"/>
          <w:marTop w:val="0"/>
          <w:marBottom w:val="0"/>
          <w:divBdr>
            <w:top w:val="none" w:sz="0" w:space="0" w:color="auto"/>
            <w:left w:val="none" w:sz="0" w:space="0" w:color="auto"/>
            <w:bottom w:val="none" w:sz="0" w:space="0" w:color="auto"/>
            <w:right w:val="none" w:sz="0" w:space="0" w:color="auto"/>
          </w:divBdr>
        </w:div>
        <w:div w:id="255214231">
          <w:marLeft w:val="0"/>
          <w:marRight w:val="0"/>
          <w:marTop w:val="0"/>
          <w:marBottom w:val="0"/>
          <w:divBdr>
            <w:top w:val="none" w:sz="0" w:space="0" w:color="auto"/>
            <w:left w:val="none" w:sz="0" w:space="0" w:color="auto"/>
            <w:bottom w:val="none" w:sz="0" w:space="0" w:color="auto"/>
            <w:right w:val="none" w:sz="0" w:space="0" w:color="auto"/>
          </w:divBdr>
        </w:div>
        <w:div w:id="1122647642">
          <w:marLeft w:val="0"/>
          <w:marRight w:val="0"/>
          <w:marTop w:val="0"/>
          <w:marBottom w:val="0"/>
          <w:divBdr>
            <w:top w:val="none" w:sz="0" w:space="0" w:color="auto"/>
            <w:left w:val="none" w:sz="0" w:space="0" w:color="auto"/>
            <w:bottom w:val="none" w:sz="0" w:space="0" w:color="auto"/>
            <w:right w:val="none" w:sz="0" w:space="0" w:color="auto"/>
          </w:divBdr>
        </w:div>
        <w:div w:id="470438938">
          <w:marLeft w:val="0"/>
          <w:marRight w:val="0"/>
          <w:marTop w:val="0"/>
          <w:marBottom w:val="0"/>
          <w:divBdr>
            <w:top w:val="none" w:sz="0" w:space="0" w:color="auto"/>
            <w:left w:val="none" w:sz="0" w:space="0" w:color="auto"/>
            <w:bottom w:val="none" w:sz="0" w:space="0" w:color="auto"/>
            <w:right w:val="none" w:sz="0" w:space="0" w:color="auto"/>
          </w:divBdr>
        </w:div>
      </w:divsChild>
    </w:div>
    <w:div w:id="904715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87501">
              <w:marLeft w:val="0"/>
              <w:marRight w:val="0"/>
              <w:marTop w:val="0"/>
              <w:marBottom w:val="0"/>
              <w:divBdr>
                <w:top w:val="none" w:sz="0" w:space="0" w:color="auto"/>
                <w:left w:val="none" w:sz="0" w:space="0" w:color="auto"/>
                <w:bottom w:val="none" w:sz="0" w:space="0" w:color="auto"/>
                <w:right w:val="none" w:sz="0" w:space="0" w:color="auto"/>
              </w:divBdr>
              <w:divsChild>
                <w:div w:id="560139285">
                  <w:marLeft w:val="0"/>
                  <w:marRight w:val="0"/>
                  <w:marTop w:val="0"/>
                  <w:marBottom w:val="0"/>
                  <w:divBdr>
                    <w:top w:val="none" w:sz="0" w:space="0" w:color="auto"/>
                    <w:left w:val="none" w:sz="0" w:space="0" w:color="auto"/>
                    <w:bottom w:val="none" w:sz="0" w:space="0" w:color="auto"/>
                    <w:right w:val="none" w:sz="0" w:space="0" w:color="auto"/>
                  </w:divBdr>
                  <w:divsChild>
                    <w:div w:id="461383006">
                      <w:marLeft w:val="0"/>
                      <w:marRight w:val="0"/>
                      <w:marTop w:val="0"/>
                      <w:marBottom w:val="0"/>
                      <w:divBdr>
                        <w:top w:val="none" w:sz="0" w:space="0" w:color="auto"/>
                        <w:left w:val="none" w:sz="0" w:space="0" w:color="auto"/>
                        <w:bottom w:val="none" w:sz="0" w:space="0" w:color="auto"/>
                        <w:right w:val="none" w:sz="0" w:space="0" w:color="auto"/>
                      </w:divBdr>
                      <w:divsChild>
                        <w:div w:id="42293982">
                          <w:marLeft w:val="0"/>
                          <w:marRight w:val="0"/>
                          <w:marTop w:val="0"/>
                          <w:marBottom w:val="0"/>
                          <w:divBdr>
                            <w:top w:val="none" w:sz="0" w:space="0" w:color="auto"/>
                            <w:left w:val="none" w:sz="0" w:space="0" w:color="auto"/>
                            <w:bottom w:val="none" w:sz="0" w:space="0" w:color="auto"/>
                            <w:right w:val="none" w:sz="0" w:space="0" w:color="auto"/>
                          </w:divBdr>
                          <w:divsChild>
                            <w:div w:id="1752389755">
                              <w:marLeft w:val="0"/>
                              <w:marRight w:val="0"/>
                              <w:marTop w:val="0"/>
                              <w:marBottom w:val="0"/>
                              <w:divBdr>
                                <w:top w:val="none" w:sz="0" w:space="0" w:color="auto"/>
                                <w:left w:val="none" w:sz="0" w:space="0" w:color="auto"/>
                                <w:bottom w:val="none" w:sz="0" w:space="0" w:color="auto"/>
                                <w:right w:val="none" w:sz="0" w:space="0" w:color="auto"/>
                              </w:divBdr>
                              <w:divsChild>
                                <w:div w:id="1096904264">
                                  <w:marLeft w:val="0"/>
                                  <w:marRight w:val="0"/>
                                  <w:marTop w:val="0"/>
                                  <w:marBottom w:val="0"/>
                                  <w:divBdr>
                                    <w:top w:val="none" w:sz="0" w:space="0" w:color="auto"/>
                                    <w:left w:val="none" w:sz="0" w:space="0" w:color="auto"/>
                                    <w:bottom w:val="none" w:sz="0" w:space="0" w:color="auto"/>
                                    <w:right w:val="none" w:sz="0" w:space="0" w:color="auto"/>
                                  </w:divBdr>
                                  <w:divsChild>
                                    <w:div w:id="7643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12203">
      <w:bodyDiv w:val="1"/>
      <w:marLeft w:val="0"/>
      <w:marRight w:val="0"/>
      <w:marTop w:val="0"/>
      <w:marBottom w:val="0"/>
      <w:divBdr>
        <w:top w:val="none" w:sz="0" w:space="0" w:color="auto"/>
        <w:left w:val="none" w:sz="0" w:space="0" w:color="auto"/>
        <w:bottom w:val="none" w:sz="0" w:space="0" w:color="auto"/>
        <w:right w:val="none" w:sz="0" w:space="0" w:color="auto"/>
      </w:divBdr>
    </w:div>
    <w:div w:id="176971050">
      <w:bodyDiv w:val="1"/>
      <w:marLeft w:val="0"/>
      <w:marRight w:val="0"/>
      <w:marTop w:val="0"/>
      <w:marBottom w:val="0"/>
      <w:divBdr>
        <w:top w:val="none" w:sz="0" w:space="0" w:color="auto"/>
        <w:left w:val="none" w:sz="0" w:space="0" w:color="auto"/>
        <w:bottom w:val="none" w:sz="0" w:space="0" w:color="auto"/>
        <w:right w:val="none" w:sz="0" w:space="0" w:color="auto"/>
      </w:divBdr>
    </w:div>
    <w:div w:id="260458365">
      <w:bodyDiv w:val="1"/>
      <w:marLeft w:val="0"/>
      <w:marRight w:val="0"/>
      <w:marTop w:val="0"/>
      <w:marBottom w:val="0"/>
      <w:divBdr>
        <w:top w:val="none" w:sz="0" w:space="0" w:color="auto"/>
        <w:left w:val="none" w:sz="0" w:space="0" w:color="auto"/>
        <w:bottom w:val="none" w:sz="0" w:space="0" w:color="auto"/>
        <w:right w:val="none" w:sz="0" w:space="0" w:color="auto"/>
      </w:divBdr>
    </w:div>
    <w:div w:id="293829568">
      <w:bodyDiv w:val="1"/>
      <w:marLeft w:val="0"/>
      <w:marRight w:val="0"/>
      <w:marTop w:val="0"/>
      <w:marBottom w:val="0"/>
      <w:divBdr>
        <w:top w:val="none" w:sz="0" w:space="0" w:color="auto"/>
        <w:left w:val="none" w:sz="0" w:space="0" w:color="auto"/>
        <w:bottom w:val="none" w:sz="0" w:space="0" w:color="auto"/>
        <w:right w:val="none" w:sz="0" w:space="0" w:color="auto"/>
      </w:divBdr>
    </w:div>
    <w:div w:id="659239423">
      <w:bodyDiv w:val="1"/>
      <w:marLeft w:val="0"/>
      <w:marRight w:val="0"/>
      <w:marTop w:val="0"/>
      <w:marBottom w:val="0"/>
      <w:divBdr>
        <w:top w:val="none" w:sz="0" w:space="0" w:color="auto"/>
        <w:left w:val="none" w:sz="0" w:space="0" w:color="auto"/>
        <w:bottom w:val="none" w:sz="0" w:space="0" w:color="auto"/>
        <w:right w:val="none" w:sz="0" w:space="0" w:color="auto"/>
      </w:divBdr>
    </w:div>
    <w:div w:id="697968370">
      <w:bodyDiv w:val="1"/>
      <w:marLeft w:val="0"/>
      <w:marRight w:val="0"/>
      <w:marTop w:val="0"/>
      <w:marBottom w:val="0"/>
      <w:divBdr>
        <w:top w:val="none" w:sz="0" w:space="0" w:color="auto"/>
        <w:left w:val="none" w:sz="0" w:space="0" w:color="auto"/>
        <w:bottom w:val="none" w:sz="0" w:space="0" w:color="auto"/>
        <w:right w:val="none" w:sz="0" w:space="0" w:color="auto"/>
      </w:divBdr>
    </w:div>
    <w:div w:id="730537763">
      <w:bodyDiv w:val="1"/>
      <w:marLeft w:val="0"/>
      <w:marRight w:val="0"/>
      <w:marTop w:val="0"/>
      <w:marBottom w:val="0"/>
      <w:divBdr>
        <w:top w:val="none" w:sz="0" w:space="0" w:color="auto"/>
        <w:left w:val="none" w:sz="0" w:space="0" w:color="auto"/>
        <w:bottom w:val="none" w:sz="0" w:space="0" w:color="auto"/>
        <w:right w:val="none" w:sz="0" w:space="0" w:color="auto"/>
      </w:divBdr>
    </w:div>
    <w:div w:id="795638163">
      <w:bodyDiv w:val="1"/>
      <w:marLeft w:val="0"/>
      <w:marRight w:val="0"/>
      <w:marTop w:val="0"/>
      <w:marBottom w:val="0"/>
      <w:divBdr>
        <w:top w:val="none" w:sz="0" w:space="0" w:color="auto"/>
        <w:left w:val="none" w:sz="0" w:space="0" w:color="auto"/>
        <w:bottom w:val="none" w:sz="0" w:space="0" w:color="auto"/>
        <w:right w:val="none" w:sz="0" w:space="0" w:color="auto"/>
      </w:divBdr>
      <w:divsChild>
        <w:div w:id="210495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1681">
              <w:marLeft w:val="0"/>
              <w:marRight w:val="0"/>
              <w:marTop w:val="0"/>
              <w:marBottom w:val="0"/>
              <w:divBdr>
                <w:top w:val="none" w:sz="0" w:space="0" w:color="auto"/>
                <w:left w:val="none" w:sz="0" w:space="0" w:color="auto"/>
                <w:bottom w:val="none" w:sz="0" w:space="0" w:color="auto"/>
                <w:right w:val="none" w:sz="0" w:space="0" w:color="auto"/>
              </w:divBdr>
              <w:divsChild>
                <w:div w:id="2136172296">
                  <w:marLeft w:val="0"/>
                  <w:marRight w:val="0"/>
                  <w:marTop w:val="0"/>
                  <w:marBottom w:val="0"/>
                  <w:divBdr>
                    <w:top w:val="none" w:sz="0" w:space="0" w:color="auto"/>
                    <w:left w:val="none" w:sz="0" w:space="0" w:color="auto"/>
                    <w:bottom w:val="none" w:sz="0" w:space="0" w:color="auto"/>
                    <w:right w:val="none" w:sz="0" w:space="0" w:color="auto"/>
                  </w:divBdr>
                  <w:divsChild>
                    <w:div w:id="18546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54251">
      <w:bodyDiv w:val="1"/>
      <w:marLeft w:val="0"/>
      <w:marRight w:val="0"/>
      <w:marTop w:val="0"/>
      <w:marBottom w:val="0"/>
      <w:divBdr>
        <w:top w:val="none" w:sz="0" w:space="0" w:color="auto"/>
        <w:left w:val="none" w:sz="0" w:space="0" w:color="auto"/>
        <w:bottom w:val="none" w:sz="0" w:space="0" w:color="auto"/>
        <w:right w:val="none" w:sz="0" w:space="0" w:color="auto"/>
      </w:divBdr>
    </w:div>
    <w:div w:id="880820591">
      <w:bodyDiv w:val="1"/>
      <w:marLeft w:val="0"/>
      <w:marRight w:val="0"/>
      <w:marTop w:val="0"/>
      <w:marBottom w:val="0"/>
      <w:divBdr>
        <w:top w:val="none" w:sz="0" w:space="0" w:color="auto"/>
        <w:left w:val="none" w:sz="0" w:space="0" w:color="auto"/>
        <w:bottom w:val="none" w:sz="0" w:space="0" w:color="auto"/>
        <w:right w:val="none" w:sz="0" w:space="0" w:color="auto"/>
      </w:divBdr>
    </w:div>
    <w:div w:id="979847962">
      <w:bodyDiv w:val="1"/>
      <w:marLeft w:val="0"/>
      <w:marRight w:val="0"/>
      <w:marTop w:val="0"/>
      <w:marBottom w:val="0"/>
      <w:divBdr>
        <w:top w:val="none" w:sz="0" w:space="0" w:color="auto"/>
        <w:left w:val="none" w:sz="0" w:space="0" w:color="auto"/>
        <w:bottom w:val="none" w:sz="0" w:space="0" w:color="auto"/>
        <w:right w:val="none" w:sz="0" w:space="0" w:color="auto"/>
      </w:divBdr>
    </w:div>
    <w:div w:id="1107389461">
      <w:bodyDiv w:val="1"/>
      <w:marLeft w:val="0"/>
      <w:marRight w:val="0"/>
      <w:marTop w:val="0"/>
      <w:marBottom w:val="0"/>
      <w:divBdr>
        <w:top w:val="none" w:sz="0" w:space="0" w:color="auto"/>
        <w:left w:val="none" w:sz="0" w:space="0" w:color="auto"/>
        <w:bottom w:val="none" w:sz="0" w:space="0" w:color="auto"/>
        <w:right w:val="none" w:sz="0" w:space="0" w:color="auto"/>
      </w:divBdr>
    </w:div>
    <w:div w:id="1211112666">
      <w:bodyDiv w:val="1"/>
      <w:marLeft w:val="0"/>
      <w:marRight w:val="0"/>
      <w:marTop w:val="0"/>
      <w:marBottom w:val="0"/>
      <w:divBdr>
        <w:top w:val="none" w:sz="0" w:space="0" w:color="auto"/>
        <w:left w:val="none" w:sz="0" w:space="0" w:color="auto"/>
        <w:bottom w:val="none" w:sz="0" w:space="0" w:color="auto"/>
        <w:right w:val="none" w:sz="0" w:space="0" w:color="auto"/>
      </w:divBdr>
    </w:div>
    <w:div w:id="1375080881">
      <w:bodyDiv w:val="1"/>
      <w:marLeft w:val="0"/>
      <w:marRight w:val="0"/>
      <w:marTop w:val="0"/>
      <w:marBottom w:val="0"/>
      <w:divBdr>
        <w:top w:val="none" w:sz="0" w:space="0" w:color="auto"/>
        <w:left w:val="none" w:sz="0" w:space="0" w:color="auto"/>
        <w:bottom w:val="none" w:sz="0" w:space="0" w:color="auto"/>
        <w:right w:val="none" w:sz="0" w:space="0" w:color="auto"/>
      </w:divBdr>
      <w:divsChild>
        <w:div w:id="114531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982432">
              <w:marLeft w:val="0"/>
              <w:marRight w:val="0"/>
              <w:marTop w:val="0"/>
              <w:marBottom w:val="0"/>
              <w:divBdr>
                <w:top w:val="none" w:sz="0" w:space="0" w:color="auto"/>
                <w:left w:val="none" w:sz="0" w:space="0" w:color="auto"/>
                <w:bottom w:val="none" w:sz="0" w:space="0" w:color="auto"/>
                <w:right w:val="none" w:sz="0" w:space="0" w:color="auto"/>
              </w:divBdr>
              <w:divsChild>
                <w:div w:id="48960628">
                  <w:marLeft w:val="0"/>
                  <w:marRight w:val="0"/>
                  <w:marTop w:val="0"/>
                  <w:marBottom w:val="0"/>
                  <w:divBdr>
                    <w:top w:val="none" w:sz="0" w:space="0" w:color="auto"/>
                    <w:left w:val="none" w:sz="0" w:space="0" w:color="auto"/>
                    <w:bottom w:val="none" w:sz="0" w:space="0" w:color="auto"/>
                    <w:right w:val="none" w:sz="0" w:space="0" w:color="auto"/>
                  </w:divBdr>
                  <w:divsChild>
                    <w:div w:id="1399982427">
                      <w:marLeft w:val="0"/>
                      <w:marRight w:val="0"/>
                      <w:marTop w:val="0"/>
                      <w:marBottom w:val="0"/>
                      <w:divBdr>
                        <w:top w:val="none" w:sz="0" w:space="0" w:color="auto"/>
                        <w:left w:val="none" w:sz="0" w:space="0" w:color="auto"/>
                        <w:bottom w:val="none" w:sz="0" w:space="0" w:color="auto"/>
                        <w:right w:val="none" w:sz="0" w:space="0" w:color="auto"/>
                      </w:divBdr>
                      <w:divsChild>
                        <w:div w:id="848328468">
                          <w:marLeft w:val="0"/>
                          <w:marRight w:val="0"/>
                          <w:marTop w:val="0"/>
                          <w:marBottom w:val="0"/>
                          <w:divBdr>
                            <w:top w:val="none" w:sz="0" w:space="0" w:color="auto"/>
                            <w:left w:val="none" w:sz="0" w:space="0" w:color="auto"/>
                            <w:bottom w:val="none" w:sz="0" w:space="0" w:color="auto"/>
                            <w:right w:val="none" w:sz="0" w:space="0" w:color="auto"/>
                          </w:divBdr>
                          <w:divsChild>
                            <w:div w:id="1426728667">
                              <w:marLeft w:val="0"/>
                              <w:marRight w:val="0"/>
                              <w:marTop w:val="0"/>
                              <w:marBottom w:val="0"/>
                              <w:divBdr>
                                <w:top w:val="none" w:sz="0" w:space="0" w:color="auto"/>
                                <w:left w:val="none" w:sz="0" w:space="0" w:color="auto"/>
                                <w:bottom w:val="none" w:sz="0" w:space="0" w:color="auto"/>
                                <w:right w:val="none" w:sz="0" w:space="0" w:color="auto"/>
                              </w:divBdr>
                              <w:divsChild>
                                <w:div w:id="1503159308">
                                  <w:marLeft w:val="0"/>
                                  <w:marRight w:val="0"/>
                                  <w:marTop w:val="0"/>
                                  <w:marBottom w:val="0"/>
                                  <w:divBdr>
                                    <w:top w:val="none" w:sz="0" w:space="0" w:color="auto"/>
                                    <w:left w:val="none" w:sz="0" w:space="0" w:color="auto"/>
                                    <w:bottom w:val="none" w:sz="0" w:space="0" w:color="auto"/>
                                    <w:right w:val="none" w:sz="0" w:space="0" w:color="auto"/>
                                  </w:divBdr>
                                  <w:divsChild>
                                    <w:div w:id="4930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51908">
      <w:bodyDiv w:val="1"/>
      <w:marLeft w:val="0"/>
      <w:marRight w:val="0"/>
      <w:marTop w:val="0"/>
      <w:marBottom w:val="0"/>
      <w:divBdr>
        <w:top w:val="none" w:sz="0" w:space="0" w:color="auto"/>
        <w:left w:val="none" w:sz="0" w:space="0" w:color="auto"/>
        <w:bottom w:val="none" w:sz="0" w:space="0" w:color="auto"/>
        <w:right w:val="none" w:sz="0" w:space="0" w:color="auto"/>
      </w:divBdr>
    </w:div>
    <w:div w:id="1502815135">
      <w:bodyDiv w:val="1"/>
      <w:marLeft w:val="0"/>
      <w:marRight w:val="0"/>
      <w:marTop w:val="0"/>
      <w:marBottom w:val="0"/>
      <w:divBdr>
        <w:top w:val="none" w:sz="0" w:space="0" w:color="auto"/>
        <w:left w:val="none" w:sz="0" w:space="0" w:color="auto"/>
        <w:bottom w:val="none" w:sz="0" w:space="0" w:color="auto"/>
        <w:right w:val="none" w:sz="0" w:space="0" w:color="auto"/>
      </w:divBdr>
    </w:div>
    <w:div w:id="1791581293">
      <w:bodyDiv w:val="1"/>
      <w:marLeft w:val="0"/>
      <w:marRight w:val="0"/>
      <w:marTop w:val="0"/>
      <w:marBottom w:val="0"/>
      <w:divBdr>
        <w:top w:val="none" w:sz="0" w:space="0" w:color="auto"/>
        <w:left w:val="none" w:sz="0" w:space="0" w:color="auto"/>
        <w:bottom w:val="none" w:sz="0" w:space="0" w:color="auto"/>
        <w:right w:val="none" w:sz="0" w:space="0" w:color="auto"/>
      </w:divBdr>
    </w:div>
    <w:div w:id="1907370532">
      <w:bodyDiv w:val="1"/>
      <w:marLeft w:val="0"/>
      <w:marRight w:val="0"/>
      <w:marTop w:val="0"/>
      <w:marBottom w:val="0"/>
      <w:divBdr>
        <w:top w:val="none" w:sz="0" w:space="0" w:color="auto"/>
        <w:left w:val="none" w:sz="0" w:space="0" w:color="auto"/>
        <w:bottom w:val="none" w:sz="0" w:space="0" w:color="auto"/>
        <w:right w:val="none" w:sz="0" w:space="0" w:color="auto"/>
      </w:divBdr>
      <w:divsChild>
        <w:div w:id="10089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18953">
              <w:marLeft w:val="0"/>
              <w:marRight w:val="0"/>
              <w:marTop w:val="0"/>
              <w:marBottom w:val="0"/>
              <w:divBdr>
                <w:top w:val="none" w:sz="0" w:space="0" w:color="auto"/>
                <w:left w:val="none" w:sz="0" w:space="0" w:color="auto"/>
                <w:bottom w:val="none" w:sz="0" w:space="0" w:color="auto"/>
                <w:right w:val="none" w:sz="0" w:space="0" w:color="auto"/>
              </w:divBdr>
              <w:divsChild>
                <w:div w:id="1114637395">
                  <w:marLeft w:val="0"/>
                  <w:marRight w:val="0"/>
                  <w:marTop w:val="0"/>
                  <w:marBottom w:val="0"/>
                  <w:divBdr>
                    <w:top w:val="none" w:sz="0" w:space="0" w:color="auto"/>
                    <w:left w:val="none" w:sz="0" w:space="0" w:color="auto"/>
                    <w:bottom w:val="none" w:sz="0" w:space="0" w:color="auto"/>
                    <w:right w:val="none" w:sz="0" w:space="0" w:color="auto"/>
                  </w:divBdr>
                  <w:divsChild>
                    <w:div w:id="1230844535">
                      <w:marLeft w:val="0"/>
                      <w:marRight w:val="0"/>
                      <w:marTop w:val="0"/>
                      <w:marBottom w:val="255"/>
                      <w:divBdr>
                        <w:top w:val="none" w:sz="0" w:space="0" w:color="auto"/>
                        <w:left w:val="none" w:sz="0" w:space="0" w:color="auto"/>
                        <w:bottom w:val="none" w:sz="0" w:space="0" w:color="auto"/>
                        <w:right w:val="none" w:sz="0" w:space="0" w:color="auto"/>
                      </w:divBdr>
                      <w:divsChild>
                        <w:div w:id="1332415938">
                          <w:marLeft w:val="0"/>
                          <w:marRight w:val="0"/>
                          <w:marTop w:val="0"/>
                          <w:marBottom w:val="0"/>
                          <w:divBdr>
                            <w:top w:val="none" w:sz="0" w:space="0" w:color="auto"/>
                            <w:left w:val="none" w:sz="0" w:space="0" w:color="auto"/>
                            <w:bottom w:val="none" w:sz="0" w:space="0" w:color="auto"/>
                            <w:right w:val="none" w:sz="0" w:space="0" w:color="auto"/>
                          </w:divBdr>
                        </w:div>
                      </w:divsChild>
                    </w:div>
                    <w:div w:id="357972581">
                      <w:marLeft w:val="0"/>
                      <w:marRight w:val="0"/>
                      <w:marTop w:val="0"/>
                      <w:marBottom w:val="525"/>
                      <w:divBdr>
                        <w:top w:val="none" w:sz="0" w:space="0" w:color="auto"/>
                        <w:left w:val="none" w:sz="0" w:space="0" w:color="auto"/>
                        <w:bottom w:val="none" w:sz="0" w:space="0" w:color="auto"/>
                        <w:right w:val="none" w:sz="0" w:space="0" w:color="auto"/>
                      </w:divBdr>
                      <w:divsChild>
                        <w:div w:id="939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41471">
      <w:bodyDiv w:val="1"/>
      <w:marLeft w:val="0"/>
      <w:marRight w:val="0"/>
      <w:marTop w:val="0"/>
      <w:marBottom w:val="0"/>
      <w:divBdr>
        <w:top w:val="none" w:sz="0" w:space="0" w:color="auto"/>
        <w:left w:val="none" w:sz="0" w:space="0" w:color="auto"/>
        <w:bottom w:val="none" w:sz="0" w:space="0" w:color="auto"/>
        <w:right w:val="none" w:sz="0" w:space="0" w:color="auto"/>
      </w:divBdr>
      <w:divsChild>
        <w:div w:id="449595791">
          <w:marLeft w:val="0"/>
          <w:marRight w:val="0"/>
          <w:marTop w:val="0"/>
          <w:marBottom w:val="0"/>
          <w:divBdr>
            <w:top w:val="none" w:sz="0" w:space="0" w:color="auto"/>
            <w:left w:val="none" w:sz="0" w:space="0" w:color="auto"/>
            <w:bottom w:val="none" w:sz="0" w:space="0" w:color="auto"/>
            <w:right w:val="none" w:sz="0" w:space="0" w:color="auto"/>
          </w:divBdr>
        </w:div>
        <w:div w:id="245115386">
          <w:marLeft w:val="0"/>
          <w:marRight w:val="0"/>
          <w:marTop w:val="0"/>
          <w:marBottom w:val="0"/>
          <w:divBdr>
            <w:top w:val="none" w:sz="0" w:space="0" w:color="auto"/>
            <w:left w:val="none" w:sz="0" w:space="0" w:color="auto"/>
            <w:bottom w:val="none" w:sz="0" w:space="0" w:color="auto"/>
            <w:right w:val="none" w:sz="0" w:space="0" w:color="auto"/>
          </w:divBdr>
        </w:div>
      </w:divsChild>
    </w:div>
    <w:div w:id="1928073147">
      <w:bodyDiv w:val="1"/>
      <w:marLeft w:val="0"/>
      <w:marRight w:val="0"/>
      <w:marTop w:val="0"/>
      <w:marBottom w:val="0"/>
      <w:divBdr>
        <w:top w:val="none" w:sz="0" w:space="0" w:color="auto"/>
        <w:left w:val="none" w:sz="0" w:space="0" w:color="auto"/>
        <w:bottom w:val="none" w:sz="0" w:space="0" w:color="auto"/>
        <w:right w:val="none" w:sz="0" w:space="0" w:color="auto"/>
      </w:divBdr>
    </w:div>
    <w:div w:id="2033335487">
      <w:bodyDiv w:val="1"/>
      <w:marLeft w:val="0"/>
      <w:marRight w:val="0"/>
      <w:marTop w:val="0"/>
      <w:marBottom w:val="0"/>
      <w:divBdr>
        <w:top w:val="none" w:sz="0" w:space="0" w:color="auto"/>
        <w:left w:val="none" w:sz="0" w:space="0" w:color="auto"/>
        <w:bottom w:val="none" w:sz="0" w:space="0" w:color="auto"/>
        <w:right w:val="none" w:sz="0" w:space="0" w:color="auto"/>
      </w:divBdr>
    </w:div>
    <w:div w:id="20839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finance.yahoo.com/quote/LB6B.F?p=LB6B.F" TargetMode="External"/><Relationship Id="rId12" Type="http://schemas.openxmlformats.org/officeDocument/2006/relationships/hyperlink" Target="http://www.facebook.com/IsodiolInternationalInc/" TargetMode="External"/><Relationship Id="rId13" Type="http://schemas.openxmlformats.org/officeDocument/2006/relationships/hyperlink" Target="https://twitter.com/isodiolintlinc" TargetMode="External"/><Relationship Id="rId14" Type="http://schemas.openxmlformats.org/officeDocument/2006/relationships/hyperlink" Target="https://www.instagram.com/isodiol/" TargetMode="External"/><Relationship Id="rId15" Type="http://schemas.openxmlformats.org/officeDocument/2006/relationships/hyperlink" Target="https://isodiol.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sodiol.com/investors/" TargetMode="External"/><Relationship Id="rId9" Type="http://schemas.openxmlformats.org/officeDocument/2006/relationships/hyperlink" Target="http://thecse.com/en/listings/diversified-industries/isodiol-international-inc" TargetMode="External"/><Relationship Id="rId10" Type="http://schemas.openxmlformats.org/officeDocument/2006/relationships/hyperlink" Target="https://www.otcmarkets.com/stock/ISOLF/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CEFF-FA65-4F4A-AA4C-393F5684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1076</Words>
  <Characters>6136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Harvir Dhaliwal</cp:lastModifiedBy>
  <cp:revision>5</cp:revision>
  <cp:lastPrinted>2019-05-17T00:57:00Z</cp:lastPrinted>
  <dcterms:created xsi:type="dcterms:W3CDTF">2020-01-23T21:56:00Z</dcterms:created>
  <dcterms:modified xsi:type="dcterms:W3CDTF">2020-01-24T14:18:00Z</dcterms:modified>
</cp:coreProperties>
</file>