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BC" w:rsidRPr="00CA43A0" w:rsidRDefault="00CB70BC">
      <w:pPr>
        <w:rPr>
          <w:color w:val="00B0F0"/>
          <w:sz w:val="22"/>
          <w:szCs w:val="22"/>
        </w:rPr>
      </w:pPr>
      <w:bookmarkStart w:id="0" w:name="_GoBack"/>
      <w:bookmarkEnd w:id="0"/>
    </w:p>
    <w:p w:rsidR="00CB70BC" w:rsidRPr="00F5543E" w:rsidRDefault="00CB70BC" w:rsidP="001951B8">
      <w:pPr>
        <w:tabs>
          <w:tab w:val="right" w:pos="9270"/>
        </w:tabs>
        <w:rPr>
          <w:rFonts w:ascii="Calibri" w:hAnsi="Calibri"/>
          <w:sz w:val="22"/>
          <w:szCs w:val="22"/>
        </w:rPr>
      </w:pPr>
      <w:r w:rsidRPr="00F5543E">
        <w:rPr>
          <w:rFonts w:ascii="Calibri" w:hAnsi="Calibri"/>
          <w:b/>
          <w:sz w:val="22"/>
          <w:szCs w:val="22"/>
        </w:rPr>
        <w:t>PRESS RELEASE:</w:t>
      </w:r>
      <w:r w:rsidR="00303F6C" w:rsidRPr="00F5543E">
        <w:rPr>
          <w:rFonts w:ascii="Calibri" w:hAnsi="Calibri"/>
          <w:sz w:val="22"/>
          <w:szCs w:val="22"/>
        </w:rPr>
        <w:t xml:space="preserve">  #1</w:t>
      </w:r>
      <w:r w:rsidR="00F70D7D" w:rsidRPr="00F5543E">
        <w:rPr>
          <w:rFonts w:ascii="Calibri" w:hAnsi="Calibri"/>
          <w:sz w:val="22"/>
          <w:szCs w:val="22"/>
        </w:rPr>
        <w:t>3</w:t>
      </w:r>
      <w:r w:rsidRPr="00F5543E">
        <w:rPr>
          <w:rFonts w:ascii="Calibri" w:hAnsi="Calibri"/>
          <w:sz w:val="22"/>
          <w:szCs w:val="22"/>
        </w:rPr>
        <w:t xml:space="preserve"> – 0</w:t>
      </w:r>
      <w:r w:rsidR="0040337B">
        <w:rPr>
          <w:rFonts w:ascii="Calibri" w:hAnsi="Calibri"/>
          <w:sz w:val="22"/>
          <w:szCs w:val="22"/>
        </w:rPr>
        <w:t>4</w:t>
      </w:r>
      <w:r w:rsidRPr="00F5543E">
        <w:rPr>
          <w:rFonts w:ascii="Calibri" w:hAnsi="Calibri"/>
          <w:sz w:val="22"/>
          <w:szCs w:val="22"/>
        </w:rPr>
        <w:tab/>
      </w:r>
      <w:r w:rsidR="00CD2DB1">
        <w:rPr>
          <w:rFonts w:ascii="Calibri" w:hAnsi="Calibri"/>
          <w:sz w:val="22"/>
          <w:szCs w:val="22"/>
        </w:rPr>
        <w:t>November 7</w:t>
      </w:r>
      <w:r w:rsidR="00F70D7D" w:rsidRPr="00687B47">
        <w:rPr>
          <w:rFonts w:ascii="Calibri" w:hAnsi="Calibri"/>
          <w:sz w:val="22"/>
          <w:szCs w:val="22"/>
        </w:rPr>
        <w:t>, 2013</w:t>
      </w:r>
    </w:p>
    <w:p w:rsidR="00706C3A" w:rsidRPr="008C7680" w:rsidRDefault="00706C3A">
      <w:pPr>
        <w:ind w:right="-540"/>
        <w:rPr>
          <w:sz w:val="22"/>
          <w:szCs w:val="22"/>
        </w:rPr>
      </w:pPr>
    </w:p>
    <w:p w:rsidR="00CB70BC" w:rsidRDefault="00CD2DB1" w:rsidP="00EE0FF3">
      <w:pPr>
        <w:pBdr>
          <w:bottom w:val="single" w:sz="4" w:space="1" w:color="auto"/>
        </w:pBdr>
        <w:jc w:val="center"/>
        <w:rPr>
          <w:rFonts w:ascii="Calibri" w:hAnsi="Calibri"/>
          <w:b/>
          <w:sz w:val="28"/>
          <w:szCs w:val="28"/>
        </w:rPr>
      </w:pPr>
      <w:proofErr w:type="spellStart"/>
      <w:r w:rsidRPr="00CD2DB1">
        <w:rPr>
          <w:rFonts w:ascii="Calibri" w:hAnsi="Calibri"/>
          <w:b/>
          <w:sz w:val="28"/>
          <w:szCs w:val="28"/>
        </w:rPr>
        <w:t>Undur</w:t>
      </w:r>
      <w:proofErr w:type="spellEnd"/>
      <w:r w:rsidRPr="00CD2DB1">
        <w:rPr>
          <w:rFonts w:ascii="Calibri" w:hAnsi="Calibri"/>
          <w:b/>
          <w:sz w:val="28"/>
          <w:szCs w:val="28"/>
        </w:rPr>
        <w:t xml:space="preserve"> </w:t>
      </w:r>
      <w:proofErr w:type="spellStart"/>
      <w:r w:rsidRPr="00CD2DB1">
        <w:rPr>
          <w:rFonts w:ascii="Calibri" w:hAnsi="Calibri"/>
          <w:b/>
          <w:sz w:val="28"/>
          <w:szCs w:val="28"/>
        </w:rPr>
        <w:t>Tolgoi</w:t>
      </w:r>
      <w:proofErr w:type="spellEnd"/>
      <w:r w:rsidRPr="00CD2DB1">
        <w:rPr>
          <w:rFonts w:ascii="Calibri" w:hAnsi="Calibri"/>
          <w:b/>
          <w:sz w:val="28"/>
          <w:szCs w:val="28"/>
        </w:rPr>
        <w:t xml:space="preserve"> to Acquire Mongolian Road Construction Company</w:t>
      </w:r>
    </w:p>
    <w:p w:rsidR="00CD2DB1" w:rsidRPr="00EE0FF3" w:rsidRDefault="00CD2DB1" w:rsidP="00EE0FF3">
      <w:pPr>
        <w:pBdr>
          <w:bottom w:val="single" w:sz="4" w:space="1" w:color="auto"/>
        </w:pBdr>
        <w:jc w:val="center"/>
        <w:rPr>
          <w:rFonts w:ascii="Calibri" w:hAnsi="Calibri"/>
          <w:b/>
          <w:sz w:val="28"/>
          <w:szCs w:val="28"/>
        </w:rPr>
      </w:pPr>
    </w:p>
    <w:p w:rsidR="00CB70BC" w:rsidRPr="00F70D7D" w:rsidRDefault="00CB70BC">
      <w:pPr>
        <w:ind w:right="-540"/>
        <w:rPr>
          <w:rFonts w:ascii="Calibri" w:hAnsi="Calibri"/>
          <w:b/>
          <w:sz w:val="22"/>
          <w:szCs w:val="22"/>
        </w:rPr>
      </w:pPr>
    </w:p>
    <w:p w:rsidR="00CD2DB1" w:rsidRPr="00CD2DB1" w:rsidRDefault="00CD2DB1" w:rsidP="00CD2DB1">
      <w:pPr>
        <w:rPr>
          <w:rFonts w:ascii="Calibri" w:hAnsi="Calibri"/>
          <w:sz w:val="22"/>
          <w:szCs w:val="22"/>
        </w:rPr>
      </w:pPr>
      <w:r w:rsidRPr="00CD2DB1">
        <w:rPr>
          <w:rFonts w:ascii="Calibri" w:hAnsi="Calibri"/>
          <w:b/>
          <w:sz w:val="22"/>
          <w:szCs w:val="22"/>
        </w:rPr>
        <w:t xml:space="preserve">ULAANBAATAR, MONGOLIA — </w:t>
      </w:r>
      <w:proofErr w:type="spellStart"/>
      <w:r w:rsidRPr="00CD2DB1">
        <w:rPr>
          <w:rFonts w:ascii="Calibri" w:hAnsi="Calibri"/>
          <w:b/>
          <w:sz w:val="22"/>
          <w:szCs w:val="22"/>
        </w:rPr>
        <w:t>Undur</w:t>
      </w:r>
      <w:proofErr w:type="spellEnd"/>
      <w:r w:rsidRPr="00CD2DB1">
        <w:rPr>
          <w:rFonts w:ascii="Calibri" w:hAnsi="Calibri"/>
          <w:b/>
          <w:sz w:val="22"/>
          <w:szCs w:val="22"/>
        </w:rPr>
        <w:t xml:space="preserve"> </w:t>
      </w:r>
      <w:proofErr w:type="spellStart"/>
      <w:r w:rsidRPr="00CD2DB1">
        <w:rPr>
          <w:rFonts w:ascii="Calibri" w:hAnsi="Calibri"/>
          <w:b/>
          <w:sz w:val="22"/>
          <w:szCs w:val="22"/>
        </w:rPr>
        <w:t>Tolgoi</w:t>
      </w:r>
      <w:proofErr w:type="spellEnd"/>
      <w:r w:rsidRPr="00CD2DB1">
        <w:rPr>
          <w:rFonts w:ascii="Calibri" w:hAnsi="Calibri"/>
          <w:b/>
          <w:sz w:val="22"/>
          <w:szCs w:val="22"/>
        </w:rPr>
        <w:t xml:space="preserve"> Minerals Inc. ("UTM" or the "Company")</w:t>
      </w:r>
      <w:r w:rsidRPr="00CD2DB1">
        <w:rPr>
          <w:rFonts w:ascii="Calibri" w:hAnsi="Calibri"/>
          <w:sz w:val="22"/>
          <w:szCs w:val="22"/>
        </w:rPr>
        <w:t xml:space="preserve"> (CNSX:UTM) is</w:t>
      </w:r>
      <w:r w:rsidRPr="00CD2DB1">
        <w:rPr>
          <w:rFonts w:ascii="Calibri" w:hAnsi="Calibri"/>
          <w:b/>
          <w:sz w:val="22"/>
          <w:szCs w:val="22"/>
        </w:rPr>
        <w:t xml:space="preserve"> </w:t>
      </w:r>
      <w:r w:rsidRPr="00CD2DB1">
        <w:rPr>
          <w:rFonts w:ascii="Calibri" w:hAnsi="Calibri"/>
          <w:sz w:val="22"/>
          <w:szCs w:val="22"/>
        </w:rPr>
        <w:t xml:space="preserve">pleased to announce that it has entered into an agreement to acquire, through its wholly owned British Virgin Island-registered subsidiary, </w:t>
      </w:r>
      <w:proofErr w:type="spellStart"/>
      <w:r w:rsidRPr="00CD2DB1">
        <w:rPr>
          <w:rFonts w:ascii="Calibri" w:hAnsi="Calibri"/>
          <w:sz w:val="22"/>
          <w:szCs w:val="22"/>
        </w:rPr>
        <w:t>Jucca</w:t>
      </w:r>
      <w:proofErr w:type="spellEnd"/>
      <w:r w:rsidRPr="00CD2DB1">
        <w:rPr>
          <w:rFonts w:ascii="Calibri" w:hAnsi="Calibri"/>
          <w:sz w:val="22"/>
          <w:szCs w:val="22"/>
        </w:rPr>
        <w:t xml:space="preserve"> Holdings Ltd.,  a 100% interest in Great Hoard Holdings SARL, a Luxembourg entity that holds a 75% of the share capital of </w:t>
      </w:r>
      <w:proofErr w:type="spellStart"/>
      <w:r w:rsidRPr="00CD2DB1">
        <w:rPr>
          <w:rFonts w:ascii="Calibri" w:hAnsi="Calibri"/>
          <w:sz w:val="22"/>
          <w:szCs w:val="22"/>
        </w:rPr>
        <w:t>Ashid</w:t>
      </w:r>
      <w:proofErr w:type="spellEnd"/>
      <w:r w:rsidRPr="00CD2DB1">
        <w:rPr>
          <w:rFonts w:ascii="Calibri" w:hAnsi="Calibri"/>
          <w:sz w:val="22"/>
          <w:szCs w:val="22"/>
        </w:rPr>
        <w:t xml:space="preserve"> </w:t>
      </w:r>
      <w:proofErr w:type="spellStart"/>
      <w:r w:rsidRPr="00CD2DB1">
        <w:rPr>
          <w:rFonts w:ascii="Calibri" w:hAnsi="Calibri"/>
          <w:sz w:val="22"/>
          <w:szCs w:val="22"/>
        </w:rPr>
        <w:t>Munkhiin</w:t>
      </w:r>
      <w:proofErr w:type="spellEnd"/>
      <w:r w:rsidRPr="00CD2DB1">
        <w:rPr>
          <w:rFonts w:ascii="Calibri" w:hAnsi="Calibri"/>
          <w:sz w:val="22"/>
          <w:szCs w:val="22"/>
        </w:rPr>
        <w:t xml:space="preserve"> </w:t>
      </w:r>
      <w:proofErr w:type="spellStart"/>
      <w:r w:rsidRPr="00CD2DB1">
        <w:rPr>
          <w:rFonts w:ascii="Calibri" w:hAnsi="Calibri"/>
          <w:sz w:val="22"/>
          <w:szCs w:val="22"/>
        </w:rPr>
        <w:t>Zam</w:t>
      </w:r>
      <w:proofErr w:type="spellEnd"/>
      <w:r w:rsidRPr="00CD2DB1">
        <w:rPr>
          <w:rFonts w:ascii="Calibri" w:hAnsi="Calibri"/>
          <w:sz w:val="22"/>
          <w:szCs w:val="22"/>
        </w:rPr>
        <w:t xml:space="preserve"> LLC (“AMZ”), a Mongolian company, in an exchange for 5,363,636 newly issued shares of UTM. AMZ holds road construction, repair and maintenance permits. AMZ intends to seek road construction contracts and tenders in Mongolia.</w:t>
      </w:r>
    </w:p>
    <w:p w:rsidR="00CD2DB1" w:rsidRDefault="00CD2DB1" w:rsidP="00CD2DB1">
      <w:pPr>
        <w:rPr>
          <w:rFonts w:ascii="Calibri" w:hAnsi="Calibri"/>
          <w:sz w:val="22"/>
          <w:szCs w:val="22"/>
        </w:rPr>
      </w:pPr>
    </w:p>
    <w:p w:rsidR="00CD2DB1" w:rsidRPr="00CD2DB1" w:rsidRDefault="00CD2DB1" w:rsidP="00CD2DB1">
      <w:pPr>
        <w:rPr>
          <w:rFonts w:ascii="Calibri" w:hAnsi="Calibri"/>
          <w:sz w:val="22"/>
          <w:szCs w:val="22"/>
        </w:rPr>
      </w:pPr>
      <w:r w:rsidRPr="00CD2DB1">
        <w:rPr>
          <w:rFonts w:ascii="Calibri" w:hAnsi="Calibri"/>
          <w:sz w:val="22"/>
          <w:szCs w:val="22"/>
        </w:rPr>
        <w:t>Road construction is one of the fastest growing industries in Mongolia. The government intends to build over 10,000 kilometers of paved road in the next 10 years. As part of its goal, the government passed a law in 2012 mandating paved roads between Ulaanbaatar and each of the country’s 21 province centers by 2016.</w:t>
      </w:r>
    </w:p>
    <w:p w:rsidR="00CD2DB1" w:rsidRPr="00CD2DB1" w:rsidRDefault="00CD2DB1" w:rsidP="00CD2DB1">
      <w:pPr>
        <w:rPr>
          <w:rFonts w:ascii="Calibri" w:hAnsi="Calibri"/>
          <w:sz w:val="22"/>
          <w:szCs w:val="22"/>
        </w:rPr>
      </w:pPr>
    </w:p>
    <w:p w:rsidR="00CD2DB1" w:rsidRPr="00CD2DB1" w:rsidRDefault="00CD2DB1" w:rsidP="00CD2DB1">
      <w:pPr>
        <w:rPr>
          <w:rFonts w:ascii="Calibri" w:hAnsi="Calibri"/>
          <w:sz w:val="22"/>
          <w:szCs w:val="22"/>
        </w:rPr>
      </w:pPr>
      <w:r w:rsidRPr="00CD2DB1">
        <w:rPr>
          <w:rFonts w:ascii="Calibri" w:hAnsi="Calibri"/>
          <w:sz w:val="22"/>
          <w:szCs w:val="22"/>
        </w:rPr>
        <w:t>Last year Mongolia raised USD$1.8 billion in its first ever bond offering. Shortly afterward the government announced that most of the bond money would be spend on development of infrastructure and allocated USD$335 million to the road budget.</w:t>
      </w:r>
    </w:p>
    <w:p w:rsidR="00CD2DB1" w:rsidRPr="00CD2DB1" w:rsidRDefault="00CD2DB1" w:rsidP="00CD2DB1">
      <w:pPr>
        <w:rPr>
          <w:rFonts w:ascii="Calibri" w:hAnsi="Calibri"/>
          <w:sz w:val="22"/>
          <w:szCs w:val="22"/>
        </w:rPr>
      </w:pPr>
    </w:p>
    <w:p w:rsidR="00CD2DB1" w:rsidRPr="00CD2DB1" w:rsidRDefault="00CD2DB1" w:rsidP="00CD2DB1">
      <w:pPr>
        <w:rPr>
          <w:rFonts w:ascii="Calibri" w:hAnsi="Calibri"/>
          <w:sz w:val="22"/>
          <w:szCs w:val="22"/>
        </w:rPr>
      </w:pPr>
      <w:r w:rsidRPr="00CD2DB1">
        <w:rPr>
          <w:rFonts w:ascii="Calibri" w:hAnsi="Calibri"/>
          <w:sz w:val="22"/>
          <w:szCs w:val="22"/>
        </w:rPr>
        <w:t>Mongolia’s roads officially total 49,294 km, but only about 25% of the roads are currently paved. Most roads are little more than dirt tracks, which are usually dusty and occasionally muddy. By undertaking straightforward grading work, the roads would be quite similar to those servicing many of the mining and outback communities in Australia.</w:t>
      </w:r>
    </w:p>
    <w:p w:rsidR="00CD2DB1" w:rsidRPr="00CD2DB1" w:rsidRDefault="00CD2DB1" w:rsidP="00CD2DB1">
      <w:pPr>
        <w:rPr>
          <w:rFonts w:ascii="Calibri" w:hAnsi="Calibri"/>
          <w:sz w:val="22"/>
          <w:szCs w:val="22"/>
        </w:rPr>
      </w:pPr>
    </w:p>
    <w:p w:rsidR="00CD2DB1" w:rsidRPr="00CD2DB1" w:rsidRDefault="00CD2DB1" w:rsidP="00CD2DB1">
      <w:pPr>
        <w:rPr>
          <w:rFonts w:ascii="Calibri" w:hAnsi="Calibri"/>
          <w:sz w:val="22"/>
          <w:szCs w:val="22"/>
        </w:rPr>
      </w:pPr>
      <w:r w:rsidRPr="00CD2DB1">
        <w:rPr>
          <w:rFonts w:ascii="Calibri" w:hAnsi="Calibri"/>
          <w:sz w:val="22"/>
          <w:szCs w:val="22"/>
        </w:rPr>
        <w:t>UTM’s CEO, Donald Padgett, stated, “UTM is grateful for the support of its largest shareholder, Firebird Management, and its affiliated team in Mongolia, in assisting the company in the identification and incubation of new venture opportunities in Mongolia.”</w:t>
      </w:r>
    </w:p>
    <w:p w:rsidR="00CD2DB1" w:rsidRPr="00CD2DB1" w:rsidRDefault="00CD2DB1" w:rsidP="00CD2DB1">
      <w:pPr>
        <w:rPr>
          <w:rFonts w:ascii="Calibri" w:hAnsi="Calibri"/>
          <w:sz w:val="22"/>
          <w:szCs w:val="22"/>
        </w:rPr>
      </w:pPr>
      <w:r w:rsidRPr="00CD2DB1">
        <w:rPr>
          <w:rFonts w:ascii="Calibri" w:hAnsi="Calibri"/>
          <w:sz w:val="22"/>
          <w:szCs w:val="22"/>
        </w:rPr>
        <w:t xml:space="preserve"> </w:t>
      </w:r>
    </w:p>
    <w:p w:rsidR="00CD2DB1" w:rsidRPr="00CD2DB1" w:rsidRDefault="00CD2DB1" w:rsidP="00CD2DB1">
      <w:pPr>
        <w:rPr>
          <w:rFonts w:ascii="Calibri" w:hAnsi="Calibri"/>
          <w:sz w:val="22"/>
          <w:szCs w:val="22"/>
        </w:rPr>
      </w:pPr>
      <w:r w:rsidRPr="00CD2DB1">
        <w:rPr>
          <w:rFonts w:ascii="Calibri" w:hAnsi="Calibri"/>
          <w:sz w:val="22"/>
          <w:szCs w:val="22"/>
        </w:rPr>
        <w:t>Following completion of the acquisition, UTM will have 64,351,484 shares outstanding.</w:t>
      </w:r>
    </w:p>
    <w:p w:rsidR="00CD2DB1" w:rsidRPr="00CD2DB1" w:rsidRDefault="00CD2DB1" w:rsidP="00CD2DB1">
      <w:pPr>
        <w:rPr>
          <w:rFonts w:ascii="Calibri" w:hAnsi="Calibri"/>
          <w:sz w:val="22"/>
          <w:szCs w:val="22"/>
        </w:rPr>
      </w:pPr>
      <w:r w:rsidRPr="00CD2DB1">
        <w:rPr>
          <w:rFonts w:ascii="Calibri" w:hAnsi="Calibri"/>
          <w:sz w:val="22"/>
          <w:szCs w:val="22"/>
        </w:rPr>
        <w:t xml:space="preserve"> </w:t>
      </w:r>
    </w:p>
    <w:p w:rsidR="00F70D7D" w:rsidRPr="00CD2DB1" w:rsidRDefault="00CD2DB1" w:rsidP="00CD2DB1">
      <w:pPr>
        <w:rPr>
          <w:rFonts w:ascii="Calibri" w:hAnsi="Calibri"/>
          <w:sz w:val="22"/>
          <w:szCs w:val="22"/>
        </w:rPr>
      </w:pPr>
      <w:r w:rsidRPr="00CD2DB1">
        <w:rPr>
          <w:rFonts w:ascii="Calibri" w:hAnsi="Calibri"/>
          <w:sz w:val="22"/>
          <w:szCs w:val="22"/>
        </w:rPr>
        <w:t>James Passin, UTM’s Chairman, commented, “We are excited to enter the road construction industry in Mongolia. For the benefit of its shareholders, we are committed to building UTM into a significant and successful Mongolian-focused public company. Following a strategic review of the company, the Board of Directors is refocusing the company away from mineral exploration in order to participate in Mongolia’s massive infrastructure growth potential.”</w:t>
      </w:r>
    </w:p>
    <w:p w:rsidR="00CD2DB1" w:rsidRPr="00F70D7D" w:rsidRDefault="00CD2DB1" w:rsidP="00CD2DB1">
      <w:pPr>
        <w:rPr>
          <w:rFonts w:ascii="Calibri" w:hAnsi="Calibri"/>
          <w:sz w:val="22"/>
          <w:szCs w:val="22"/>
        </w:rPr>
      </w:pPr>
    </w:p>
    <w:p w:rsidR="00CD2DB1" w:rsidRDefault="00CD2DB1" w:rsidP="00F70D7D">
      <w:pPr>
        <w:rPr>
          <w:rFonts w:ascii="Calibri" w:hAnsi="Calibri"/>
          <w:sz w:val="22"/>
          <w:szCs w:val="22"/>
        </w:rPr>
      </w:pPr>
    </w:p>
    <w:p w:rsidR="00CD2DB1" w:rsidRDefault="00CD2DB1" w:rsidP="00F70D7D">
      <w:pPr>
        <w:rPr>
          <w:rFonts w:ascii="Calibri" w:hAnsi="Calibri"/>
          <w:sz w:val="22"/>
          <w:szCs w:val="22"/>
        </w:rPr>
      </w:pPr>
    </w:p>
    <w:p w:rsidR="00CD2DB1" w:rsidRDefault="00CD2DB1" w:rsidP="00F70D7D">
      <w:pPr>
        <w:rPr>
          <w:rFonts w:ascii="Calibri" w:hAnsi="Calibri"/>
          <w:sz w:val="22"/>
          <w:szCs w:val="22"/>
        </w:rPr>
      </w:pPr>
    </w:p>
    <w:p w:rsidR="00CD2DB1" w:rsidRDefault="00CD2DB1" w:rsidP="00F70D7D">
      <w:pPr>
        <w:rPr>
          <w:rFonts w:ascii="Calibri" w:hAnsi="Calibri"/>
          <w:sz w:val="22"/>
          <w:szCs w:val="22"/>
        </w:rPr>
      </w:pPr>
    </w:p>
    <w:p w:rsidR="00CD2DB1" w:rsidRDefault="00CD2DB1" w:rsidP="00F70D7D">
      <w:pPr>
        <w:rPr>
          <w:rFonts w:ascii="Calibri" w:hAnsi="Calibri"/>
          <w:sz w:val="22"/>
          <w:szCs w:val="22"/>
        </w:rPr>
      </w:pPr>
    </w:p>
    <w:p w:rsidR="00CD2DB1" w:rsidRDefault="00CD2DB1" w:rsidP="00F70D7D">
      <w:pPr>
        <w:rPr>
          <w:rFonts w:ascii="Calibri" w:hAnsi="Calibri"/>
          <w:sz w:val="22"/>
          <w:szCs w:val="22"/>
        </w:rPr>
      </w:pPr>
    </w:p>
    <w:p w:rsidR="00CD2DB1" w:rsidRDefault="00CD2DB1" w:rsidP="00F70D7D">
      <w:pPr>
        <w:rPr>
          <w:rFonts w:ascii="Calibri" w:hAnsi="Calibri"/>
          <w:sz w:val="22"/>
          <w:szCs w:val="22"/>
        </w:rPr>
      </w:pPr>
    </w:p>
    <w:p w:rsidR="00CD2DB1" w:rsidRDefault="00CD2DB1" w:rsidP="00F70D7D">
      <w:pPr>
        <w:rPr>
          <w:rFonts w:ascii="Calibri" w:hAnsi="Calibri"/>
          <w:sz w:val="22"/>
          <w:szCs w:val="22"/>
        </w:rPr>
      </w:pPr>
    </w:p>
    <w:p w:rsidR="00F70D7D" w:rsidRPr="00F70D7D" w:rsidRDefault="00F70D7D" w:rsidP="00F70D7D">
      <w:pPr>
        <w:rPr>
          <w:rFonts w:ascii="Calibri" w:hAnsi="Calibri"/>
          <w:sz w:val="22"/>
          <w:szCs w:val="22"/>
        </w:rPr>
      </w:pPr>
      <w:r w:rsidRPr="00F70D7D">
        <w:rPr>
          <w:rFonts w:ascii="Calibri" w:hAnsi="Calibri"/>
          <w:sz w:val="22"/>
          <w:szCs w:val="22"/>
        </w:rPr>
        <w:lastRenderedPageBreak/>
        <w:t>For further information, please contact:</w:t>
      </w:r>
    </w:p>
    <w:p w:rsidR="00F70D7D" w:rsidRPr="00F70D7D" w:rsidRDefault="00F70D7D" w:rsidP="00144456">
      <w:pPr>
        <w:rPr>
          <w:rFonts w:ascii="Calibri" w:hAnsi="Calibri"/>
          <w:sz w:val="22"/>
          <w:szCs w:val="22"/>
        </w:rPr>
      </w:pPr>
    </w:p>
    <w:p w:rsidR="00F70D7D" w:rsidRPr="00F70D7D" w:rsidRDefault="00F70D7D" w:rsidP="00144456">
      <w:pPr>
        <w:rPr>
          <w:rFonts w:ascii="Calibri" w:hAnsi="Calibri"/>
          <w:sz w:val="22"/>
          <w:szCs w:val="22"/>
        </w:rPr>
      </w:pPr>
      <w:r w:rsidRPr="00F70D7D">
        <w:rPr>
          <w:rFonts w:ascii="Calibri" w:hAnsi="Calibri"/>
          <w:sz w:val="22"/>
          <w:szCs w:val="22"/>
        </w:rPr>
        <w:t xml:space="preserve">Don Padgett </w:t>
      </w:r>
    </w:p>
    <w:p w:rsidR="00F70D7D" w:rsidRPr="00F70D7D" w:rsidRDefault="00F70D7D" w:rsidP="00144456">
      <w:pPr>
        <w:rPr>
          <w:rFonts w:ascii="Calibri" w:hAnsi="Calibri"/>
          <w:sz w:val="22"/>
          <w:szCs w:val="22"/>
        </w:rPr>
      </w:pPr>
      <w:r w:rsidRPr="00F70D7D">
        <w:rPr>
          <w:rFonts w:ascii="Calibri" w:hAnsi="Calibri"/>
          <w:sz w:val="22"/>
          <w:szCs w:val="22"/>
        </w:rPr>
        <w:t xml:space="preserve">President and CEO </w:t>
      </w:r>
    </w:p>
    <w:p w:rsidR="00F70D7D" w:rsidRDefault="00144456" w:rsidP="00144456">
      <w:pPr>
        <w:rPr>
          <w:rFonts w:ascii="Calibri" w:hAnsi="Calibri"/>
          <w:sz w:val="22"/>
          <w:szCs w:val="22"/>
        </w:rPr>
      </w:pPr>
      <w:r>
        <w:rPr>
          <w:rFonts w:ascii="Calibri" w:hAnsi="Calibri"/>
          <w:sz w:val="22"/>
          <w:szCs w:val="22"/>
        </w:rPr>
        <w:t xml:space="preserve">1 </w:t>
      </w:r>
      <w:r w:rsidR="00CD2DB1">
        <w:rPr>
          <w:rFonts w:ascii="Calibri" w:hAnsi="Calibri"/>
          <w:sz w:val="22"/>
          <w:szCs w:val="22"/>
        </w:rPr>
        <w:t>760 485 9330</w:t>
      </w:r>
    </w:p>
    <w:p w:rsidR="00144456" w:rsidRPr="00F70D7D" w:rsidRDefault="00144456" w:rsidP="00144456">
      <w:pPr>
        <w:rPr>
          <w:rFonts w:ascii="Calibri" w:hAnsi="Calibri"/>
          <w:sz w:val="22"/>
          <w:szCs w:val="22"/>
        </w:rPr>
      </w:pPr>
      <w:r>
        <w:rPr>
          <w:rFonts w:ascii="Calibri" w:hAnsi="Calibri"/>
          <w:sz w:val="22"/>
          <w:szCs w:val="22"/>
        </w:rPr>
        <w:t>info@undurtolgoi.com</w:t>
      </w:r>
    </w:p>
    <w:p w:rsidR="00F70D7D" w:rsidRDefault="00F70D7D" w:rsidP="00144456">
      <w:pPr>
        <w:rPr>
          <w:rFonts w:ascii="Calibri" w:hAnsi="Calibri"/>
          <w:sz w:val="22"/>
          <w:szCs w:val="22"/>
        </w:rPr>
      </w:pPr>
    </w:p>
    <w:p w:rsidR="00CD2DB1" w:rsidRPr="00F70D7D" w:rsidRDefault="00CD2DB1" w:rsidP="00CD2DB1">
      <w:pPr>
        <w:rPr>
          <w:rFonts w:ascii="Calibri" w:hAnsi="Calibri"/>
          <w:sz w:val="22"/>
          <w:szCs w:val="22"/>
        </w:rPr>
      </w:pPr>
      <w:r w:rsidRPr="00F70D7D">
        <w:rPr>
          <w:rFonts w:ascii="Calibri" w:hAnsi="Calibri"/>
          <w:sz w:val="22"/>
          <w:szCs w:val="22"/>
        </w:rPr>
        <w:t>Sabino Di Paola</w:t>
      </w:r>
    </w:p>
    <w:p w:rsidR="00CD2DB1" w:rsidRPr="00F70D7D" w:rsidRDefault="00CD2DB1" w:rsidP="00CD2DB1">
      <w:pPr>
        <w:rPr>
          <w:rFonts w:ascii="Calibri" w:hAnsi="Calibri"/>
          <w:sz w:val="22"/>
          <w:szCs w:val="22"/>
        </w:rPr>
      </w:pPr>
      <w:r w:rsidRPr="00F70D7D">
        <w:rPr>
          <w:rFonts w:ascii="Calibri" w:hAnsi="Calibri"/>
          <w:sz w:val="22"/>
          <w:szCs w:val="22"/>
        </w:rPr>
        <w:t>Chief Financial Officer</w:t>
      </w:r>
    </w:p>
    <w:p w:rsidR="00CD2DB1" w:rsidRPr="00F70D7D" w:rsidRDefault="00CD2DB1" w:rsidP="00CD2DB1">
      <w:pPr>
        <w:rPr>
          <w:rFonts w:ascii="Calibri" w:hAnsi="Calibri"/>
          <w:sz w:val="22"/>
          <w:szCs w:val="22"/>
        </w:rPr>
      </w:pPr>
      <w:r>
        <w:rPr>
          <w:rFonts w:ascii="Calibri" w:hAnsi="Calibri"/>
          <w:sz w:val="22"/>
          <w:szCs w:val="22"/>
        </w:rPr>
        <w:t>1 613 834 6513</w:t>
      </w:r>
    </w:p>
    <w:p w:rsidR="00CD2DB1" w:rsidRPr="00144456" w:rsidRDefault="00CD2DB1" w:rsidP="00CD2DB1">
      <w:pPr>
        <w:rPr>
          <w:rStyle w:val="Emphasis"/>
          <w:rFonts w:ascii="Calibri" w:hAnsi="Calibri"/>
          <w:i w:val="0"/>
          <w:sz w:val="22"/>
          <w:szCs w:val="22"/>
        </w:rPr>
      </w:pPr>
      <w:r w:rsidRPr="00144456">
        <w:rPr>
          <w:rStyle w:val="Emphasis"/>
          <w:rFonts w:ascii="Calibri" w:hAnsi="Calibri"/>
          <w:i w:val="0"/>
          <w:sz w:val="22"/>
          <w:szCs w:val="22"/>
        </w:rPr>
        <w:t>sabino@undurtolgoi.com</w:t>
      </w:r>
    </w:p>
    <w:p w:rsidR="00C353F9" w:rsidRPr="00F70D7D" w:rsidRDefault="00C353F9" w:rsidP="00144456">
      <w:pPr>
        <w:pStyle w:val="bodytextindent0"/>
        <w:spacing w:before="0"/>
        <w:rPr>
          <w:i/>
          <w:sz w:val="22"/>
          <w:szCs w:val="22"/>
          <w:lang w:val="en-US"/>
        </w:rPr>
      </w:pPr>
    </w:p>
    <w:p w:rsidR="00CB70BC" w:rsidRPr="002444C3" w:rsidRDefault="00CB70BC" w:rsidP="00144456">
      <w:pPr>
        <w:pStyle w:val="bodytextindent0"/>
        <w:spacing w:before="0"/>
        <w:rPr>
          <w:i/>
          <w:sz w:val="22"/>
          <w:szCs w:val="22"/>
          <w:lang w:val="en-US"/>
        </w:rPr>
      </w:pPr>
      <w:r w:rsidRPr="00F70D7D">
        <w:rPr>
          <w:i/>
          <w:sz w:val="22"/>
          <w:szCs w:val="22"/>
          <w:lang w:val="en-US"/>
        </w:rPr>
        <w:t>Disclaimer for Forward</w:t>
      </w:r>
      <w:r w:rsidRPr="002444C3">
        <w:rPr>
          <w:i/>
          <w:sz w:val="22"/>
          <w:szCs w:val="22"/>
          <w:lang w:val="en-US"/>
        </w:rPr>
        <w:t>-Looking Information</w:t>
      </w:r>
    </w:p>
    <w:p w:rsidR="006C6E64" w:rsidRPr="002444C3" w:rsidRDefault="006C6E64" w:rsidP="006C6E64">
      <w:pPr>
        <w:pStyle w:val="bodytextindent0"/>
        <w:spacing w:before="0"/>
        <w:rPr>
          <w:i/>
          <w:sz w:val="22"/>
          <w:szCs w:val="22"/>
          <w:lang w:val="en-US"/>
        </w:rPr>
      </w:pPr>
    </w:p>
    <w:p w:rsidR="00CB70BC" w:rsidRPr="002444C3" w:rsidRDefault="00CB70BC" w:rsidP="006C6E64">
      <w:pPr>
        <w:pStyle w:val="bodytextindent0"/>
        <w:spacing w:before="0"/>
        <w:rPr>
          <w:i/>
          <w:sz w:val="22"/>
          <w:szCs w:val="22"/>
          <w:lang w:val="en-US"/>
        </w:rPr>
      </w:pPr>
      <w:r w:rsidRPr="002444C3">
        <w:rPr>
          <w:i/>
          <w:sz w:val="22"/>
          <w:szCs w:val="22"/>
          <w:lang w:val="en-US"/>
        </w:rPr>
        <w:t>Statements containing forward-looking information express, as at the date of this news release, the Company’s plans, estimates, forecasts, projections, expectations, or beliefs as to future events or results and are believed to be reasonable based on information currently available to the Company.</w:t>
      </w:r>
    </w:p>
    <w:p w:rsidR="006C6E64" w:rsidRPr="002444C3" w:rsidRDefault="006C6E64" w:rsidP="006C6E64">
      <w:pPr>
        <w:pStyle w:val="bodytextindent0"/>
        <w:spacing w:before="0"/>
        <w:rPr>
          <w:i/>
          <w:sz w:val="22"/>
          <w:szCs w:val="22"/>
          <w:lang w:val="en-US"/>
        </w:rPr>
      </w:pPr>
    </w:p>
    <w:p w:rsidR="00CB70BC" w:rsidRDefault="00CB70BC" w:rsidP="007932B8">
      <w:pPr>
        <w:pStyle w:val="bodytextindent0"/>
        <w:spacing w:before="0"/>
        <w:rPr>
          <w:i/>
          <w:sz w:val="22"/>
          <w:szCs w:val="22"/>
          <w:lang w:val="en-US"/>
        </w:rPr>
      </w:pPr>
      <w:r w:rsidRPr="002444C3">
        <w:rPr>
          <w:i/>
          <w:sz w:val="22"/>
          <w:szCs w:val="22"/>
          <w:lang w:val="en-US"/>
        </w:rPr>
        <w:t>Forward-looking statements and information are based on assumptions that financing and personnel will be available when required and on reasonable terms, and all necessary regulatory approvals and shareholder approval will be obtained, none of which are assured and are subject to a number of other risks and uncertainties.</w:t>
      </w:r>
    </w:p>
    <w:p w:rsidR="007932B8" w:rsidRPr="002444C3" w:rsidRDefault="007932B8" w:rsidP="007932B8">
      <w:pPr>
        <w:pStyle w:val="bodytextindent0"/>
        <w:spacing w:before="0"/>
        <w:rPr>
          <w:i/>
          <w:sz w:val="22"/>
          <w:szCs w:val="22"/>
          <w:lang w:val="en-US"/>
        </w:rPr>
      </w:pPr>
    </w:p>
    <w:p w:rsidR="00CB70BC" w:rsidRDefault="00CB70BC" w:rsidP="007932B8">
      <w:pPr>
        <w:pStyle w:val="bodytextindent0"/>
        <w:spacing w:before="0"/>
        <w:rPr>
          <w:i/>
          <w:sz w:val="22"/>
          <w:szCs w:val="22"/>
          <w:lang w:val="en-US"/>
        </w:rPr>
      </w:pPr>
      <w:r w:rsidRPr="002444C3">
        <w:rPr>
          <w:i/>
          <w:sz w:val="22"/>
          <w:szCs w:val="22"/>
          <w:lang w:val="en-US"/>
        </w:rPr>
        <w:t xml:space="preserve">There can be no assurance that forward-looking statements will prove to be accurate. Actual results and future events could differ materially from those anticipated in such statements. Readers should not place undue reliance on forward-looking information. </w:t>
      </w:r>
    </w:p>
    <w:sectPr w:rsidR="00CB70BC" w:rsidSect="0068457C">
      <w:headerReference w:type="default" r:id="rId9"/>
      <w:footerReference w:type="default" r:id="rId10"/>
      <w:headerReference w:type="first" r:id="rId11"/>
      <w:footerReference w:type="first" r:id="rId12"/>
      <w:pgSz w:w="12240" w:h="15840" w:code="1"/>
      <w:pgMar w:top="720" w:right="1440" w:bottom="72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B66" w:rsidRDefault="00EE7B66">
      <w:r>
        <w:separator/>
      </w:r>
    </w:p>
  </w:endnote>
  <w:endnote w:type="continuationSeparator" w:id="0">
    <w:p w:rsidR="00EE7B66" w:rsidRDefault="00EE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2E8" w:rsidRPr="00E45566" w:rsidRDefault="008E10B2">
    <w:pPr>
      <w:pStyle w:val="Footer"/>
      <w:rPr>
        <w:sz w:val="18"/>
        <w:szCs w:val="18"/>
      </w:rPr>
    </w:pPr>
    <w:proofErr w:type="spellStart"/>
    <w:r>
      <w:rPr>
        <w:sz w:val="18"/>
        <w:szCs w:val="18"/>
      </w:rPr>
      <w:t>Undur</w:t>
    </w:r>
    <w:proofErr w:type="spellEnd"/>
    <w:r>
      <w:rPr>
        <w:sz w:val="18"/>
        <w:szCs w:val="18"/>
      </w:rPr>
      <w:t xml:space="preserve"> </w:t>
    </w:r>
    <w:proofErr w:type="spellStart"/>
    <w:r>
      <w:rPr>
        <w:sz w:val="18"/>
        <w:szCs w:val="18"/>
      </w:rPr>
      <w:t>Tolgoi</w:t>
    </w:r>
    <w:proofErr w:type="spellEnd"/>
    <w:r>
      <w:rPr>
        <w:sz w:val="18"/>
        <w:szCs w:val="18"/>
      </w:rPr>
      <w:t xml:space="preserve"> Minerals Inc. News Release</w:t>
    </w:r>
    <w:r w:rsidR="006002E8" w:rsidRPr="006002E8">
      <w:rPr>
        <w:sz w:val="18"/>
        <w:szCs w:val="18"/>
      </w:rPr>
      <w:tab/>
    </w:r>
    <w:r w:rsidR="006002E8" w:rsidRPr="006002E8">
      <w:rPr>
        <w:sz w:val="18"/>
        <w:szCs w:val="18"/>
      </w:rPr>
      <w:tab/>
    </w:r>
    <w:sdt>
      <w:sdtPr>
        <w:rPr>
          <w:sz w:val="18"/>
          <w:szCs w:val="18"/>
        </w:rPr>
        <w:id w:val="357378079"/>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r w:rsidR="006002E8" w:rsidRPr="00E45566">
              <w:rPr>
                <w:sz w:val="18"/>
                <w:szCs w:val="18"/>
              </w:rPr>
              <w:t xml:space="preserve">Page </w:t>
            </w:r>
            <w:r w:rsidR="001201A1" w:rsidRPr="00E45566">
              <w:rPr>
                <w:sz w:val="18"/>
                <w:szCs w:val="18"/>
              </w:rPr>
              <w:fldChar w:fldCharType="begin"/>
            </w:r>
            <w:r w:rsidR="006002E8" w:rsidRPr="00E45566">
              <w:rPr>
                <w:sz w:val="18"/>
                <w:szCs w:val="18"/>
              </w:rPr>
              <w:instrText xml:space="preserve"> PAGE </w:instrText>
            </w:r>
            <w:r w:rsidR="001201A1" w:rsidRPr="00E45566">
              <w:rPr>
                <w:sz w:val="18"/>
                <w:szCs w:val="18"/>
              </w:rPr>
              <w:fldChar w:fldCharType="separate"/>
            </w:r>
            <w:r w:rsidR="009E242D">
              <w:rPr>
                <w:noProof/>
                <w:sz w:val="18"/>
                <w:szCs w:val="18"/>
              </w:rPr>
              <w:t>2</w:t>
            </w:r>
            <w:r w:rsidR="001201A1" w:rsidRPr="00E45566">
              <w:rPr>
                <w:sz w:val="18"/>
                <w:szCs w:val="18"/>
              </w:rPr>
              <w:fldChar w:fldCharType="end"/>
            </w:r>
            <w:r w:rsidR="006002E8" w:rsidRPr="00E45566">
              <w:rPr>
                <w:sz w:val="18"/>
                <w:szCs w:val="18"/>
              </w:rPr>
              <w:t xml:space="preserve"> of </w:t>
            </w:r>
            <w:r w:rsidR="001201A1" w:rsidRPr="00E45566">
              <w:rPr>
                <w:sz w:val="18"/>
                <w:szCs w:val="18"/>
              </w:rPr>
              <w:fldChar w:fldCharType="begin"/>
            </w:r>
            <w:r w:rsidR="006002E8" w:rsidRPr="00E45566">
              <w:rPr>
                <w:sz w:val="18"/>
                <w:szCs w:val="18"/>
              </w:rPr>
              <w:instrText xml:space="preserve"> NUMPAGES  </w:instrText>
            </w:r>
            <w:r w:rsidR="001201A1" w:rsidRPr="00E45566">
              <w:rPr>
                <w:sz w:val="18"/>
                <w:szCs w:val="18"/>
              </w:rPr>
              <w:fldChar w:fldCharType="separate"/>
            </w:r>
            <w:r w:rsidR="009E242D">
              <w:rPr>
                <w:noProof/>
                <w:sz w:val="18"/>
                <w:szCs w:val="18"/>
              </w:rPr>
              <w:t>2</w:t>
            </w:r>
            <w:r w:rsidR="001201A1" w:rsidRPr="00E45566">
              <w:rPr>
                <w:sz w:val="18"/>
                <w:szCs w:val="18"/>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80" w:rsidRPr="00E45566" w:rsidRDefault="008C7680">
    <w:pPr>
      <w:pStyle w:val="Footer"/>
    </w:pPr>
    <w:proofErr w:type="spellStart"/>
    <w:r>
      <w:rPr>
        <w:sz w:val="18"/>
        <w:szCs w:val="18"/>
      </w:rPr>
      <w:t>Undur</w:t>
    </w:r>
    <w:proofErr w:type="spellEnd"/>
    <w:r>
      <w:rPr>
        <w:sz w:val="18"/>
        <w:szCs w:val="18"/>
      </w:rPr>
      <w:t xml:space="preserve"> </w:t>
    </w:r>
    <w:proofErr w:type="spellStart"/>
    <w:r>
      <w:rPr>
        <w:sz w:val="18"/>
        <w:szCs w:val="18"/>
      </w:rPr>
      <w:t>Tolgoi</w:t>
    </w:r>
    <w:proofErr w:type="spellEnd"/>
    <w:r>
      <w:rPr>
        <w:sz w:val="18"/>
        <w:szCs w:val="18"/>
      </w:rPr>
      <w:t xml:space="preserve"> Minerals Inc. News Release</w:t>
    </w:r>
    <w:r w:rsidRPr="006002E8">
      <w:rPr>
        <w:sz w:val="18"/>
        <w:szCs w:val="18"/>
      </w:rPr>
      <w:tab/>
    </w:r>
    <w:r w:rsidRPr="006002E8">
      <w:rPr>
        <w:sz w:val="18"/>
        <w:szCs w:val="18"/>
      </w:rPr>
      <w:tab/>
    </w:r>
    <w:sdt>
      <w:sdtPr>
        <w:rPr>
          <w:sz w:val="18"/>
          <w:szCs w:val="18"/>
        </w:rPr>
        <w:id w:val="1320983158"/>
        <w:docPartObj>
          <w:docPartGallery w:val="Page Numbers (Bottom of Page)"/>
          <w:docPartUnique/>
        </w:docPartObj>
      </w:sdtPr>
      <w:sdtEndPr/>
      <w:sdtContent>
        <w:sdt>
          <w:sdtPr>
            <w:rPr>
              <w:sz w:val="18"/>
              <w:szCs w:val="18"/>
            </w:rPr>
            <w:id w:val="1320983159"/>
            <w:docPartObj>
              <w:docPartGallery w:val="Page Numbers (Top of Page)"/>
              <w:docPartUnique/>
            </w:docPartObj>
          </w:sdtPr>
          <w:sdtEndPr/>
          <w:sdtContent>
            <w:r w:rsidRPr="00E45566">
              <w:rPr>
                <w:sz w:val="18"/>
                <w:szCs w:val="18"/>
              </w:rPr>
              <w:t xml:space="preserve">Page </w:t>
            </w:r>
            <w:r w:rsidR="001201A1" w:rsidRPr="00E45566">
              <w:rPr>
                <w:sz w:val="18"/>
                <w:szCs w:val="18"/>
              </w:rPr>
              <w:fldChar w:fldCharType="begin"/>
            </w:r>
            <w:r w:rsidRPr="00E45566">
              <w:rPr>
                <w:sz w:val="18"/>
                <w:szCs w:val="18"/>
              </w:rPr>
              <w:instrText xml:space="preserve"> PAGE </w:instrText>
            </w:r>
            <w:r w:rsidR="001201A1" w:rsidRPr="00E45566">
              <w:rPr>
                <w:sz w:val="18"/>
                <w:szCs w:val="18"/>
              </w:rPr>
              <w:fldChar w:fldCharType="separate"/>
            </w:r>
            <w:r w:rsidR="009E242D">
              <w:rPr>
                <w:noProof/>
                <w:sz w:val="18"/>
                <w:szCs w:val="18"/>
              </w:rPr>
              <w:t>1</w:t>
            </w:r>
            <w:r w:rsidR="001201A1" w:rsidRPr="00E45566">
              <w:rPr>
                <w:sz w:val="18"/>
                <w:szCs w:val="18"/>
              </w:rPr>
              <w:fldChar w:fldCharType="end"/>
            </w:r>
            <w:r w:rsidRPr="00E45566">
              <w:rPr>
                <w:sz w:val="18"/>
                <w:szCs w:val="18"/>
              </w:rPr>
              <w:t xml:space="preserve"> of </w:t>
            </w:r>
            <w:r w:rsidR="001201A1" w:rsidRPr="00E45566">
              <w:rPr>
                <w:sz w:val="18"/>
                <w:szCs w:val="18"/>
              </w:rPr>
              <w:fldChar w:fldCharType="begin"/>
            </w:r>
            <w:r w:rsidRPr="00E45566">
              <w:rPr>
                <w:sz w:val="18"/>
                <w:szCs w:val="18"/>
              </w:rPr>
              <w:instrText xml:space="preserve"> NUMPAGES  </w:instrText>
            </w:r>
            <w:r w:rsidR="001201A1" w:rsidRPr="00E45566">
              <w:rPr>
                <w:sz w:val="18"/>
                <w:szCs w:val="18"/>
              </w:rPr>
              <w:fldChar w:fldCharType="separate"/>
            </w:r>
            <w:r w:rsidR="009E242D">
              <w:rPr>
                <w:noProof/>
                <w:sz w:val="18"/>
                <w:szCs w:val="18"/>
              </w:rPr>
              <w:t>2</w:t>
            </w:r>
            <w:r w:rsidR="001201A1" w:rsidRPr="00E45566">
              <w:rPr>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B66" w:rsidRDefault="00EE7B66">
      <w:r>
        <w:separator/>
      </w:r>
    </w:p>
  </w:footnote>
  <w:footnote w:type="continuationSeparator" w:id="0">
    <w:p w:rsidR="00EE7B66" w:rsidRDefault="00EE7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49C" w:rsidRPr="008E10B2" w:rsidRDefault="00FA449C">
    <w:pPr>
      <w:pStyle w:val="Header"/>
      <w:tabs>
        <w:tab w:val="clear" w:pos="4680"/>
        <w:tab w:val="clear" w:pos="9360"/>
        <w:tab w:val="left" w:pos="3750"/>
      </w:tabs>
      <w:rPr>
        <w:rFonts w:ascii="Times New Roman" w:hAnsi="Times New Roman"/>
        <w:b/>
      </w:rPr>
    </w:pPr>
    <w:r>
      <w:rPr>
        <w:b/>
        <w:sz w:val="32"/>
        <w:szCs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BB" w:rsidRDefault="001C62BB">
    <w:pPr>
      <w:pStyle w:val="Header"/>
    </w:pPr>
    <w:r w:rsidRPr="001C62BB">
      <w:rPr>
        <w:noProof/>
        <w:lang w:val="en-CA" w:eastAsia="en-CA"/>
      </w:rPr>
      <w:drawing>
        <wp:inline distT="0" distB="0" distL="0" distR="0">
          <wp:extent cx="1430188" cy="105817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32509" cy="105989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C2C"/>
    <w:multiLevelType w:val="hybridMultilevel"/>
    <w:tmpl w:val="21422482"/>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nsid w:val="13277D4F"/>
    <w:multiLevelType w:val="hybridMultilevel"/>
    <w:tmpl w:val="BA3C07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5987D97"/>
    <w:multiLevelType w:val="hybridMultilevel"/>
    <w:tmpl w:val="CFDCC3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739E9"/>
    <w:multiLevelType w:val="hybridMultilevel"/>
    <w:tmpl w:val="BC08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46626"/>
    <w:multiLevelType w:val="hybridMultilevel"/>
    <w:tmpl w:val="22101DC8"/>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AE6C67"/>
    <w:multiLevelType w:val="hybridMultilevel"/>
    <w:tmpl w:val="F4006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E3D697B"/>
    <w:multiLevelType w:val="hybridMultilevel"/>
    <w:tmpl w:val="522AA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E566F88"/>
    <w:multiLevelType w:val="hybridMultilevel"/>
    <w:tmpl w:val="AA18E7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B70BC"/>
    <w:rsid w:val="0002539B"/>
    <w:rsid w:val="000268CB"/>
    <w:rsid w:val="0005064B"/>
    <w:rsid w:val="00053572"/>
    <w:rsid w:val="000566BA"/>
    <w:rsid w:val="00060662"/>
    <w:rsid w:val="000649A1"/>
    <w:rsid w:val="00065AC6"/>
    <w:rsid w:val="00066931"/>
    <w:rsid w:val="00073633"/>
    <w:rsid w:val="0007649F"/>
    <w:rsid w:val="00080204"/>
    <w:rsid w:val="00080F9D"/>
    <w:rsid w:val="00087937"/>
    <w:rsid w:val="000A085F"/>
    <w:rsid w:val="000A6C80"/>
    <w:rsid w:val="000B3DA0"/>
    <w:rsid w:val="000C54BC"/>
    <w:rsid w:val="000C6ED6"/>
    <w:rsid w:val="000D0427"/>
    <w:rsid w:val="000D04D8"/>
    <w:rsid w:val="000D6675"/>
    <w:rsid w:val="000E2A7D"/>
    <w:rsid w:val="000E7C0B"/>
    <w:rsid w:val="00103B00"/>
    <w:rsid w:val="0010647C"/>
    <w:rsid w:val="00107222"/>
    <w:rsid w:val="00112879"/>
    <w:rsid w:val="00112CC8"/>
    <w:rsid w:val="0011736F"/>
    <w:rsid w:val="001201A1"/>
    <w:rsid w:val="001203CF"/>
    <w:rsid w:val="00127E3F"/>
    <w:rsid w:val="00132592"/>
    <w:rsid w:val="00134728"/>
    <w:rsid w:val="00144456"/>
    <w:rsid w:val="00151E6F"/>
    <w:rsid w:val="00152977"/>
    <w:rsid w:val="00152F1C"/>
    <w:rsid w:val="00152FD1"/>
    <w:rsid w:val="00153B69"/>
    <w:rsid w:val="00154DC9"/>
    <w:rsid w:val="00157B72"/>
    <w:rsid w:val="00164E0B"/>
    <w:rsid w:val="00167350"/>
    <w:rsid w:val="00182C83"/>
    <w:rsid w:val="00184642"/>
    <w:rsid w:val="00186A06"/>
    <w:rsid w:val="001951B8"/>
    <w:rsid w:val="001969F7"/>
    <w:rsid w:val="001A043D"/>
    <w:rsid w:val="001B3349"/>
    <w:rsid w:val="001B686C"/>
    <w:rsid w:val="001C1048"/>
    <w:rsid w:val="001C62BB"/>
    <w:rsid w:val="001C6B72"/>
    <w:rsid w:val="001D7F5C"/>
    <w:rsid w:val="001E7131"/>
    <w:rsid w:val="001F4441"/>
    <w:rsid w:val="001F5376"/>
    <w:rsid w:val="002132F2"/>
    <w:rsid w:val="0021339E"/>
    <w:rsid w:val="00214AC3"/>
    <w:rsid w:val="002161AE"/>
    <w:rsid w:val="00230B0C"/>
    <w:rsid w:val="00232EAE"/>
    <w:rsid w:val="00236E62"/>
    <w:rsid w:val="002402EF"/>
    <w:rsid w:val="00243B8A"/>
    <w:rsid w:val="002444C3"/>
    <w:rsid w:val="0024486A"/>
    <w:rsid w:val="00245098"/>
    <w:rsid w:val="00245CC5"/>
    <w:rsid w:val="00250D25"/>
    <w:rsid w:val="00250E1C"/>
    <w:rsid w:val="00255412"/>
    <w:rsid w:val="0025634C"/>
    <w:rsid w:val="00263932"/>
    <w:rsid w:val="00263A3B"/>
    <w:rsid w:val="00265C83"/>
    <w:rsid w:val="00277193"/>
    <w:rsid w:val="0027750A"/>
    <w:rsid w:val="002B0EF8"/>
    <w:rsid w:val="002B1B87"/>
    <w:rsid w:val="002C3B1D"/>
    <w:rsid w:val="002C3E6C"/>
    <w:rsid w:val="002D1BE2"/>
    <w:rsid w:val="002D40FC"/>
    <w:rsid w:val="002F037A"/>
    <w:rsid w:val="002F0713"/>
    <w:rsid w:val="002F3EA1"/>
    <w:rsid w:val="002F685B"/>
    <w:rsid w:val="00303F6C"/>
    <w:rsid w:val="003243ED"/>
    <w:rsid w:val="00326BCA"/>
    <w:rsid w:val="00330CAC"/>
    <w:rsid w:val="003314AE"/>
    <w:rsid w:val="00341081"/>
    <w:rsid w:val="003500FA"/>
    <w:rsid w:val="00361AC4"/>
    <w:rsid w:val="003713C7"/>
    <w:rsid w:val="003727F8"/>
    <w:rsid w:val="003760A0"/>
    <w:rsid w:val="0037701E"/>
    <w:rsid w:val="00384515"/>
    <w:rsid w:val="00385D31"/>
    <w:rsid w:val="00387FA9"/>
    <w:rsid w:val="00393566"/>
    <w:rsid w:val="003A10B0"/>
    <w:rsid w:val="003B029D"/>
    <w:rsid w:val="003E2627"/>
    <w:rsid w:val="003E5A7B"/>
    <w:rsid w:val="003F276B"/>
    <w:rsid w:val="0040127C"/>
    <w:rsid w:val="0040337B"/>
    <w:rsid w:val="00411937"/>
    <w:rsid w:val="0042511F"/>
    <w:rsid w:val="00430229"/>
    <w:rsid w:val="004303F7"/>
    <w:rsid w:val="00437107"/>
    <w:rsid w:val="00442835"/>
    <w:rsid w:val="0044564C"/>
    <w:rsid w:val="00446D29"/>
    <w:rsid w:val="00450412"/>
    <w:rsid w:val="00453628"/>
    <w:rsid w:val="004546B6"/>
    <w:rsid w:val="00455AFA"/>
    <w:rsid w:val="00457C0D"/>
    <w:rsid w:val="00461A00"/>
    <w:rsid w:val="00464115"/>
    <w:rsid w:val="004671D4"/>
    <w:rsid w:val="004673FF"/>
    <w:rsid w:val="00482F3C"/>
    <w:rsid w:val="004B2B7D"/>
    <w:rsid w:val="004B44D0"/>
    <w:rsid w:val="004C2387"/>
    <w:rsid w:val="004C266D"/>
    <w:rsid w:val="004C3F1F"/>
    <w:rsid w:val="004C5B7A"/>
    <w:rsid w:val="004D1EAF"/>
    <w:rsid w:val="004D3D5B"/>
    <w:rsid w:val="004D56E7"/>
    <w:rsid w:val="004D576D"/>
    <w:rsid w:val="004E2954"/>
    <w:rsid w:val="004E30E2"/>
    <w:rsid w:val="004E5A85"/>
    <w:rsid w:val="004E651C"/>
    <w:rsid w:val="004F3BAA"/>
    <w:rsid w:val="005075E8"/>
    <w:rsid w:val="00512C81"/>
    <w:rsid w:val="00515BC2"/>
    <w:rsid w:val="005179B5"/>
    <w:rsid w:val="00527A46"/>
    <w:rsid w:val="00535D54"/>
    <w:rsid w:val="005460D0"/>
    <w:rsid w:val="005646CC"/>
    <w:rsid w:val="00565604"/>
    <w:rsid w:val="005729E8"/>
    <w:rsid w:val="005970C1"/>
    <w:rsid w:val="005A36B2"/>
    <w:rsid w:val="005A3B9A"/>
    <w:rsid w:val="005A6356"/>
    <w:rsid w:val="005A6431"/>
    <w:rsid w:val="005B5C4B"/>
    <w:rsid w:val="005B5EC3"/>
    <w:rsid w:val="005B7F89"/>
    <w:rsid w:val="005D6BB7"/>
    <w:rsid w:val="005D7370"/>
    <w:rsid w:val="005E3320"/>
    <w:rsid w:val="005F3C21"/>
    <w:rsid w:val="005F7618"/>
    <w:rsid w:val="005F7FF5"/>
    <w:rsid w:val="006002E8"/>
    <w:rsid w:val="00610FEE"/>
    <w:rsid w:val="0061723D"/>
    <w:rsid w:val="006245D8"/>
    <w:rsid w:val="006819E7"/>
    <w:rsid w:val="006832E4"/>
    <w:rsid w:val="0068457C"/>
    <w:rsid w:val="00687B47"/>
    <w:rsid w:val="00687C58"/>
    <w:rsid w:val="00690587"/>
    <w:rsid w:val="00692B08"/>
    <w:rsid w:val="00694E2E"/>
    <w:rsid w:val="006969FB"/>
    <w:rsid w:val="006A79D8"/>
    <w:rsid w:val="006B3071"/>
    <w:rsid w:val="006B758C"/>
    <w:rsid w:val="006C2416"/>
    <w:rsid w:val="006C5985"/>
    <w:rsid w:val="006C6E64"/>
    <w:rsid w:val="006D3AB9"/>
    <w:rsid w:val="006D3D3E"/>
    <w:rsid w:val="006E1478"/>
    <w:rsid w:val="006E1BE8"/>
    <w:rsid w:val="006E48C2"/>
    <w:rsid w:val="006F18A4"/>
    <w:rsid w:val="006F42B1"/>
    <w:rsid w:val="00704EFE"/>
    <w:rsid w:val="00706C3A"/>
    <w:rsid w:val="00711121"/>
    <w:rsid w:val="00716BC5"/>
    <w:rsid w:val="00717390"/>
    <w:rsid w:val="0072170C"/>
    <w:rsid w:val="00730AD6"/>
    <w:rsid w:val="00730B37"/>
    <w:rsid w:val="007450CF"/>
    <w:rsid w:val="00753DEC"/>
    <w:rsid w:val="0076359B"/>
    <w:rsid w:val="00772251"/>
    <w:rsid w:val="007738FC"/>
    <w:rsid w:val="007834D5"/>
    <w:rsid w:val="0078561F"/>
    <w:rsid w:val="00791691"/>
    <w:rsid w:val="00793210"/>
    <w:rsid w:val="007932B8"/>
    <w:rsid w:val="007951A4"/>
    <w:rsid w:val="007964A7"/>
    <w:rsid w:val="007A2DA0"/>
    <w:rsid w:val="007A7EAA"/>
    <w:rsid w:val="007B63A4"/>
    <w:rsid w:val="007C2E79"/>
    <w:rsid w:val="007D0581"/>
    <w:rsid w:val="007D0FDF"/>
    <w:rsid w:val="007D5D51"/>
    <w:rsid w:val="007F2647"/>
    <w:rsid w:val="007F3CC7"/>
    <w:rsid w:val="00803443"/>
    <w:rsid w:val="00804E07"/>
    <w:rsid w:val="00823EF0"/>
    <w:rsid w:val="0083123B"/>
    <w:rsid w:val="00831AEF"/>
    <w:rsid w:val="008363D3"/>
    <w:rsid w:val="0084038F"/>
    <w:rsid w:val="00841DAF"/>
    <w:rsid w:val="00846411"/>
    <w:rsid w:val="00852B6A"/>
    <w:rsid w:val="00860F61"/>
    <w:rsid w:val="00871B2A"/>
    <w:rsid w:val="00884932"/>
    <w:rsid w:val="008A6F4F"/>
    <w:rsid w:val="008B55E9"/>
    <w:rsid w:val="008C7680"/>
    <w:rsid w:val="008D4C4F"/>
    <w:rsid w:val="008E10B2"/>
    <w:rsid w:val="008E23C5"/>
    <w:rsid w:val="008E6D11"/>
    <w:rsid w:val="008F39A1"/>
    <w:rsid w:val="00905A94"/>
    <w:rsid w:val="0090655F"/>
    <w:rsid w:val="009335AB"/>
    <w:rsid w:val="009355B8"/>
    <w:rsid w:val="00946DCA"/>
    <w:rsid w:val="00947748"/>
    <w:rsid w:val="00972543"/>
    <w:rsid w:val="00980BFD"/>
    <w:rsid w:val="009829F9"/>
    <w:rsid w:val="0098418C"/>
    <w:rsid w:val="009845DD"/>
    <w:rsid w:val="009A46AA"/>
    <w:rsid w:val="009B2158"/>
    <w:rsid w:val="009B6806"/>
    <w:rsid w:val="009C00F8"/>
    <w:rsid w:val="009C4DD9"/>
    <w:rsid w:val="009D19D5"/>
    <w:rsid w:val="009D56F1"/>
    <w:rsid w:val="009E242D"/>
    <w:rsid w:val="009F63CA"/>
    <w:rsid w:val="00A10569"/>
    <w:rsid w:val="00A10A70"/>
    <w:rsid w:val="00A17FCB"/>
    <w:rsid w:val="00A21078"/>
    <w:rsid w:val="00A23762"/>
    <w:rsid w:val="00A246C0"/>
    <w:rsid w:val="00A27A42"/>
    <w:rsid w:val="00A378B1"/>
    <w:rsid w:val="00A37B47"/>
    <w:rsid w:val="00A52694"/>
    <w:rsid w:val="00A52872"/>
    <w:rsid w:val="00A572B5"/>
    <w:rsid w:val="00A70092"/>
    <w:rsid w:val="00A733C6"/>
    <w:rsid w:val="00A82088"/>
    <w:rsid w:val="00A8703C"/>
    <w:rsid w:val="00AA2053"/>
    <w:rsid w:val="00AA30B5"/>
    <w:rsid w:val="00AB7D32"/>
    <w:rsid w:val="00AC0DC8"/>
    <w:rsid w:val="00AE13EA"/>
    <w:rsid w:val="00AF19D1"/>
    <w:rsid w:val="00AF2AF2"/>
    <w:rsid w:val="00AF7A43"/>
    <w:rsid w:val="00B00618"/>
    <w:rsid w:val="00B13E8F"/>
    <w:rsid w:val="00B371A0"/>
    <w:rsid w:val="00B517CA"/>
    <w:rsid w:val="00B51C4C"/>
    <w:rsid w:val="00B55908"/>
    <w:rsid w:val="00B672AF"/>
    <w:rsid w:val="00B8689D"/>
    <w:rsid w:val="00B8781D"/>
    <w:rsid w:val="00B931D4"/>
    <w:rsid w:val="00BA3511"/>
    <w:rsid w:val="00BB2514"/>
    <w:rsid w:val="00BB5591"/>
    <w:rsid w:val="00BB69B7"/>
    <w:rsid w:val="00BB6C45"/>
    <w:rsid w:val="00BB6CD0"/>
    <w:rsid w:val="00BB720D"/>
    <w:rsid w:val="00BD5329"/>
    <w:rsid w:val="00BF033C"/>
    <w:rsid w:val="00BF33E6"/>
    <w:rsid w:val="00C00DF3"/>
    <w:rsid w:val="00C054D3"/>
    <w:rsid w:val="00C26F20"/>
    <w:rsid w:val="00C27906"/>
    <w:rsid w:val="00C27966"/>
    <w:rsid w:val="00C31C8C"/>
    <w:rsid w:val="00C353F9"/>
    <w:rsid w:val="00C543A1"/>
    <w:rsid w:val="00C6118B"/>
    <w:rsid w:val="00C6443D"/>
    <w:rsid w:val="00C72238"/>
    <w:rsid w:val="00C82764"/>
    <w:rsid w:val="00CA2B2C"/>
    <w:rsid w:val="00CA43A0"/>
    <w:rsid w:val="00CA57D2"/>
    <w:rsid w:val="00CB57A9"/>
    <w:rsid w:val="00CB70BC"/>
    <w:rsid w:val="00CC112F"/>
    <w:rsid w:val="00CC2975"/>
    <w:rsid w:val="00CD00A9"/>
    <w:rsid w:val="00CD2DB1"/>
    <w:rsid w:val="00CE0CB3"/>
    <w:rsid w:val="00CE6384"/>
    <w:rsid w:val="00CF4780"/>
    <w:rsid w:val="00D0421C"/>
    <w:rsid w:val="00D1353F"/>
    <w:rsid w:val="00D247BC"/>
    <w:rsid w:val="00D56251"/>
    <w:rsid w:val="00D56486"/>
    <w:rsid w:val="00D62938"/>
    <w:rsid w:val="00D804C1"/>
    <w:rsid w:val="00D8345F"/>
    <w:rsid w:val="00D860CF"/>
    <w:rsid w:val="00D87453"/>
    <w:rsid w:val="00D90A23"/>
    <w:rsid w:val="00DA21AE"/>
    <w:rsid w:val="00DB01BD"/>
    <w:rsid w:val="00DB3A30"/>
    <w:rsid w:val="00DB7980"/>
    <w:rsid w:val="00DD3EB8"/>
    <w:rsid w:val="00DE5434"/>
    <w:rsid w:val="00DE62A8"/>
    <w:rsid w:val="00DF0DC0"/>
    <w:rsid w:val="00DF2B1D"/>
    <w:rsid w:val="00E01786"/>
    <w:rsid w:val="00E02A1C"/>
    <w:rsid w:val="00E15599"/>
    <w:rsid w:val="00E15AFC"/>
    <w:rsid w:val="00E248CB"/>
    <w:rsid w:val="00E45566"/>
    <w:rsid w:val="00E57295"/>
    <w:rsid w:val="00E63366"/>
    <w:rsid w:val="00E70283"/>
    <w:rsid w:val="00E72A87"/>
    <w:rsid w:val="00E764C0"/>
    <w:rsid w:val="00E866FF"/>
    <w:rsid w:val="00E953FA"/>
    <w:rsid w:val="00E96E9B"/>
    <w:rsid w:val="00EA08CD"/>
    <w:rsid w:val="00EA2DAD"/>
    <w:rsid w:val="00EB53F5"/>
    <w:rsid w:val="00EC1977"/>
    <w:rsid w:val="00EE0FF3"/>
    <w:rsid w:val="00EE4927"/>
    <w:rsid w:val="00EE61FF"/>
    <w:rsid w:val="00EE79AA"/>
    <w:rsid w:val="00EE7B66"/>
    <w:rsid w:val="00EF1B0E"/>
    <w:rsid w:val="00EF493E"/>
    <w:rsid w:val="00EF5137"/>
    <w:rsid w:val="00F02637"/>
    <w:rsid w:val="00F04380"/>
    <w:rsid w:val="00F073FC"/>
    <w:rsid w:val="00F07DC1"/>
    <w:rsid w:val="00F114F5"/>
    <w:rsid w:val="00F143AE"/>
    <w:rsid w:val="00F16D53"/>
    <w:rsid w:val="00F24626"/>
    <w:rsid w:val="00F36812"/>
    <w:rsid w:val="00F42AFC"/>
    <w:rsid w:val="00F53772"/>
    <w:rsid w:val="00F5543E"/>
    <w:rsid w:val="00F607DA"/>
    <w:rsid w:val="00F66F5D"/>
    <w:rsid w:val="00F67866"/>
    <w:rsid w:val="00F70D7D"/>
    <w:rsid w:val="00F72155"/>
    <w:rsid w:val="00F811B7"/>
    <w:rsid w:val="00F812F7"/>
    <w:rsid w:val="00F82246"/>
    <w:rsid w:val="00FA0B05"/>
    <w:rsid w:val="00FA440B"/>
    <w:rsid w:val="00FA449C"/>
    <w:rsid w:val="00FA6362"/>
    <w:rsid w:val="00FB7543"/>
    <w:rsid w:val="00FC0CB6"/>
    <w:rsid w:val="00FC5CED"/>
    <w:rsid w:val="00FC64A0"/>
    <w:rsid w:val="00FC72D2"/>
    <w:rsid w:val="00FC7D87"/>
    <w:rsid w:val="00FD0F4C"/>
    <w:rsid w:val="00FD6AAB"/>
    <w:rsid w:val="00FE3DAE"/>
    <w:rsid w:val="00FF2907"/>
    <w:rsid w:val="00FF59C0"/>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B8"/>
    <w:pPr>
      <w:jc w:val="both"/>
    </w:pPr>
    <w:rPr>
      <w:rFonts w:ascii="Times New Roman" w:eastAsia="Times New Roman" w:hAnsi="Times New Roman"/>
      <w:sz w:val="24"/>
      <w:szCs w:val="24"/>
      <w:lang w:val="en-CA"/>
    </w:rPr>
  </w:style>
  <w:style w:type="paragraph" w:styleId="Heading1">
    <w:name w:val="heading 1"/>
    <w:basedOn w:val="Normal"/>
    <w:next w:val="Normal"/>
    <w:link w:val="Heading1Char"/>
    <w:uiPriority w:val="9"/>
    <w:qFormat/>
    <w:locked/>
    <w:rsid w:val="00F70D7D"/>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val="en-AU" w:eastAsia="en-AU"/>
    </w:rPr>
  </w:style>
  <w:style w:type="paragraph" w:styleId="Heading2">
    <w:name w:val="heading 2"/>
    <w:basedOn w:val="Normal"/>
    <w:next w:val="Normal"/>
    <w:link w:val="Heading2Char"/>
    <w:uiPriority w:val="9"/>
    <w:unhideWhenUsed/>
    <w:qFormat/>
    <w:locked/>
    <w:rsid w:val="00F70D7D"/>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3EB8"/>
    <w:pPr>
      <w:tabs>
        <w:tab w:val="center" w:pos="4680"/>
        <w:tab w:val="right" w:pos="9360"/>
      </w:tabs>
      <w:jc w:val="left"/>
    </w:pPr>
    <w:rPr>
      <w:rFonts w:ascii="Calibri" w:eastAsia="Calibri" w:hAnsi="Calibri"/>
      <w:sz w:val="22"/>
      <w:szCs w:val="22"/>
      <w:lang w:val="en-US"/>
    </w:rPr>
  </w:style>
  <w:style w:type="character" w:customStyle="1" w:styleId="HeaderChar">
    <w:name w:val="Header Char"/>
    <w:basedOn w:val="DefaultParagraphFont"/>
    <w:link w:val="Header"/>
    <w:uiPriority w:val="99"/>
    <w:locked/>
    <w:rsid w:val="00DD3EB8"/>
    <w:rPr>
      <w:rFonts w:cs="Times New Roman"/>
    </w:rPr>
  </w:style>
  <w:style w:type="paragraph" w:styleId="Footer">
    <w:name w:val="footer"/>
    <w:basedOn w:val="Normal"/>
    <w:link w:val="FooterChar"/>
    <w:uiPriority w:val="99"/>
    <w:rsid w:val="00DD3EB8"/>
    <w:pPr>
      <w:tabs>
        <w:tab w:val="center" w:pos="4680"/>
        <w:tab w:val="right" w:pos="9360"/>
      </w:tabs>
      <w:jc w:val="left"/>
    </w:pPr>
    <w:rPr>
      <w:rFonts w:ascii="Calibri" w:eastAsia="Calibri" w:hAnsi="Calibri"/>
      <w:sz w:val="22"/>
      <w:szCs w:val="22"/>
      <w:lang w:val="en-US"/>
    </w:rPr>
  </w:style>
  <w:style w:type="character" w:customStyle="1" w:styleId="FooterChar">
    <w:name w:val="Footer Char"/>
    <w:basedOn w:val="DefaultParagraphFont"/>
    <w:link w:val="Footer"/>
    <w:uiPriority w:val="99"/>
    <w:locked/>
    <w:rsid w:val="00DD3EB8"/>
    <w:rPr>
      <w:rFonts w:cs="Times New Roman"/>
    </w:rPr>
  </w:style>
  <w:style w:type="paragraph" w:styleId="BalloonText">
    <w:name w:val="Balloon Text"/>
    <w:basedOn w:val="Normal"/>
    <w:link w:val="BalloonTextChar"/>
    <w:uiPriority w:val="99"/>
    <w:semiHidden/>
    <w:rsid w:val="00DD3EB8"/>
    <w:pPr>
      <w:jc w:val="left"/>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locked/>
    <w:rsid w:val="00DD3EB8"/>
    <w:rPr>
      <w:rFonts w:ascii="Tahoma" w:hAnsi="Tahoma" w:cs="Tahoma"/>
      <w:sz w:val="16"/>
      <w:szCs w:val="16"/>
    </w:rPr>
  </w:style>
  <w:style w:type="table" w:styleId="TableGrid">
    <w:name w:val="Table Grid"/>
    <w:basedOn w:val="TableNormal"/>
    <w:uiPriority w:val="99"/>
    <w:rsid w:val="00DD3EB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DD3EB8"/>
    <w:pPr>
      <w:widowControl w:val="0"/>
      <w:spacing w:after="240"/>
    </w:pPr>
  </w:style>
  <w:style w:type="character" w:customStyle="1" w:styleId="BodyTextChar">
    <w:name w:val="Body Text Char"/>
    <w:basedOn w:val="DefaultParagraphFont"/>
    <w:link w:val="BodyText"/>
    <w:locked/>
    <w:rsid w:val="00DD3EB8"/>
    <w:rPr>
      <w:rFonts w:ascii="Times New Roman" w:hAnsi="Times New Roman" w:cs="Times New Roman"/>
      <w:sz w:val="24"/>
      <w:szCs w:val="24"/>
      <w:lang w:val="en-CA"/>
    </w:rPr>
  </w:style>
  <w:style w:type="paragraph" w:customStyle="1" w:styleId="bodytextindent0">
    <w:name w:val="#body text=indent 0"/>
    <w:basedOn w:val="Normal"/>
    <w:uiPriority w:val="99"/>
    <w:rsid w:val="00DD3EB8"/>
    <w:pPr>
      <w:spacing w:before="240"/>
    </w:pPr>
    <w:rPr>
      <w:szCs w:val="20"/>
      <w:lang w:val="fr-CA"/>
    </w:rPr>
  </w:style>
  <w:style w:type="character" w:customStyle="1" w:styleId="zzmpTrailerItem">
    <w:name w:val="zzmpTrailerItem"/>
    <w:basedOn w:val="DefaultParagraphFont"/>
    <w:uiPriority w:val="99"/>
    <w:rsid w:val="00DD3EB8"/>
    <w:rPr>
      <w:rFonts w:ascii="Times New Roman" w:hAnsi="Times New Roman" w:cs="Times New Roman"/>
      <w:noProof/>
      <w:color w:val="auto"/>
      <w:spacing w:val="0"/>
      <w:position w:val="0"/>
      <w:sz w:val="16"/>
      <w:szCs w:val="16"/>
      <w:u w:val="none"/>
      <w:effect w:val="none"/>
      <w:vertAlign w:val="baseline"/>
    </w:rPr>
  </w:style>
  <w:style w:type="paragraph" w:styleId="NormalWeb">
    <w:name w:val="Normal (Web)"/>
    <w:basedOn w:val="Normal"/>
    <w:rsid w:val="00F67866"/>
    <w:pPr>
      <w:spacing w:before="100" w:beforeAutospacing="1" w:after="100" w:afterAutospacing="1"/>
      <w:jc w:val="left"/>
    </w:pPr>
    <w:rPr>
      <w:lang w:val="en-US"/>
    </w:rPr>
  </w:style>
  <w:style w:type="paragraph" w:styleId="NoSpacing">
    <w:name w:val="No Spacing"/>
    <w:uiPriority w:val="1"/>
    <w:qFormat/>
    <w:rsid w:val="00FF59C0"/>
    <w:pPr>
      <w:jc w:val="both"/>
    </w:pPr>
    <w:rPr>
      <w:rFonts w:ascii="Times New Roman" w:eastAsia="Times New Roman" w:hAnsi="Times New Roman"/>
      <w:sz w:val="24"/>
      <w:szCs w:val="24"/>
      <w:lang w:val="en-CA"/>
    </w:rPr>
  </w:style>
  <w:style w:type="paragraph" w:styleId="ListParagraph">
    <w:name w:val="List Paragraph"/>
    <w:basedOn w:val="Normal"/>
    <w:uiPriority w:val="34"/>
    <w:qFormat/>
    <w:rsid w:val="001951B8"/>
    <w:pPr>
      <w:ind w:left="720"/>
      <w:jc w:val="left"/>
    </w:pPr>
    <w:rPr>
      <w:rFonts w:ascii="Calibri" w:hAnsi="Calibri"/>
      <w:sz w:val="22"/>
      <w:szCs w:val="22"/>
      <w:lang w:val="en-US"/>
    </w:rPr>
  </w:style>
  <w:style w:type="character" w:customStyle="1" w:styleId="kwhighlight">
    <w:name w:val="kwhighlight"/>
    <w:basedOn w:val="DefaultParagraphFont"/>
    <w:rsid w:val="007A7EAA"/>
  </w:style>
  <w:style w:type="paragraph" w:styleId="TOC6">
    <w:name w:val="toc 6"/>
    <w:basedOn w:val="Normal"/>
    <w:next w:val="Normal"/>
    <w:autoRedefine/>
    <w:locked/>
    <w:rsid w:val="00846411"/>
    <w:pPr>
      <w:tabs>
        <w:tab w:val="right" w:pos="9360"/>
      </w:tabs>
      <w:suppressAutoHyphens/>
      <w:ind w:left="720" w:hanging="720"/>
    </w:pPr>
    <w:rPr>
      <w:rFonts w:ascii="Arial" w:eastAsia="PMingLiU" w:hAnsi="Arial"/>
      <w:snapToGrid w:val="0"/>
      <w:sz w:val="20"/>
      <w:szCs w:val="20"/>
      <w:lang w:val="en-US"/>
    </w:rPr>
  </w:style>
  <w:style w:type="character" w:customStyle="1" w:styleId="Heading1Char">
    <w:name w:val="Heading 1 Char"/>
    <w:basedOn w:val="DefaultParagraphFont"/>
    <w:link w:val="Heading1"/>
    <w:uiPriority w:val="9"/>
    <w:rsid w:val="00F70D7D"/>
    <w:rPr>
      <w:rFonts w:asciiTheme="majorHAnsi" w:eastAsiaTheme="majorEastAsia" w:hAnsiTheme="majorHAnsi" w:cstheme="majorBidi"/>
      <w:b/>
      <w:bCs/>
      <w:color w:val="365F91" w:themeColor="accent1" w:themeShade="BF"/>
      <w:sz w:val="28"/>
      <w:szCs w:val="28"/>
      <w:lang w:val="en-AU" w:eastAsia="en-AU"/>
    </w:rPr>
  </w:style>
  <w:style w:type="character" w:customStyle="1" w:styleId="Heading2Char">
    <w:name w:val="Heading 2 Char"/>
    <w:basedOn w:val="DefaultParagraphFont"/>
    <w:link w:val="Heading2"/>
    <w:uiPriority w:val="9"/>
    <w:rsid w:val="00F70D7D"/>
    <w:rPr>
      <w:rFonts w:asciiTheme="majorHAnsi" w:eastAsiaTheme="majorEastAsia" w:hAnsiTheme="majorHAnsi" w:cstheme="majorBidi"/>
      <w:b/>
      <w:bCs/>
      <w:color w:val="4F81BD" w:themeColor="accent1"/>
      <w:sz w:val="26"/>
      <w:szCs w:val="26"/>
      <w:lang w:val="en-AU" w:eastAsia="en-AU"/>
    </w:rPr>
  </w:style>
  <w:style w:type="paragraph" w:styleId="Title">
    <w:name w:val="Title"/>
    <w:basedOn w:val="Normal"/>
    <w:next w:val="Normal"/>
    <w:link w:val="TitleChar"/>
    <w:uiPriority w:val="10"/>
    <w:qFormat/>
    <w:locked/>
    <w:rsid w:val="00F70D7D"/>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en-AU" w:eastAsia="en-AU"/>
    </w:rPr>
  </w:style>
  <w:style w:type="character" w:customStyle="1" w:styleId="TitleChar">
    <w:name w:val="Title Char"/>
    <w:basedOn w:val="DefaultParagraphFont"/>
    <w:link w:val="Title"/>
    <w:uiPriority w:val="10"/>
    <w:rsid w:val="00F70D7D"/>
    <w:rPr>
      <w:rFonts w:asciiTheme="majorHAnsi" w:eastAsiaTheme="majorEastAsia" w:hAnsiTheme="majorHAnsi" w:cstheme="majorBidi"/>
      <w:color w:val="17365D" w:themeColor="text2" w:themeShade="BF"/>
      <w:spacing w:val="5"/>
      <w:kern w:val="28"/>
      <w:sz w:val="52"/>
      <w:szCs w:val="52"/>
      <w:lang w:val="en-AU" w:eastAsia="en-AU"/>
    </w:rPr>
  </w:style>
  <w:style w:type="character" w:styleId="Emphasis">
    <w:name w:val="Emphasis"/>
    <w:basedOn w:val="DefaultParagraphFont"/>
    <w:uiPriority w:val="20"/>
    <w:locked/>
    <w:rsid w:val="00F70D7D"/>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23">
      <w:bodyDiv w:val="1"/>
      <w:marLeft w:val="0"/>
      <w:marRight w:val="0"/>
      <w:marTop w:val="0"/>
      <w:marBottom w:val="0"/>
      <w:divBdr>
        <w:top w:val="none" w:sz="0" w:space="0" w:color="auto"/>
        <w:left w:val="none" w:sz="0" w:space="0" w:color="auto"/>
        <w:bottom w:val="none" w:sz="0" w:space="0" w:color="auto"/>
        <w:right w:val="none" w:sz="0" w:space="0" w:color="auto"/>
      </w:divBdr>
      <w:divsChild>
        <w:div w:id="716003228">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69045354">
      <w:bodyDiv w:val="1"/>
      <w:marLeft w:val="0"/>
      <w:marRight w:val="0"/>
      <w:marTop w:val="0"/>
      <w:marBottom w:val="0"/>
      <w:divBdr>
        <w:top w:val="none" w:sz="0" w:space="0" w:color="auto"/>
        <w:left w:val="none" w:sz="0" w:space="0" w:color="auto"/>
        <w:bottom w:val="none" w:sz="0" w:space="0" w:color="auto"/>
        <w:right w:val="none" w:sz="0" w:space="0" w:color="auto"/>
      </w:divBdr>
    </w:div>
    <w:div w:id="171103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90998-F084-407F-A5C9-CFCDBB5A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3023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2011-11-14T18:19:00Z</cp:lastPrinted>
  <dcterms:created xsi:type="dcterms:W3CDTF">2013-11-07T17:26:00Z</dcterms:created>
  <dcterms:modified xsi:type="dcterms:W3CDTF">2013-11-07T17:26:00Z</dcterms:modified>
</cp:coreProperties>
</file>