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CF" w:rsidRPr="00E95B33" w:rsidRDefault="00AF49CF" w:rsidP="00AF49CF">
      <w:pPr>
        <w:spacing w:after="0" w:line="240" w:lineRule="auto"/>
        <w:jc w:val="center"/>
        <w:rPr>
          <w:b/>
        </w:rPr>
      </w:pPr>
      <w:r w:rsidRPr="00E95B33">
        <w:rPr>
          <w:b/>
        </w:rPr>
        <w:t>QUINSAM CAPITAL CORPORATION ANNOUNCES</w:t>
      </w:r>
      <w:r w:rsidR="00FB7186" w:rsidRPr="00E95B33">
        <w:rPr>
          <w:b/>
        </w:rPr>
        <w:t xml:space="preserve"> APPOINTMENT OF ROGER DENT AS</w:t>
      </w:r>
    </w:p>
    <w:p w:rsidR="00AF49CF" w:rsidRPr="00E95B33" w:rsidRDefault="0026781E" w:rsidP="00AF49CF">
      <w:pPr>
        <w:spacing w:after="0" w:line="240" w:lineRule="auto"/>
        <w:jc w:val="center"/>
        <w:rPr>
          <w:b/>
        </w:rPr>
      </w:pPr>
      <w:proofErr w:type="gramStart"/>
      <w:r w:rsidRPr="00E95B33">
        <w:rPr>
          <w:b/>
        </w:rPr>
        <w:t>CEO  &amp;</w:t>
      </w:r>
      <w:proofErr w:type="gramEnd"/>
      <w:r w:rsidR="00696E5C" w:rsidRPr="00E95B33">
        <w:rPr>
          <w:b/>
        </w:rPr>
        <w:t xml:space="preserve"> DIRECTOR</w:t>
      </w:r>
      <w:r w:rsidR="00D873AC" w:rsidRPr="00E95B33">
        <w:rPr>
          <w:b/>
        </w:rPr>
        <w:t xml:space="preserve">, </w:t>
      </w:r>
      <w:r w:rsidR="00FB7186" w:rsidRPr="00E95B33">
        <w:rPr>
          <w:b/>
        </w:rPr>
        <w:t xml:space="preserve">NEW </w:t>
      </w:r>
      <w:r w:rsidR="00787A20" w:rsidRPr="00E95B33">
        <w:rPr>
          <w:b/>
        </w:rPr>
        <w:t>SMALL CAP INVESTMENT</w:t>
      </w:r>
      <w:r w:rsidR="00FB7186" w:rsidRPr="00E95B33">
        <w:rPr>
          <w:b/>
        </w:rPr>
        <w:t xml:space="preserve"> STRATEGY</w:t>
      </w:r>
      <w:r w:rsidR="00104674" w:rsidRPr="00E95B33">
        <w:rPr>
          <w:b/>
        </w:rPr>
        <w:t xml:space="preserve"> AND</w:t>
      </w:r>
      <w:r w:rsidR="00110C07">
        <w:rPr>
          <w:b/>
        </w:rPr>
        <w:t xml:space="preserve"> </w:t>
      </w:r>
      <w:r w:rsidR="00D873AC" w:rsidRPr="00E95B33">
        <w:rPr>
          <w:b/>
        </w:rPr>
        <w:t>NON-BROKERED FINANCING</w:t>
      </w:r>
      <w:bookmarkStart w:id="0" w:name="_GoBack"/>
      <w:bookmarkEnd w:id="0"/>
    </w:p>
    <w:p w:rsidR="00AF49CF" w:rsidRPr="00E95B33" w:rsidRDefault="00AF49CF" w:rsidP="00AF49CF">
      <w:pPr>
        <w:spacing w:after="0" w:line="240" w:lineRule="auto"/>
      </w:pPr>
    </w:p>
    <w:p w:rsidR="00FB7186" w:rsidRPr="00E95B33" w:rsidRDefault="00AF49CF" w:rsidP="001F011E">
      <w:pPr>
        <w:jc w:val="both"/>
      </w:pPr>
      <w:r w:rsidRPr="00E95B33">
        <w:rPr>
          <w:b/>
        </w:rPr>
        <w:t xml:space="preserve">TORONTO, ON – October </w:t>
      </w:r>
      <w:r w:rsidR="00B37E03" w:rsidRPr="00E95B33">
        <w:rPr>
          <w:rFonts w:cs="Times New Roman"/>
          <w:b/>
        </w:rPr>
        <w:t>29</w:t>
      </w:r>
      <w:r w:rsidRPr="00E95B33">
        <w:rPr>
          <w:b/>
        </w:rPr>
        <w:t>, 2013 – Quinsam Capital Corporation (CNSX: QCA)</w:t>
      </w:r>
      <w:r w:rsidRPr="00E95B33">
        <w:t xml:space="preserve"> (“Quinsam” or the “Company”) </w:t>
      </w:r>
      <w:r w:rsidR="008B22C4" w:rsidRPr="00E95B33">
        <w:t xml:space="preserve">announces that </w:t>
      </w:r>
      <w:r w:rsidRPr="00E95B33">
        <w:t xml:space="preserve">Roger Dent </w:t>
      </w:r>
      <w:r w:rsidR="008B22C4" w:rsidRPr="00E95B33">
        <w:t xml:space="preserve">will join the Company as its </w:t>
      </w:r>
      <w:r w:rsidRPr="00E95B33">
        <w:t>Chief Executive Officer</w:t>
      </w:r>
      <w:r w:rsidR="00110C07">
        <w:t xml:space="preserve"> </w:t>
      </w:r>
      <w:r w:rsidR="00696E5C" w:rsidRPr="00E95B33">
        <w:t>and Director</w:t>
      </w:r>
      <w:r w:rsidR="00110C07">
        <w:t xml:space="preserve"> </w:t>
      </w:r>
      <w:r w:rsidR="009E7E60" w:rsidRPr="00E95B33">
        <w:t xml:space="preserve">effective </w:t>
      </w:r>
      <w:r w:rsidR="00B37E03" w:rsidRPr="00E95B33">
        <w:t>immediately</w:t>
      </w:r>
      <w:r w:rsidRPr="00E95B33">
        <w:t xml:space="preserve">. Eric Szustak, </w:t>
      </w:r>
      <w:r w:rsidR="008B22C4" w:rsidRPr="00E95B33">
        <w:t xml:space="preserve">the Company’s current president and CEO, will remain as </w:t>
      </w:r>
      <w:r w:rsidR="00110C07">
        <w:t>P</w:t>
      </w:r>
      <w:r w:rsidR="008B22C4" w:rsidRPr="00E95B33">
        <w:t>resident.</w:t>
      </w:r>
    </w:p>
    <w:p w:rsidR="00AF49CF" w:rsidRPr="00E95B33" w:rsidRDefault="00D873AC" w:rsidP="001F011E">
      <w:pPr>
        <w:jc w:val="both"/>
      </w:pPr>
      <w:r w:rsidRPr="00E95B33">
        <w:t xml:space="preserve">Mr. Dent </w:t>
      </w:r>
      <w:r w:rsidR="00AF49CF" w:rsidRPr="00E95B33">
        <w:t>has been involved in the Canadian financial markets for over 25 years and has extensive experience in "small cap" evaluation and investment. Most recently, he was a noted portfolio manager with Matrix Fund Management Inc., where he guided the Matrix Small Companies Fund and the Matrix Strategic Small Cap Fund. Previously, he was Vice Chairman of one of Canada's largest independent investment dealers. He was formerly the #1 ranked Small Cap Analyst according to the Brendan Wood institutional investor survey.</w:t>
      </w:r>
    </w:p>
    <w:p w:rsidR="00FB7186" w:rsidRPr="00E95B33" w:rsidRDefault="00FB7186" w:rsidP="001F011E">
      <w:pPr>
        <w:jc w:val="both"/>
      </w:pPr>
      <w:r w:rsidRPr="00E95B33">
        <w:t>“I look forward to creating a new kind of investment vehicle at Quinsam” Mr. Dent said.  “</w:t>
      </w:r>
      <w:r w:rsidR="006E1FC4" w:rsidRPr="00E95B33">
        <w:t>I</w:t>
      </w:r>
      <w:r w:rsidR="00E3047F" w:rsidRPr="00E95B33">
        <w:t>n recent months t</w:t>
      </w:r>
      <w:r w:rsidRPr="00E95B33">
        <w:t xml:space="preserve">he small cap market </w:t>
      </w:r>
      <w:r w:rsidR="004C2560" w:rsidRPr="00E95B33">
        <w:t xml:space="preserve">has been </w:t>
      </w:r>
      <w:r w:rsidRPr="00E95B33">
        <w:t>showing signs of</w:t>
      </w:r>
      <w:r w:rsidR="00E333C6" w:rsidRPr="00E95B33">
        <w:t xml:space="preserve"> improvement and </w:t>
      </w:r>
      <w:r w:rsidR="00CF147E" w:rsidRPr="00E95B33">
        <w:t xml:space="preserve">I think we are </w:t>
      </w:r>
      <w:r w:rsidR="00E333C6" w:rsidRPr="00E95B33">
        <w:t>in</w:t>
      </w:r>
      <w:r w:rsidR="006B5A2E">
        <w:t xml:space="preserve"> </w:t>
      </w:r>
      <w:r w:rsidR="00CF147E" w:rsidRPr="00E95B33">
        <w:t xml:space="preserve">the early stages of a </w:t>
      </w:r>
      <w:r w:rsidR="00B53E79" w:rsidRPr="00E95B33">
        <w:t xml:space="preserve">strong </w:t>
      </w:r>
      <w:r w:rsidR="00CF147E" w:rsidRPr="00E95B33">
        <w:t>recovery</w:t>
      </w:r>
      <w:r w:rsidR="006B5A2E">
        <w:t xml:space="preserve"> and</w:t>
      </w:r>
      <w:r w:rsidR="006E1FC4" w:rsidRPr="00E95B33">
        <w:t xml:space="preserve"> so </w:t>
      </w:r>
      <w:r w:rsidR="004C2560" w:rsidRPr="00E95B33">
        <w:t>our</w:t>
      </w:r>
      <w:r w:rsidR="006E1FC4" w:rsidRPr="00E95B33">
        <w:t xml:space="preserve"> timing could not be better</w:t>
      </w:r>
      <w:r w:rsidR="00CF147E" w:rsidRPr="00E95B33">
        <w:t xml:space="preserve">.  We </w:t>
      </w:r>
      <w:r w:rsidR="006E1FC4" w:rsidRPr="00E95B33">
        <w:t>will</w:t>
      </w:r>
      <w:r w:rsidR="00CF147E" w:rsidRPr="00E95B33">
        <w:t xml:space="preserve"> position Quinsam </w:t>
      </w:r>
      <w:r w:rsidR="0059113F">
        <w:t xml:space="preserve">to invest in companies </w:t>
      </w:r>
      <w:r w:rsidR="002F3BC3">
        <w:t>that</w:t>
      </w:r>
      <w:r w:rsidR="0059113F">
        <w:t xml:space="preserve"> are undervalued </w:t>
      </w:r>
      <w:r w:rsidR="002F3BC3">
        <w:t>or unloved but we believe have tremendous upside value</w:t>
      </w:r>
      <w:r w:rsidR="0059113F">
        <w:t>. Quinsam will   be an</w:t>
      </w:r>
      <w:r w:rsidR="00CF147E" w:rsidRPr="00E95B33">
        <w:t xml:space="preserve"> agile and disciplined investor in the small cap market</w:t>
      </w:r>
      <w:r w:rsidR="004C2560" w:rsidRPr="00E95B33">
        <w:t xml:space="preserve"> and although we do not plan to specifically focus on activist investor opportunities, we will consider investments where value can be surfaced or created through activism. </w:t>
      </w:r>
      <w:r w:rsidR="00E95B33">
        <w:rPr>
          <w:rFonts w:ascii="Calibri" w:hAnsi="Calibri"/>
        </w:rPr>
        <w:t>To enhance our success rate and generate superior returns we will offer our investee companies with a range of advisory services</w:t>
      </w:r>
      <w:r w:rsidR="00CF147E" w:rsidRPr="00E95B33">
        <w:t>.”</w:t>
      </w:r>
    </w:p>
    <w:p w:rsidR="00CF147E" w:rsidRPr="00E95B33" w:rsidRDefault="00C650A3" w:rsidP="001F011E">
      <w:pPr>
        <w:jc w:val="both"/>
      </w:pPr>
      <w:r w:rsidRPr="00E95B33">
        <w:t>“</w:t>
      </w:r>
      <w:r w:rsidR="00CF147E" w:rsidRPr="00E95B33">
        <w:t xml:space="preserve">Quinsam intends to remain </w:t>
      </w:r>
      <w:r w:rsidR="003F6636" w:rsidRPr="00E95B33">
        <w:t xml:space="preserve">listed on the </w:t>
      </w:r>
      <w:r w:rsidR="004C2560" w:rsidRPr="00E95B33">
        <w:t>CNSX,</w:t>
      </w:r>
      <w:r w:rsidRPr="00E95B33">
        <w:t>” stated Eric Szustak, President</w:t>
      </w:r>
      <w:r w:rsidR="00CF147E" w:rsidRPr="00E95B33">
        <w:t>.  “The CNSX allows u</w:t>
      </w:r>
      <w:r w:rsidR="00D01391" w:rsidRPr="00E95B33">
        <w:t xml:space="preserve">s to keep our operating </w:t>
      </w:r>
      <w:r w:rsidR="00927801" w:rsidRPr="00E95B33">
        <w:t>expenses</w:t>
      </w:r>
      <w:r w:rsidR="00D01391" w:rsidRPr="00E95B33">
        <w:t xml:space="preserve"> low</w:t>
      </w:r>
      <w:r w:rsidR="007C4160" w:rsidRPr="00E95B33">
        <w:t xml:space="preserve"> and </w:t>
      </w:r>
      <w:r w:rsidR="00563940">
        <w:t>manage</w:t>
      </w:r>
      <w:r w:rsidR="007C4160" w:rsidRPr="00E95B33">
        <w:t xml:space="preserve"> the company </w:t>
      </w:r>
      <w:r w:rsidR="00927801" w:rsidRPr="00E95B33">
        <w:t>cost</w:t>
      </w:r>
      <w:r w:rsidR="000E4B77">
        <w:t>s</w:t>
      </w:r>
      <w:r w:rsidR="006B5A2E">
        <w:t xml:space="preserve"> </w:t>
      </w:r>
      <w:r w:rsidR="00B37E03" w:rsidRPr="00E95B33">
        <w:t>efficiently</w:t>
      </w:r>
      <w:r w:rsidR="00CF147E" w:rsidRPr="00E95B33">
        <w:t xml:space="preserve">.  </w:t>
      </w:r>
      <w:r w:rsidR="003F6636" w:rsidRPr="00E95B33">
        <w:t>A</w:t>
      </w:r>
      <w:r w:rsidR="006E1FC4" w:rsidRPr="00E95B33">
        <w:t>d</w:t>
      </w:r>
      <w:r w:rsidR="003F6636" w:rsidRPr="00E95B33">
        <w:t>ditionally,</w:t>
      </w:r>
      <w:r w:rsidR="006B5A2E">
        <w:t xml:space="preserve"> </w:t>
      </w:r>
      <w:r w:rsidR="00927801" w:rsidRPr="00E95B33">
        <w:t>man</w:t>
      </w:r>
      <w:r w:rsidR="002E6FC0" w:rsidRPr="00E95B33">
        <w:t>agement, directors and employee</w:t>
      </w:r>
      <w:r w:rsidR="00927801" w:rsidRPr="00E95B33">
        <w:t xml:space="preserve">s of the company are providing their services on a salary-free basis during the start up phase </w:t>
      </w:r>
      <w:r w:rsidR="003F6636" w:rsidRPr="00E95B33">
        <w:t>t</w:t>
      </w:r>
      <w:r w:rsidR="00787A20" w:rsidRPr="00E95B33">
        <w:t>o</w:t>
      </w:r>
      <w:r w:rsidR="005341EA" w:rsidRPr="00E95B33">
        <w:t xml:space="preserve"> align our interests as major shareholders with our investors</w:t>
      </w:r>
      <w:r w:rsidR="00B26B15">
        <w:t>. Our goal is</w:t>
      </w:r>
      <w:r w:rsidR="0062469A">
        <w:t xml:space="preserve"> </w:t>
      </w:r>
      <w:r w:rsidR="00395255" w:rsidRPr="00E95B33">
        <w:t>to deliver the best possible results</w:t>
      </w:r>
      <w:r w:rsidR="00787A20" w:rsidRPr="00E95B33">
        <w:t xml:space="preserve"> and establish our presence in the marketplace</w:t>
      </w:r>
      <w:r w:rsidR="00D01391" w:rsidRPr="00E95B33">
        <w:t>.”</w:t>
      </w:r>
    </w:p>
    <w:p w:rsidR="00D873AC" w:rsidRPr="00E95B33" w:rsidRDefault="00D873AC" w:rsidP="001F011E">
      <w:pPr>
        <w:jc w:val="both"/>
      </w:pPr>
      <w:r w:rsidRPr="00E95B33">
        <w:t xml:space="preserve">The Company announces that it intends to complete a best efforts non-brokered private placement financing of up to </w:t>
      </w:r>
      <w:r w:rsidR="007C4160" w:rsidRPr="00E95B33">
        <w:t>10,000,000</w:t>
      </w:r>
      <w:r w:rsidRPr="00E95B33">
        <w:t xml:space="preserve"> common shares  (“Shares ”) at a price of $0.06 per </w:t>
      </w:r>
      <w:r w:rsidR="00617DD8" w:rsidRPr="00E95B33">
        <w:t>s</w:t>
      </w:r>
      <w:r w:rsidRPr="00E95B33">
        <w:t>hare for gross proceeds of up to $</w:t>
      </w:r>
      <w:r w:rsidR="007C4160" w:rsidRPr="00E95B33">
        <w:t>6</w:t>
      </w:r>
      <w:r w:rsidRPr="00E95B33">
        <w:t xml:space="preserve">00,000 (the “Offering”).The proceeds </w:t>
      </w:r>
      <w:r w:rsidR="00CF147E" w:rsidRPr="00E95B33">
        <w:t>of the Offering will be used to make investments</w:t>
      </w:r>
      <w:r w:rsidR="00B37E03" w:rsidRPr="00E95B33">
        <w:t xml:space="preserve"> and for general working capital</w:t>
      </w:r>
      <w:r w:rsidR="0062469A">
        <w:t xml:space="preserve"> purposes</w:t>
      </w:r>
      <w:r w:rsidRPr="00E95B33">
        <w:t>. The Offering is subject to certain conditions including, but not limited to, the receipt of all necessary approvals, including the approval of the Canadian National Stock Exchange (“CNSX”).</w:t>
      </w:r>
      <w:r w:rsidR="0062469A">
        <w:t xml:space="preserve"> </w:t>
      </w:r>
      <w:r w:rsidR="00104674" w:rsidRPr="00E95B33">
        <w:t>The majority of the placement is being subscribed to by officers, directors and employees of the Company.</w:t>
      </w:r>
      <w:r w:rsidR="00FB7186" w:rsidRPr="00E95B33">
        <w:t xml:space="preserve"> Mr. Dent currently holds 9.9% of the outstanding shares of Quinsam and plans to subscribe for additional shares in the placement.  Following </w:t>
      </w:r>
      <w:r w:rsidR="00B2791C" w:rsidRPr="00E95B33">
        <w:t xml:space="preserve">the </w:t>
      </w:r>
      <w:r w:rsidR="00FB7186" w:rsidRPr="00E95B33">
        <w:t xml:space="preserve">closing of the private placement, it is anticipated that Mr. Dent and his associates will own in excess of 30% of </w:t>
      </w:r>
      <w:r w:rsidR="00787A20" w:rsidRPr="00E95B33">
        <w:t>C</w:t>
      </w:r>
      <w:r w:rsidR="007C4160" w:rsidRPr="00E95B33">
        <w:t>ompany’s</w:t>
      </w:r>
      <w:r w:rsidR="00FB7186" w:rsidRPr="00E95B33">
        <w:t xml:space="preserve"> outstanding shares.</w:t>
      </w:r>
    </w:p>
    <w:p w:rsidR="00D3543E" w:rsidRPr="00E95B33" w:rsidRDefault="00B11EFD" w:rsidP="001F011E">
      <w:pPr>
        <w:jc w:val="both"/>
        <w:rPr>
          <w:rFonts w:cstheme="minorHAnsi"/>
        </w:rPr>
      </w:pPr>
      <w:r w:rsidRPr="00E95B33">
        <w:rPr>
          <w:rFonts w:cstheme="minorHAnsi"/>
        </w:rPr>
        <w:t xml:space="preserve">Further to the Company’s stock option plan, the Company has granted </w:t>
      </w:r>
      <w:r w:rsidR="00D3543E" w:rsidRPr="00E95B33">
        <w:rPr>
          <w:rFonts w:cstheme="minorHAnsi"/>
        </w:rPr>
        <w:t>incentive stock options to certain directors</w:t>
      </w:r>
      <w:r w:rsidR="005341EA" w:rsidRPr="00E95B33">
        <w:rPr>
          <w:rFonts w:cstheme="minorHAnsi"/>
        </w:rPr>
        <w:t>,</w:t>
      </w:r>
      <w:r w:rsidR="0062469A">
        <w:rPr>
          <w:rFonts w:cstheme="minorHAnsi"/>
        </w:rPr>
        <w:t xml:space="preserve"> </w:t>
      </w:r>
      <w:r w:rsidR="00D3543E" w:rsidRPr="00E95B33">
        <w:rPr>
          <w:rFonts w:cstheme="minorHAnsi"/>
        </w:rPr>
        <w:t>officers</w:t>
      </w:r>
      <w:r w:rsidR="00B2791C" w:rsidRPr="00E95B33">
        <w:rPr>
          <w:rFonts w:cstheme="minorHAnsi"/>
        </w:rPr>
        <w:t xml:space="preserve">, </w:t>
      </w:r>
      <w:r w:rsidR="005341EA" w:rsidRPr="00E95B33">
        <w:rPr>
          <w:rFonts w:cstheme="minorHAnsi"/>
        </w:rPr>
        <w:t>employees</w:t>
      </w:r>
      <w:r w:rsidR="00B2791C" w:rsidRPr="00E95B33">
        <w:rPr>
          <w:rFonts w:cstheme="minorHAnsi"/>
        </w:rPr>
        <w:t xml:space="preserve"> and consultants</w:t>
      </w:r>
      <w:r w:rsidR="0062469A">
        <w:rPr>
          <w:rFonts w:cstheme="minorHAnsi"/>
        </w:rPr>
        <w:t xml:space="preserve"> </w:t>
      </w:r>
      <w:r w:rsidR="00D3543E" w:rsidRPr="00E95B33">
        <w:rPr>
          <w:rFonts w:cstheme="minorHAnsi"/>
        </w:rPr>
        <w:t xml:space="preserve">to purchase up to an aggregate of </w:t>
      </w:r>
      <w:r w:rsidR="00B37E03" w:rsidRPr="00E95B33">
        <w:rPr>
          <w:rFonts w:cstheme="minorHAnsi"/>
        </w:rPr>
        <w:t>450,000</w:t>
      </w:r>
      <w:r w:rsidR="00D3543E" w:rsidRPr="00E95B33">
        <w:rPr>
          <w:rFonts w:cstheme="minorHAnsi"/>
        </w:rPr>
        <w:t xml:space="preserve"> common shares, exercisable on or before </w:t>
      </w:r>
      <w:r w:rsidR="00B37E03" w:rsidRPr="00E95B33">
        <w:rPr>
          <w:rFonts w:cstheme="minorHAnsi"/>
        </w:rPr>
        <w:t>October 29</w:t>
      </w:r>
      <w:r w:rsidR="00D3543E" w:rsidRPr="00E95B33">
        <w:rPr>
          <w:rFonts w:cstheme="minorHAnsi"/>
        </w:rPr>
        <w:t>, 2018, at an exercise price of $0.</w:t>
      </w:r>
      <w:r w:rsidR="00B2791C" w:rsidRPr="00E95B33">
        <w:rPr>
          <w:rFonts w:cstheme="minorHAnsi"/>
        </w:rPr>
        <w:t>10</w:t>
      </w:r>
      <w:r w:rsidR="00D3543E" w:rsidRPr="00E95B33">
        <w:rPr>
          <w:rFonts w:cstheme="minorHAnsi"/>
        </w:rPr>
        <w:t xml:space="preserve"> per share. </w:t>
      </w:r>
    </w:p>
    <w:p w:rsidR="001F011E" w:rsidRPr="00E95B33" w:rsidRDefault="00AF49CF" w:rsidP="001F011E">
      <w:pPr>
        <w:jc w:val="both"/>
      </w:pPr>
      <w:r w:rsidRPr="00E95B33">
        <w:lastRenderedPageBreak/>
        <w:t>For further information please contact</w:t>
      </w:r>
      <w:r w:rsidR="0062469A">
        <w:t>:</w:t>
      </w:r>
    </w:p>
    <w:p w:rsidR="001F011E" w:rsidRPr="00E95B33" w:rsidRDefault="001F011E" w:rsidP="001F011E">
      <w:pPr>
        <w:spacing w:after="0"/>
        <w:jc w:val="both"/>
        <w:rPr>
          <w:b/>
        </w:rPr>
      </w:pPr>
      <w:r w:rsidRPr="00E95B33">
        <w:rPr>
          <w:b/>
        </w:rPr>
        <w:t>Eric Szustak</w:t>
      </w:r>
    </w:p>
    <w:p w:rsidR="001F011E" w:rsidRPr="0062469A" w:rsidRDefault="001F011E" w:rsidP="001F011E">
      <w:pPr>
        <w:spacing w:after="0"/>
        <w:jc w:val="both"/>
        <w:rPr>
          <w:b/>
        </w:rPr>
      </w:pPr>
      <w:r w:rsidRPr="0062469A">
        <w:rPr>
          <w:b/>
        </w:rPr>
        <w:t>President</w:t>
      </w:r>
    </w:p>
    <w:p w:rsidR="001F011E" w:rsidRPr="0062469A" w:rsidRDefault="00AF49CF" w:rsidP="001F011E">
      <w:pPr>
        <w:spacing w:after="0"/>
        <w:jc w:val="both"/>
        <w:rPr>
          <w:b/>
        </w:rPr>
      </w:pPr>
      <w:r w:rsidRPr="0062469A">
        <w:rPr>
          <w:b/>
        </w:rPr>
        <w:t xml:space="preserve">Quinsam Capital Corporation </w:t>
      </w:r>
    </w:p>
    <w:p w:rsidR="001F011E" w:rsidRPr="0062469A" w:rsidRDefault="001F011E" w:rsidP="001F011E">
      <w:pPr>
        <w:spacing w:after="0"/>
        <w:jc w:val="both"/>
        <w:rPr>
          <w:b/>
        </w:rPr>
      </w:pPr>
      <w:r w:rsidRPr="0062469A">
        <w:rPr>
          <w:b/>
        </w:rPr>
        <w:t xml:space="preserve"> (905) 330-7948</w:t>
      </w:r>
    </w:p>
    <w:p w:rsidR="0062469A" w:rsidRDefault="0062469A" w:rsidP="001F011E">
      <w:pPr>
        <w:spacing w:after="0"/>
        <w:jc w:val="both"/>
      </w:pPr>
      <w:hyperlink r:id="rId6" w:history="1">
        <w:r w:rsidRPr="00D425CE">
          <w:rPr>
            <w:rStyle w:val="Hyperlink"/>
          </w:rPr>
          <w:t>quinsamcapital@gmail.com</w:t>
        </w:r>
      </w:hyperlink>
    </w:p>
    <w:p w:rsidR="0062469A" w:rsidRPr="00E95B33" w:rsidRDefault="0062469A" w:rsidP="001F011E">
      <w:pPr>
        <w:spacing w:after="0"/>
        <w:jc w:val="both"/>
      </w:pPr>
    </w:p>
    <w:p w:rsidR="00FB7186" w:rsidRPr="00E95B33" w:rsidRDefault="00FB7186" w:rsidP="001F011E">
      <w:pPr>
        <w:spacing w:after="0"/>
        <w:jc w:val="both"/>
      </w:pPr>
    </w:p>
    <w:p w:rsidR="00FB7186" w:rsidRDefault="00FB7186" w:rsidP="001F011E">
      <w:pPr>
        <w:spacing w:after="0"/>
        <w:jc w:val="both"/>
        <w:rPr>
          <w:b/>
        </w:rPr>
      </w:pPr>
      <w:r w:rsidRPr="00E95B33">
        <w:rPr>
          <w:b/>
        </w:rPr>
        <w:t>Roger Dent</w:t>
      </w:r>
    </w:p>
    <w:p w:rsidR="0062469A" w:rsidRDefault="0062469A" w:rsidP="001F011E">
      <w:pPr>
        <w:spacing w:after="0"/>
        <w:jc w:val="both"/>
        <w:rPr>
          <w:b/>
        </w:rPr>
      </w:pPr>
      <w:r>
        <w:rPr>
          <w:b/>
        </w:rPr>
        <w:t>CEO</w:t>
      </w:r>
    </w:p>
    <w:p w:rsidR="0062469A" w:rsidRPr="00E95B33" w:rsidRDefault="0062469A" w:rsidP="001F011E">
      <w:pPr>
        <w:spacing w:after="0"/>
        <w:jc w:val="both"/>
        <w:rPr>
          <w:b/>
        </w:rPr>
      </w:pPr>
      <w:r>
        <w:rPr>
          <w:b/>
        </w:rPr>
        <w:t>Quinsam Capital Corporation</w:t>
      </w:r>
    </w:p>
    <w:p w:rsidR="00FB7186" w:rsidRPr="0062469A" w:rsidRDefault="00FB7186" w:rsidP="001F011E">
      <w:pPr>
        <w:spacing w:after="0"/>
        <w:jc w:val="both"/>
        <w:rPr>
          <w:b/>
        </w:rPr>
      </w:pPr>
      <w:r w:rsidRPr="0062469A">
        <w:rPr>
          <w:b/>
        </w:rPr>
        <w:t>(647) 993</w:t>
      </w:r>
      <w:r w:rsidR="0062469A" w:rsidRPr="0062469A">
        <w:rPr>
          <w:b/>
        </w:rPr>
        <w:t>-</w:t>
      </w:r>
      <w:r w:rsidRPr="0062469A">
        <w:rPr>
          <w:b/>
        </w:rPr>
        <w:t>5475</w:t>
      </w:r>
    </w:p>
    <w:p w:rsidR="00FB7186" w:rsidRDefault="0062469A" w:rsidP="001F011E">
      <w:pPr>
        <w:spacing w:after="0"/>
        <w:jc w:val="both"/>
      </w:pPr>
      <w:hyperlink r:id="rId7" w:history="1">
        <w:r w:rsidRPr="00D425CE">
          <w:rPr>
            <w:rStyle w:val="Hyperlink"/>
          </w:rPr>
          <w:t>rogerdent@rogers.com</w:t>
        </w:r>
      </w:hyperlink>
    </w:p>
    <w:p w:rsidR="0062469A" w:rsidRPr="00E95B33" w:rsidRDefault="0062469A" w:rsidP="001F011E">
      <w:pPr>
        <w:spacing w:after="0"/>
        <w:jc w:val="both"/>
      </w:pPr>
    </w:p>
    <w:p w:rsidR="00AF49CF" w:rsidRPr="00E95B33" w:rsidRDefault="00AF49CF" w:rsidP="001F011E">
      <w:pPr>
        <w:pStyle w:val="NoSpacing"/>
        <w:spacing w:before="200"/>
        <w:jc w:val="both"/>
        <w:rPr>
          <w:b/>
        </w:rPr>
      </w:pPr>
      <w:r w:rsidRPr="00E95B33">
        <w:rPr>
          <w:b/>
        </w:rPr>
        <w:t>About Quinsam Capital Corporation</w:t>
      </w:r>
    </w:p>
    <w:p w:rsidR="00AF49CF" w:rsidRPr="00E95B33" w:rsidRDefault="00AF49CF" w:rsidP="001F011E">
      <w:pPr>
        <w:pStyle w:val="NoSpacing"/>
        <w:jc w:val="both"/>
      </w:pPr>
    </w:p>
    <w:p w:rsidR="00AF49CF" w:rsidRPr="00E95B33" w:rsidRDefault="00AF49CF" w:rsidP="001F011E">
      <w:pPr>
        <w:pStyle w:val="NoSpacing"/>
        <w:jc w:val="both"/>
      </w:pPr>
      <w:r w:rsidRPr="00E95B33">
        <w:rPr>
          <w:rFonts w:cs="Arial"/>
          <w:shd w:val="clear" w:color="auto" w:fill="FFFFFF"/>
        </w:rPr>
        <w:t>Quinsam is a merchant bank based in Canada. Our merchant banking business encompasses a range of activities including acquisitions, advisory services, lending activities and portfolio investments. Quinsam invests its capital in assets, companies or projects which we believe are undervalued and where we have a viable plan for unlocking such value.</w:t>
      </w:r>
    </w:p>
    <w:p w:rsidR="00AF49CF" w:rsidRPr="00E95B33" w:rsidRDefault="00AF49CF" w:rsidP="001F011E">
      <w:pPr>
        <w:pStyle w:val="NoSpacing"/>
        <w:jc w:val="both"/>
      </w:pPr>
    </w:p>
    <w:p w:rsidR="00AF49CF" w:rsidRPr="00E95B33" w:rsidRDefault="00AF49CF" w:rsidP="001F011E">
      <w:pPr>
        <w:pStyle w:val="NoSpacing"/>
        <w:jc w:val="both"/>
      </w:pPr>
      <w:r w:rsidRPr="00E95B33">
        <w:t>THE CNSX HAS NOT REVIEWED AND DOES NOT ACCEPT RESPONSIBILITY FOR THE ADEQUACY OR ACCURACY OF THE CONTENT OF THIS PRESS RELEASE.</w:t>
      </w:r>
    </w:p>
    <w:p w:rsidR="00AF49CF" w:rsidRPr="00E95B33" w:rsidRDefault="00AF49CF" w:rsidP="001F011E">
      <w:pPr>
        <w:pStyle w:val="NoSpacing"/>
        <w:jc w:val="both"/>
      </w:pPr>
    </w:p>
    <w:p w:rsidR="00AF49CF" w:rsidRPr="00E95B33" w:rsidRDefault="00AF49CF" w:rsidP="001F011E">
      <w:pPr>
        <w:pStyle w:val="NoSpacing"/>
        <w:jc w:val="both"/>
      </w:pPr>
      <w:r w:rsidRPr="00E95B33">
        <w:t>This news release contains certain statements that may be deemed “forward-looking statements”. Forward 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Quinsam believes the expectations expressed in such forward-looking statements are based on reasonable assumptions, such statements are not guarantees of future performance and actual results may differ materially from those</w:t>
      </w:r>
      <w:r w:rsidR="00B46981" w:rsidRPr="00E95B33">
        <w:t xml:space="preserve"> in forward-</w:t>
      </w:r>
      <w:r w:rsidR="00D3543E" w:rsidRPr="00E95B33">
        <w:t>looking statements.</w:t>
      </w:r>
      <w:r w:rsidR="001F011E" w:rsidRPr="00E95B33">
        <w:t>Forward-</w:t>
      </w:r>
      <w:r w:rsidRPr="00E95B33">
        <w:t>looking statements are based on the beliefs, estimates and opinions of management on the date the statements are made. Quinsam undertakes no obligation to update these forward-looking statements in the event that management’s beliefs, estimates or opinions, or other factors, should change, except as required by law.</w:t>
      </w:r>
    </w:p>
    <w:p w:rsidR="00E95B33" w:rsidRPr="00E95B33" w:rsidRDefault="00E95B33">
      <w:pPr>
        <w:pStyle w:val="NoSpacing"/>
        <w:jc w:val="both"/>
      </w:pPr>
    </w:p>
    <w:sectPr w:rsidR="00E95B33" w:rsidRPr="00E95B33" w:rsidSect="00764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42DB"/>
    <w:multiLevelType w:val="multilevel"/>
    <w:tmpl w:val="2396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2"/>
  </w:compat>
  <w:rsids>
    <w:rsidRoot w:val="00AF49CF"/>
    <w:rsid w:val="00062F94"/>
    <w:rsid w:val="0007746C"/>
    <w:rsid w:val="000E4B77"/>
    <w:rsid w:val="00104674"/>
    <w:rsid w:val="00110C07"/>
    <w:rsid w:val="0011165A"/>
    <w:rsid w:val="0013188E"/>
    <w:rsid w:val="00182643"/>
    <w:rsid w:val="001F011E"/>
    <w:rsid w:val="0026781E"/>
    <w:rsid w:val="002A3C78"/>
    <w:rsid w:val="002E6FC0"/>
    <w:rsid w:val="002F3BC3"/>
    <w:rsid w:val="00395255"/>
    <w:rsid w:val="003F0817"/>
    <w:rsid w:val="003F6636"/>
    <w:rsid w:val="004C2560"/>
    <w:rsid w:val="004C350E"/>
    <w:rsid w:val="005341EA"/>
    <w:rsid w:val="00563940"/>
    <w:rsid w:val="0059113F"/>
    <w:rsid w:val="00617DD8"/>
    <w:rsid w:val="0062469A"/>
    <w:rsid w:val="006465C0"/>
    <w:rsid w:val="00696E5C"/>
    <w:rsid w:val="006B5A2E"/>
    <w:rsid w:val="006E1FC4"/>
    <w:rsid w:val="00764ED9"/>
    <w:rsid w:val="00787A20"/>
    <w:rsid w:val="007C4160"/>
    <w:rsid w:val="008B22C4"/>
    <w:rsid w:val="008E2F70"/>
    <w:rsid w:val="00927801"/>
    <w:rsid w:val="009E7E60"/>
    <w:rsid w:val="009F521A"/>
    <w:rsid w:val="00AF49CF"/>
    <w:rsid w:val="00B11EFD"/>
    <w:rsid w:val="00B26B15"/>
    <w:rsid w:val="00B2791C"/>
    <w:rsid w:val="00B36DB9"/>
    <w:rsid w:val="00B37E03"/>
    <w:rsid w:val="00B46981"/>
    <w:rsid w:val="00B53E79"/>
    <w:rsid w:val="00BA1BB0"/>
    <w:rsid w:val="00C42486"/>
    <w:rsid w:val="00C650A3"/>
    <w:rsid w:val="00CF147E"/>
    <w:rsid w:val="00D01391"/>
    <w:rsid w:val="00D3543E"/>
    <w:rsid w:val="00D873AC"/>
    <w:rsid w:val="00E3047F"/>
    <w:rsid w:val="00E333C6"/>
    <w:rsid w:val="00E41C0D"/>
    <w:rsid w:val="00E77C72"/>
    <w:rsid w:val="00E921FC"/>
    <w:rsid w:val="00E95B33"/>
    <w:rsid w:val="00EF614D"/>
    <w:rsid w:val="00FB7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9CF"/>
    <w:pPr>
      <w:spacing w:after="0" w:line="240" w:lineRule="auto"/>
    </w:pPr>
  </w:style>
  <w:style w:type="character" w:styleId="Hyperlink">
    <w:name w:val="Hyperlink"/>
    <w:basedOn w:val="DefaultParagraphFont"/>
    <w:uiPriority w:val="99"/>
    <w:unhideWhenUsed/>
    <w:rsid w:val="00AF4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9CF"/>
    <w:pPr>
      <w:spacing w:after="0" w:line="240" w:lineRule="auto"/>
    </w:pPr>
  </w:style>
  <w:style w:type="character" w:styleId="Hyperlink">
    <w:name w:val="Hyperlink"/>
    <w:basedOn w:val="DefaultParagraphFont"/>
    <w:uiPriority w:val="99"/>
    <w:unhideWhenUsed/>
    <w:rsid w:val="00AF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2683">
      <w:bodyDiv w:val="1"/>
      <w:marLeft w:val="0"/>
      <w:marRight w:val="0"/>
      <w:marTop w:val="0"/>
      <w:marBottom w:val="0"/>
      <w:divBdr>
        <w:top w:val="none" w:sz="0" w:space="0" w:color="auto"/>
        <w:left w:val="none" w:sz="0" w:space="0" w:color="auto"/>
        <w:bottom w:val="none" w:sz="0" w:space="0" w:color="auto"/>
        <w:right w:val="none" w:sz="0" w:space="0" w:color="auto"/>
      </w:divBdr>
    </w:div>
    <w:div w:id="901912930">
      <w:bodyDiv w:val="1"/>
      <w:marLeft w:val="0"/>
      <w:marRight w:val="0"/>
      <w:marTop w:val="0"/>
      <w:marBottom w:val="0"/>
      <w:divBdr>
        <w:top w:val="none" w:sz="0" w:space="0" w:color="auto"/>
        <w:left w:val="none" w:sz="0" w:space="0" w:color="auto"/>
        <w:bottom w:val="none" w:sz="0" w:space="0" w:color="auto"/>
        <w:right w:val="none" w:sz="0" w:space="0" w:color="auto"/>
      </w:divBdr>
      <w:divsChild>
        <w:div w:id="209335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gerdent@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nsamcapita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Cass</dc:creator>
  <cp:lastModifiedBy>Eric</cp:lastModifiedBy>
  <cp:revision>6</cp:revision>
  <cp:lastPrinted>2013-10-29T01:09:00Z</cp:lastPrinted>
  <dcterms:created xsi:type="dcterms:W3CDTF">2013-10-28T23:08:00Z</dcterms:created>
  <dcterms:modified xsi:type="dcterms:W3CDTF">2013-10-29T01:10:00Z</dcterms:modified>
</cp:coreProperties>
</file>