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1" w:rsidRDefault="00640E94" w:rsidP="00D22921">
      <w:pPr>
        <w:pStyle w:val="Title"/>
        <w:spacing w:before="0" w:after="0"/>
        <w:rPr>
          <w:rFonts w:ascii="Times New Roman" w:hAnsi="Times New Roman"/>
          <w:color w:val="000000"/>
          <w:sz w:val="22"/>
          <w:szCs w:val="22"/>
        </w:rPr>
      </w:pPr>
      <w:bookmarkStart w:id="0" w:name="_Toc370788688"/>
      <w:bookmarkStart w:id="1" w:name="_Toc398005544"/>
      <w:bookmarkStart w:id="2" w:name="_Toc412279961"/>
      <w:bookmarkStart w:id="3" w:name="_Toc419096464"/>
      <w:bookmarkStart w:id="4" w:name="_Toc366558847"/>
      <w:r w:rsidRPr="00D22921">
        <w:rPr>
          <w:rFonts w:ascii="Times New Roman" w:hAnsi="Times New Roman"/>
          <w:color w:val="000000"/>
          <w:sz w:val="22"/>
          <w:szCs w:val="22"/>
        </w:rPr>
        <w:t>FORM 7</w:t>
      </w:r>
    </w:p>
    <w:p w:rsidR="00D22921" w:rsidRDefault="00D22921" w:rsidP="00D22921">
      <w:pPr>
        <w:pStyle w:val="Title"/>
        <w:spacing w:before="0" w:after="0"/>
        <w:jc w:val="left"/>
        <w:rPr>
          <w:rFonts w:ascii="Times New Roman" w:hAnsi="Times New Roman"/>
          <w:color w:val="000000"/>
          <w:sz w:val="22"/>
          <w:szCs w:val="22"/>
        </w:rPr>
      </w:pPr>
    </w:p>
    <w:p w:rsidR="00640E94" w:rsidRPr="00D22921" w:rsidRDefault="00640E94" w:rsidP="00D22921">
      <w:pPr>
        <w:pStyle w:val="Title"/>
        <w:spacing w:before="0" w:after="0"/>
        <w:rPr>
          <w:rFonts w:ascii="Times New Roman" w:hAnsi="Times New Roman"/>
          <w:color w:val="000000"/>
          <w:sz w:val="22"/>
          <w:szCs w:val="22"/>
          <w:u w:val="single"/>
        </w:rPr>
      </w:pPr>
      <w:r w:rsidRPr="00D22921">
        <w:rPr>
          <w:rFonts w:ascii="Times New Roman" w:hAnsi="Times New Roman"/>
          <w:color w:val="000000"/>
          <w:sz w:val="22"/>
          <w:szCs w:val="22"/>
          <w:u w:val="single"/>
        </w:rPr>
        <w:t>MONTHLY PROGRESS REPORT</w:t>
      </w:r>
      <w:bookmarkEnd w:id="0"/>
      <w:bookmarkEnd w:id="1"/>
      <w:bookmarkEnd w:id="2"/>
      <w:bookmarkEnd w:id="3"/>
    </w:p>
    <w:p w:rsidR="00D22921" w:rsidRDefault="00D22921" w:rsidP="00D22921">
      <w:pPr>
        <w:pStyle w:val="BodyText"/>
        <w:tabs>
          <w:tab w:val="left" w:pos="0"/>
          <w:tab w:val="left" w:pos="2520"/>
          <w:tab w:val="left" w:pos="7380"/>
        </w:tabs>
        <w:spacing w:before="0"/>
        <w:rPr>
          <w:color w:val="000000"/>
          <w:sz w:val="22"/>
          <w:szCs w:val="22"/>
        </w:rPr>
      </w:pPr>
    </w:p>
    <w:p w:rsidR="00640E94" w:rsidRPr="00D22921" w:rsidRDefault="00640E94" w:rsidP="003F1069">
      <w:pPr>
        <w:pStyle w:val="BodyText"/>
        <w:tabs>
          <w:tab w:val="left" w:pos="0"/>
          <w:tab w:val="left" w:pos="2160"/>
          <w:tab w:val="left" w:pos="7380"/>
        </w:tabs>
        <w:spacing w:before="0"/>
        <w:ind w:right="-720"/>
        <w:rPr>
          <w:color w:val="000000"/>
          <w:sz w:val="22"/>
          <w:szCs w:val="22"/>
        </w:rPr>
      </w:pPr>
      <w:r w:rsidRPr="00D22921">
        <w:rPr>
          <w:color w:val="000000"/>
          <w:sz w:val="22"/>
          <w:szCs w:val="22"/>
        </w:rPr>
        <w:t xml:space="preserve">Name of CNQ Issuer: </w:t>
      </w:r>
      <w:r w:rsidR="00D22921" w:rsidRPr="00D22921">
        <w:rPr>
          <w:color w:val="000000"/>
          <w:sz w:val="22"/>
          <w:szCs w:val="22"/>
          <w:u w:val="single"/>
        </w:rPr>
        <w:tab/>
      </w:r>
      <w:r w:rsidR="00E93B6B">
        <w:rPr>
          <w:b/>
          <w:color w:val="000000"/>
          <w:sz w:val="22"/>
          <w:szCs w:val="22"/>
          <w:u w:val="single"/>
        </w:rPr>
        <w:t>MicroCoal Technologies Inc</w:t>
      </w:r>
      <w:r w:rsidR="00FD0D96">
        <w:rPr>
          <w:b/>
          <w:color w:val="000000"/>
          <w:sz w:val="22"/>
          <w:szCs w:val="22"/>
          <w:u w:val="single"/>
        </w:rPr>
        <w:t>.</w:t>
      </w:r>
      <w:r w:rsidR="00FD0D96" w:rsidRPr="003F1069">
        <w:rPr>
          <w:b/>
          <w:color w:val="000000"/>
          <w:sz w:val="20"/>
          <w:u w:val="single"/>
        </w:rPr>
        <w:tab/>
      </w:r>
      <w:r w:rsidR="00D22921" w:rsidRPr="00D22921">
        <w:rPr>
          <w:color w:val="000000"/>
          <w:sz w:val="22"/>
          <w:szCs w:val="22"/>
          <w:u w:val="single"/>
        </w:rPr>
        <w:t xml:space="preserve"> </w:t>
      </w:r>
      <w:r w:rsidRPr="00D22921">
        <w:rPr>
          <w:color w:val="000000"/>
          <w:sz w:val="22"/>
          <w:szCs w:val="22"/>
        </w:rPr>
        <w:t>(</w:t>
      </w:r>
      <w:proofErr w:type="gramStart"/>
      <w:r w:rsidRPr="00D22921">
        <w:rPr>
          <w:color w:val="000000"/>
          <w:sz w:val="22"/>
          <w:szCs w:val="22"/>
        </w:rPr>
        <w:t>the</w:t>
      </w:r>
      <w:proofErr w:type="gramEnd"/>
      <w:r w:rsidRPr="00D22921">
        <w:rPr>
          <w:color w:val="000000"/>
          <w:sz w:val="22"/>
          <w:szCs w:val="22"/>
        </w:rPr>
        <w:t xml:space="preserve"> “</w:t>
      </w:r>
      <w:r w:rsidRPr="007547AA">
        <w:rPr>
          <w:color w:val="000000"/>
          <w:sz w:val="22"/>
          <w:szCs w:val="22"/>
        </w:rPr>
        <w:t>Issuer</w:t>
      </w:r>
      <w:r w:rsidRPr="00D22921">
        <w:rPr>
          <w:color w:val="000000"/>
          <w:sz w:val="22"/>
          <w:szCs w:val="22"/>
        </w:rPr>
        <w:t>”).</w:t>
      </w:r>
    </w:p>
    <w:p w:rsidR="00D22921" w:rsidRDefault="00D22921" w:rsidP="00D22921">
      <w:pPr>
        <w:pStyle w:val="BodyText"/>
        <w:tabs>
          <w:tab w:val="left" w:pos="2250"/>
          <w:tab w:val="left" w:pos="9180"/>
        </w:tabs>
        <w:spacing w:before="0"/>
        <w:rPr>
          <w:color w:val="000000"/>
          <w:sz w:val="22"/>
          <w:szCs w:val="22"/>
        </w:rPr>
      </w:pPr>
    </w:p>
    <w:p w:rsidR="00640E94" w:rsidRPr="00D22921" w:rsidRDefault="00640E94" w:rsidP="00D22921">
      <w:pPr>
        <w:pStyle w:val="BodyText"/>
        <w:tabs>
          <w:tab w:val="left" w:pos="2250"/>
          <w:tab w:val="left" w:pos="9180"/>
        </w:tabs>
        <w:spacing w:before="0"/>
        <w:rPr>
          <w:b/>
          <w:color w:val="000000"/>
          <w:sz w:val="22"/>
          <w:szCs w:val="22"/>
        </w:rPr>
      </w:pPr>
      <w:r w:rsidRPr="00D22921">
        <w:rPr>
          <w:color w:val="000000"/>
          <w:sz w:val="22"/>
          <w:szCs w:val="22"/>
        </w:rPr>
        <w:t xml:space="preserve">Trading Symbol: </w:t>
      </w:r>
      <w:r w:rsidR="00D22921" w:rsidRPr="00D22921">
        <w:rPr>
          <w:color w:val="000000"/>
          <w:sz w:val="22"/>
          <w:szCs w:val="22"/>
          <w:u w:val="single"/>
        </w:rPr>
        <w:tab/>
      </w:r>
      <w:r w:rsidR="009E0549">
        <w:rPr>
          <w:b/>
          <w:color w:val="000000"/>
          <w:sz w:val="22"/>
          <w:szCs w:val="22"/>
          <w:u w:val="single"/>
        </w:rPr>
        <w:t>MTI</w:t>
      </w:r>
      <w:r w:rsidR="00D22921" w:rsidRPr="00D22921">
        <w:rPr>
          <w:color w:val="000000"/>
          <w:sz w:val="22"/>
          <w:szCs w:val="22"/>
          <w:u w:val="single"/>
        </w:rPr>
        <w:tab/>
      </w:r>
    </w:p>
    <w:p w:rsidR="00D22921" w:rsidRDefault="00D22921" w:rsidP="00D22921">
      <w:pPr>
        <w:pStyle w:val="BodyText"/>
        <w:tabs>
          <w:tab w:val="left" w:pos="4050"/>
          <w:tab w:val="left" w:pos="9180"/>
        </w:tabs>
        <w:spacing w:before="0"/>
        <w:rPr>
          <w:color w:val="000000"/>
          <w:sz w:val="22"/>
          <w:szCs w:val="22"/>
        </w:rPr>
      </w:pPr>
    </w:p>
    <w:p w:rsidR="00640E94" w:rsidRPr="00D22921" w:rsidRDefault="00640E94" w:rsidP="00D22921">
      <w:pPr>
        <w:pStyle w:val="BodyText"/>
        <w:tabs>
          <w:tab w:val="left" w:pos="4050"/>
          <w:tab w:val="left" w:pos="9180"/>
        </w:tabs>
        <w:spacing w:before="0"/>
        <w:rPr>
          <w:sz w:val="22"/>
          <w:szCs w:val="22"/>
        </w:rPr>
      </w:pPr>
      <w:r w:rsidRPr="00D22921">
        <w:rPr>
          <w:color w:val="000000"/>
          <w:sz w:val="22"/>
          <w:szCs w:val="22"/>
        </w:rPr>
        <w:t xml:space="preserve">Number of Outstanding </w:t>
      </w:r>
      <w:r w:rsidR="00C27A18" w:rsidRPr="00D22921">
        <w:rPr>
          <w:color w:val="000000"/>
          <w:sz w:val="22"/>
          <w:szCs w:val="22"/>
        </w:rPr>
        <w:t>Listed</w:t>
      </w:r>
      <w:r w:rsidRPr="00D22921">
        <w:rPr>
          <w:color w:val="000000"/>
          <w:sz w:val="22"/>
          <w:szCs w:val="22"/>
        </w:rPr>
        <w:t xml:space="preserve"> Securities</w:t>
      </w:r>
      <w:r w:rsidR="00D22921">
        <w:rPr>
          <w:color w:val="000000"/>
          <w:sz w:val="22"/>
          <w:szCs w:val="22"/>
        </w:rPr>
        <w:t xml:space="preserve">:  </w:t>
      </w:r>
      <w:r w:rsidR="00D22921" w:rsidRPr="00D22921">
        <w:rPr>
          <w:color w:val="000000"/>
          <w:sz w:val="22"/>
          <w:szCs w:val="22"/>
          <w:u w:val="single"/>
        </w:rPr>
        <w:tab/>
      </w:r>
      <w:r w:rsidR="004B6E68" w:rsidRPr="002F669E">
        <w:rPr>
          <w:b/>
          <w:bCs/>
          <w:color w:val="000000"/>
          <w:sz w:val="22"/>
          <w:szCs w:val="22"/>
          <w:u w:val="single"/>
          <w:lang w:val="en-US"/>
        </w:rPr>
        <w:t>77,</w:t>
      </w:r>
      <w:r w:rsidR="004F7DE3" w:rsidRPr="002F669E">
        <w:rPr>
          <w:b/>
          <w:bCs/>
          <w:color w:val="000000"/>
          <w:sz w:val="22"/>
          <w:szCs w:val="22"/>
          <w:u w:val="single"/>
          <w:lang w:val="en-US"/>
        </w:rPr>
        <w:t>7</w:t>
      </w:r>
      <w:r w:rsidR="00A63833">
        <w:rPr>
          <w:b/>
          <w:bCs/>
          <w:color w:val="000000"/>
          <w:sz w:val="22"/>
          <w:szCs w:val="22"/>
          <w:u w:val="single"/>
          <w:lang w:val="en-US"/>
        </w:rPr>
        <w:t>44</w:t>
      </w:r>
      <w:r w:rsidR="004B6E68" w:rsidRPr="002F669E">
        <w:rPr>
          <w:b/>
          <w:bCs/>
          <w:color w:val="000000"/>
          <w:sz w:val="22"/>
          <w:szCs w:val="22"/>
          <w:u w:val="single"/>
          <w:lang w:val="en-US"/>
        </w:rPr>
        <w:t>,521</w:t>
      </w:r>
      <w:r w:rsidR="00D22921" w:rsidRPr="00D22921">
        <w:rPr>
          <w:sz w:val="22"/>
          <w:szCs w:val="22"/>
          <w:u w:val="single"/>
        </w:rPr>
        <w:tab/>
      </w:r>
    </w:p>
    <w:p w:rsidR="00D22921" w:rsidRDefault="00D22921" w:rsidP="00D22921">
      <w:pPr>
        <w:pStyle w:val="BodyText"/>
        <w:tabs>
          <w:tab w:val="left" w:pos="1260"/>
          <w:tab w:val="left" w:pos="9180"/>
        </w:tabs>
        <w:spacing w:before="0"/>
        <w:rPr>
          <w:color w:val="000000"/>
          <w:sz w:val="22"/>
          <w:szCs w:val="22"/>
        </w:rPr>
      </w:pPr>
    </w:p>
    <w:p w:rsidR="00640E94" w:rsidRPr="00D22921" w:rsidRDefault="00640E94" w:rsidP="00D22921">
      <w:pPr>
        <w:pStyle w:val="BodyText"/>
        <w:tabs>
          <w:tab w:val="left" w:pos="1260"/>
          <w:tab w:val="left" w:pos="9180"/>
        </w:tabs>
        <w:spacing w:before="0"/>
        <w:rPr>
          <w:color w:val="000000"/>
          <w:sz w:val="22"/>
          <w:szCs w:val="22"/>
        </w:rPr>
      </w:pPr>
      <w:r w:rsidRPr="00D22921">
        <w:rPr>
          <w:color w:val="000000"/>
          <w:sz w:val="22"/>
          <w:szCs w:val="22"/>
        </w:rPr>
        <w:t>Date:</w:t>
      </w:r>
      <w:r w:rsidR="00044356" w:rsidRPr="00D22921">
        <w:rPr>
          <w:color w:val="000000"/>
          <w:sz w:val="22"/>
          <w:szCs w:val="22"/>
        </w:rPr>
        <w:t xml:space="preserve"> </w:t>
      </w:r>
      <w:r w:rsidR="00D22921" w:rsidRPr="00D22921">
        <w:rPr>
          <w:color w:val="000000"/>
          <w:sz w:val="22"/>
          <w:szCs w:val="22"/>
          <w:u w:val="single"/>
        </w:rPr>
        <w:tab/>
      </w:r>
      <w:r w:rsidR="00044356" w:rsidRPr="00132C5E">
        <w:rPr>
          <w:b/>
          <w:color w:val="000000"/>
          <w:sz w:val="22"/>
          <w:szCs w:val="22"/>
          <w:u w:val="single"/>
        </w:rPr>
        <w:t>Month o</w:t>
      </w:r>
      <w:r w:rsidR="00FC202B">
        <w:rPr>
          <w:b/>
          <w:color w:val="000000"/>
          <w:sz w:val="22"/>
          <w:szCs w:val="22"/>
          <w:u w:val="single"/>
        </w:rPr>
        <w:t xml:space="preserve">f </w:t>
      </w:r>
      <w:r w:rsidR="00EB0916">
        <w:rPr>
          <w:b/>
          <w:color w:val="000000"/>
          <w:sz w:val="22"/>
          <w:szCs w:val="22"/>
          <w:u w:val="single"/>
        </w:rPr>
        <w:t>November</w:t>
      </w:r>
      <w:r w:rsidR="00201557">
        <w:rPr>
          <w:b/>
          <w:color w:val="000000"/>
          <w:sz w:val="22"/>
          <w:szCs w:val="22"/>
          <w:u w:val="single"/>
        </w:rPr>
        <w:t xml:space="preserve"> </w:t>
      </w:r>
      <w:r w:rsidR="00871CE0">
        <w:rPr>
          <w:b/>
          <w:color w:val="000000"/>
          <w:sz w:val="22"/>
          <w:szCs w:val="22"/>
          <w:u w:val="single"/>
        </w:rPr>
        <w:t>201</w:t>
      </w:r>
      <w:r w:rsidR="00F95670">
        <w:rPr>
          <w:b/>
          <w:color w:val="000000"/>
          <w:sz w:val="22"/>
          <w:szCs w:val="22"/>
          <w:u w:val="single"/>
        </w:rPr>
        <w:t>3</w:t>
      </w:r>
      <w:r w:rsidR="00D22921" w:rsidRPr="00D22921">
        <w:rPr>
          <w:color w:val="000000"/>
          <w:sz w:val="22"/>
          <w:szCs w:val="22"/>
          <w:u w:val="single"/>
        </w:rPr>
        <w:tab/>
      </w:r>
    </w:p>
    <w:p w:rsidR="00D22921" w:rsidRDefault="00D22921" w:rsidP="00D22921">
      <w:pPr>
        <w:pStyle w:val="BodyText"/>
        <w:tabs>
          <w:tab w:val="left" w:pos="7920"/>
          <w:tab w:val="left" w:pos="9180"/>
        </w:tabs>
        <w:spacing w:before="0"/>
        <w:jc w:val="both"/>
        <w:rPr>
          <w:color w:val="000000"/>
          <w:sz w:val="22"/>
          <w:szCs w:val="22"/>
        </w:rPr>
      </w:pPr>
    </w:p>
    <w:p w:rsidR="00640E94" w:rsidRPr="00D22921" w:rsidRDefault="00640E94"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D22921">
        <w:rPr>
          <w:color w:val="000000"/>
          <w:sz w:val="22"/>
          <w:szCs w:val="22"/>
        </w:rPr>
        <w:t>CNSX</w:t>
      </w:r>
      <w:r w:rsidRPr="00D22921">
        <w:rPr>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D22921">
        <w:rPr>
          <w:color w:val="000000"/>
          <w:sz w:val="22"/>
          <w:szCs w:val="22"/>
        </w:rPr>
        <w:t>CNSX</w:t>
      </w:r>
      <w:r w:rsidRPr="00D22921">
        <w:rPr>
          <w:color w:val="000000"/>
          <w:sz w:val="22"/>
          <w:szCs w:val="22"/>
        </w:rPr>
        <w:t>.ca website.</w:t>
      </w:r>
    </w:p>
    <w:p w:rsidR="00176D9D" w:rsidRDefault="00176D9D" w:rsidP="00D22921">
      <w:pPr>
        <w:pStyle w:val="BodyText"/>
        <w:tabs>
          <w:tab w:val="left" w:pos="7920"/>
          <w:tab w:val="left" w:pos="9180"/>
        </w:tabs>
        <w:spacing w:before="0"/>
        <w:jc w:val="both"/>
        <w:rPr>
          <w:color w:val="000000"/>
          <w:sz w:val="22"/>
          <w:szCs w:val="22"/>
        </w:rPr>
      </w:pPr>
    </w:p>
    <w:p w:rsidR="00640E94" w:rsidRPr="00D22921" w:rsidRDefault="00640E94" w:rsidP="00D22921">
      <w:pPr>
        <w:pStyle w:val="BodyText"/>
        <w:tabs>
          <w:tab w:val="left" w:pos="7920"/>
          <w:tab w:val="left" w:pos="9180"/>
        </w:tabs>
        <w:spacing w:before="0"/>
        <w:jc w:val="both"/>
        <w:rPr>
          <w:color w:val="000000"/>
          <w:sz w:val="22"/>
          <w:szCs w:val="22"/>
        </w:rPr>
      </w:pPr>
      <w:r w:rsidRPr="00D22921">
        <w:rPr>
          <w:color w:val="000000"/>
          <w:sz w:val="22"/>
          <w:szCs w:val="22"/>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D22921">
        <w:rPr>
          <w:color w:val="000000"/>
          <w:sz w:val="22"/>
          <w:szCs w:val="22"/>
        </w:rPr>
        <w:t>CNSX</w:t>
      </w:r>
      <w:r w:rsidRPr="00D22921">
        <w:rPr>
          <w:color w:val="000000"/>
          <w:sz w:val="22"/>
          <w:szCs w:val="22"/>
        </w:rPr>
        <w:t xml:space="preserve"> Policies. The discussion in this report must be factual, balanced and non-promotional.</w:t>
      </w:r>
    </w:p>
    <w:p w:rsidR="00D22921" w:rsidRDefault="00D22921" w:rsidP="00562A79">
      <w:pPr>
        <w:pStyle w:val="BodyText"/>
        <w:tabs>
          <w:tab w:val="left" w:pos="7920"/>
          <w:tab w:val="left" w:pos="9180"/>
        </w:tabs>
        <w:spacing w:before="0"/>
        <w:rPr>
          <w:b/>
          <w:color w:val="000000"/>
          <w:sz w:val="22"/>
          <w:szCs w:val="22"/>
        </w:rPr>
      </w:pPr>
    </w:p>
    <w:p w:rsidR="00640E94" w:rsidRDefault="00640E94" w:rsidP="00D22921">
      <w:pPr>
        <w:pStyle w:val="BodyText"/>
        <w:tabs>
          <w:tab w:val="left" w:pos="7920"/>
          <w:tab w:val="left" w:pos="9180"/>
        </w:tabs>
        <w:spacing w:before="0"/>
        <w:rPr>
          <w:b/>
          <w:color w:val="000000"/>
          <w:sz w:val="22"/>
          <w:szCs w:val="22"/>
        </w:rPr>
      </w:pPr>
      <w:r w:rsidRPr="00D22921">
        <w:rPr>
          <w:b/>
          <w:color w:val="000000"/>
          <w:sz w:val="22"/>
          <w:szCs w:val="22"/>
        </w:rPr>
        <w:t>General Instructions</w:t>
      </w:r>
    </w:p>
    <w:p w:rsidR="00D22921" w:rsidRPr="00D22921" w:rsidRDefault="00431D8E" w:rsidP="00D22921">
      <w:pPr>
        <w:pStyle w:val="BodyText"/>
        <w:tabs>
          <w:tab w:val="left" w:pos="7920"/>
          <w:tab w:val="left" w:pos="9180"/>
        </w:tabs>
        <w:spacing w:before="0"/>
        <w:rPr>
          <w:color w:val="000000"/>
          <w:sz w:val="22"/>
          <w:szCs w:val="22"/>
        </w:rPr>
      </w:pPr>
      <w:r>
        <w:rPr>
          <w:color w:val="000000"/>
          <w:sz w:val="22"/>
          <w:szCs w:val="22"/>
        </w:rPr>
        <w:t xml:space="preserve">  </w:t>
      </w:r>
    </w:p>
    <w:p w:rsidR="00640E94" w:rsidRDefault="00640E94"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D22921" w:rsidRPr="00D22921" w:rsidRDefault="00D22921" w:rsidP="00AF58D8">
      <w:pPr>
        <w:pStyle w:val="BodyText"/>
        <w:tabs>
          <w:tab w:val="left" w:pos="1440"/>
          <w:tab w:val="left" w:pos="7920"/>
          <w:tab w:val="left" w:pos="9180"/>
        </w:tabs>
        <w:spacing w:before="0"/>
        <w:jc w:val="both"/>
        <w:rPr>
          <w:color w:val="000000"/>
          <w:sz w:val="22"/>
          <w:szCs w:val="22"/>
        </w:rPr>
      </w:pPr>
    </w:p>
    <w:p w:rsidR="00640E94" w:rsidRDefault="00640E94"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The term “Issuer” includes the Issuer and any of its subsidiaries.</w:t>
      </w:r>
    </w:p>
    <w:p w:rsidR="00D22921" w:rsidRPr="00D22921" w:rsidRDefault="00D22921" w:rsidP="00AF58D8">
      <w:pPr>
        <w:pStyle w:val="BodyText"/>
        <w:tabs>
          <w:tab w:val="left" w:pos="1440"/>
          <w:tab w:val="left" w:pos="7920"/>
          <w:tab w:val="left" w:pos="9180"/>
        </w:tabs>
        <w:spacing w:before="0"/>
        <w:jc w:val="both"/>
        <w:rPr>
          <w:color w:val="000000"/>
          <w:sz w:val="22"/>
          <w:szCs w:val="22"/>
        </w:rPr>
      </w:pPr>
    </w:p>
    <w:p w:rsidR="00640E94" w:rsidRPr="00D22921" w:rsidRDefault="00640E94" w:rsidP="00AF58D8">
      <w:pPr>
        <w:pStyle w:val="BodyText"/>
        <w:numPr>
          <w:ilvl w:val="0"/>
          <w:numId w:val="26"/>
        </w:numPr>
        <w:tabs>
          <w:tab w:val="left" w:pos="1440"/>
          <w:tab w:val="left" w:pos="7920"/>
          <w:tab w:val="left" w:pos="9180"/>
        </w:tabs>
        <w:spacing w:before="0"/>
        <w:jc w:val="both"/>
        <w:rPr>
          <w:color w:val="000000"/>
          <w:sz w:val="22"/>
          <w:szCs w:val="22"/>
        </w:rPr>
      </w:pPr>
      <w:r w:rsidRPr="00D22921">
        <w:rPr>
          <w:color w:val="000000"/>
          <w:sz w:val="22"/>
          <w:szCs w:val="22"/>
        </w:rPr>
        <w:t>Terms used and not defined in this form are defined or interpreted in Policy 1 – Interpretation and General Provisions.</w:t>
      </w:r>
    </w:p>
    <w:p w:rsidR="00D22921" w:rsidRDefault="00D22921" w:rsidP="00AF58D8">
      <w:pPr>
        <w:pStyle w:val="List"/>
        <w:keepLines/>
        <w:spacing w:before="0"/>
        <w:ind w:left="0" w:firstLine="0"/>
        <w:jc w:val="both"/>
        <w:rPr>
          <w:b/>
          <w:sz w:val="22"/>
          <w:szCs w:val="22"/>
        </w:rPr>
      </w:pPr>
    </w:p>
    <w:p w:rsidR="00640E94" w:rsidRPr="00D22921" w:rsidRDefault="00640E94" w:rsidP="00AF58D8">
      <w:pPr>
        <w:pStyle w:val="List"/>
        <w:keepLines/>
        <w:spacing w:before="0"/>
        <w:ind w:left="0" w:firstLine="0"/>
        <w:jc w:val="both"/>
        <w:rPr>
          <w:b/>
          <w:sz w:val="22"/>
          <w:szCs w:val="22"/>
        </w:rPr>
      </w:pPr>
      <w:r w:rsidRPr="00D22921">
        <w:rPr>
          <w:b/>
          <w:sz w:val="22"/>
          <w:szCs w:val="22"/>
        </w:rPr>
        <w:t>Report on Business</w:t>
      </w:r>
    </w:p>
    <w:p w:rsidR="00D22921" w:rsidRDefault="00D22921" w:rsidP="00AF58D8">
      <w:pPr>
        <w:pStyle w:val="List"/>
        <w:spacing w:before="0"/>
        <w:ind w:left="0" w:firstLine="0"/>
        <w:jc w:val="both"/>
        <w:rPr>
          <w:sz w:val="22"/>
          <w:szCs w:val="22"/>
        </w:rPr>
      </w:pPr>
    </w:p>
    <w:p w:rsidR="00640E94" w:rsidRDefault="00640E94" w:rsidP="004B6E68">
      <w:pPr>
        <w:pStyle w:val="List"/>
        <w:numPr>
          <w:ilvl w:val="0"/>
          <w:numId w:val="35"/>
        </w:numPr>
        <w:tabs>
          <w:tab w:val="left" w:pos="720"/>
        </w:tabs>
        <w:spacing w:before="0"/>
        <w:jc w:val="both"/>
        <w:rPr>
          <w:sz w:val="22"/>
          <w:szCs w:val="22"/>
        </w:rPr>
      </w:pPr>
      <w:r w:rsidRPr="00D22921">
        <w:rPr>
          <w:sz w:val="22"/>
          <w:szCs w:val="22"/>
        </w:rPr>
        <w:t xml:space="preserve">Provide a general overview and discussion of the development of the Issuer’s business and </w:t>
      </w:r>
      <w:r w:rsidRPr="00562A79">
        <w:rPr>
          <w:sz w:val="22"/>
          <w:szCs w:val="22"/>
        </w:rPr>
        <w:t>operations over the previous month.  Where the Issuer was inactive disclose this fact.</w:t>
      </w:r>
    </w:p>
    <w:p w:rsidR="004B6E68" w:rsidRDefault="004B6E68" w:rsidP="004B6E68">
      <w:pPr>
        <w:pStyle w:val="List"/>
        <w:tabs>
          <w:tab w:val="left" w:pos="720"/>
        </w:tabs>
        <w:spacing w:before="0"/>
        <w:ind w:left="720" w:firstLine="0"/>
        <w:jc w:val="both"/>
        <w:rPr>
          <w:b/>
          <w:sz w:val="22"/>
          <w:szCs w:val="22"/>
        </w:rPr>
      </w:pPr>
    </w:p>
    <w:p w:rsidR="007E2091" w:rsidRPr="005F3C53" w:rsidRDefault="004F48C4" w:rsidP="004B6E68">
      <w:pPr>
        <w:pStyle w:val="List"/>
        <w:tabs>
          <w:tab w:val="left" w:pos="720"/>
        </w:tabs>
        <w:spacing w:before="0"/>
        <w:ind w:left="720" w:firstLine="0"/>
        <w:jc w:val="both"/>
        <w:rPr>
          <w:b/>
          <w:sz w:val="22"/>
          <w:szCs w:val="22"/>
        </w:rPr>
      </w:pPr>
      <w:r>
        <w:rPr>
          <w:b/>
          <w:sz w:val="22"/>
          <w:szCs w:val="22"/>
        </w:rPr>
        <w:t xml:space="preserve">No material events took place over the past month.  The Issuer continues to advance its projects in North America, Indonesia and Poland. See item 2 </w:t>
      </w:r>
      <w:r w:rsidR="001036BE">
        <w:rPr>
          <w:b/>
          <w:sz w:val="22"/>
          <w:szCs w:val="22"/>
        </w:rPr>
        <w:t xml:space="preserve">below </w:t>
      </w:r>
      <w:r>
        <w:rPr>
          <w:b/>
          <w:sz w:val="22"/>
          <w:szCs w:val="22"/>
        </w:rPr>
        <w:t>for further details.</w:t>
      </w:r>
    </w:p>
    <w:p w:rsidR="00A01A04" w:rsidRPr="00562A79" w:rsidRDefault="00A01A04" w:rsidP="00917018">
      <w:pPr>
        <w:pStyle w:val="List"/>
        <w:tabs>
          <w:tab w:val="left" w:pos="720"/>
        </w:tabs>
        <w:spacing w:before="0"/>
        <w:ind w:left="720" w:hanging="720"/>
        <w:jc w:val="both"/>
        <w:rPr>
          <w:sz w:val="22"/>
          <w:szCs w:val="22"/>
        </w:rPr>
      </w:pPr>
    </w:p>
    <w:p w:rsidR="00DD417E" w:rsidRDefault="00690A4F" w:rsidP="00BF1BFC">
      <w:pPr>
        <w:keepNext/>
        <w:keepLines/>
        <w:tabs>
          <w:tab w:val="left" w:pos="720"/>
        </w:tabs>
        <w:autoSpaceDE w:val="0"/>
        <w:autoSpaceDN w:val="0"/>
        <w:adjustRightInd w:val="0"/>
        <w:ind w:left="720" w:right="58" w:hanging="720"/>
        <w:contextualSpacing/>
        <w:jc w:val="both"/>
        <w:rPr>
          <w:szCs w:val="22"/>
        </w:rPr>
      </w:pPr>
      <w:r>
        <w:rPr>
          <w:szCs w:val="22"/>
        </w:rPr>
        <w:t>2.</w:t>
      </w:r>
      <w:r>
        <w:rPr>
          <w:szCs w:val="22"/>
        </w:rPr>
        <w:tab/>
      </w:r>
      <w:r w:rsidR="00640E94" w:rsidRPr="00CC6D9E">
        <w:rPr>
          <w:sz w:val="22"/>
          <w:szCs w:val="22"/>
        </w:rPr>
        <w:t>Provide a general overview and discussion of the activities of management.</w:t>
      </w:r>
    </w:p>
    <w:p w:rsidR="00DD417E" w:rsidRDefault="00DD417E" w:rsidP="00BF1BFC">
      <w:pPr>
        <w:pStyle w:val="List"/>
        <w:keepNext/>
        <w:keepLines/>
        <w:tabs>
          <w:tab w:val="left" w:pos="720"/>
        </w:tabs>
        <w:spacing w:before="0"/>
        <w:ind w:left="0" w:firstLine="0"/>
        <w:jc w:val="both"/>
        <w:rPr>
          <w:sz w:val="22"/>
          <w:szCs w:val="22"/>
        </w:rPr>
      </w:pPr>
    </w:p>
    <w:p w:rsidR="00DE075D" w:rsidRPr="00DE075D" w:rsidRDefault="00DE075D" w:rsidP="00DE075D">
      <w:pPr>
        <w:ind w:left="720" w:right="174"/>
        <w:jc w:val="both"/>
        <w:rPr>
          <w:rFonts w:eastAsia="Arial"/>
          <w:b/>
          <w:sz w:val="22"/>
          <w:szCs w:val="22"/>
        </w:rPr>
      </w:pPr>
      <w:r w:rsidRPr="00DE075D">
        <w:rPr>
          <w:rFonts w:eastAsia="Arial"/>
          <w:b/>
          <w:color w:val="2D2D2D"/>
          <w:sz w:val="22"/>
          <w:szCs w:val="22"/>
        </w:rPr>
        <w:t>Through</w:t>
      </w:r>
      <w:r w:rsidRPr="00DE075D">
        <w:rPr>
          <w:rFonts w:eastAsia="Arial"/>
          <w:b/>
          <w:color w:val="2D2D2D"/>
          <w:spacing w:val="-1"/>
          <w:sz w:val="22"/>
          <w:szCs w:val="22"/>
        </w:rPr>
        <w:t xml:space="preserve"> </w:t>
      </w:r>
      <w:r w:rsidR="003F1069">
        <w:rPr>
          <w:rFonts w:eastAsia="Arial"/>
          <w:b/>
          <w:color w:val="2D2D2D"/>
          <w:sz w:val="22"/>
          <w:szCs w:val="22"/>
        </w:rPr>
        <w:t>its</w:t>
      </w:r>
      <w:r w:rsidRPr="00DE075D">
        <w:rPr>
          <w:rFonts w:eastAsia="Arial"/>
          <w:b/>
          <w:color w:val="2D2D2D"/>
          <w:spacing w:val="7"/>
          <w:sz w:val="22"/>
          <w:szCs w:val="22"/>
        </w:rPr>
        <w:t xml:space="preserve"> </w:t>
      </w:r>
      <w:r w:rsidRPr="00DE075D">
        <w:rPr>
          <w:rFonts w:eastAsia="Arial"/>
          <w:b/>
          <w:color w:val="2D2D2D"/>
          <w:sz w:val="22"/>
          <w:szCs w:val="22"/>
        </w:rPr>
        <w:t>wholly</w:t>
      </w:r>
      <w:r w:rsidRPr="00DE075D">
        <w:rPr>
          <w:rFonts w:eastAsia="Arial"/>
          <w:b/>
          <w:color w:val="2D2D2D"/>
          <w:spacing w:val="3"/>
          <w:sz w:val="22"/>
          <w:szCs w:val="22"/>
        </w:rPr>
        <w:t>-</w:t>
      </w:r>
      <w:r w:rsidRPr="00DE075D">
        <w:rPr>
          <w:rFonts w:eastAsia="Arial"/>
          <w:b/>
          <w:color w:val="2D2D2D"/>
          <w:sz w:val="22"/>
          <w:szCs w:val="22"/>
        </w:rPr>
        <w:t>owned</w:t>
      </w:r>
      <w:r w:rsidRPr="00DE075D">
        <w:rPr>
          <w:rFonts w:eastAsia="Arial"/>
          <w:b/>
          <w:color w:val="2D2D2D"/>
          <w:spacing w:val="5"/>
          <w:sz w:val="22"/>
          <w:szCs w:val="22"/>
        </w:rPr>
        <w:t xml:space="preserve"> </w:t>
      </w:r>
      <w:r w:rsidRPr="00DE075D">
        <w:rPr>
          <w:rFonts w:eastAsia="Arial"/>
          <w:b/>
          <w:color w:val="2D2D2D"/>
          <w:sz w:val="22"/>
          <w:szCs w:val="22"/>
        </w:rPr>
        <w:t>subsidiaries,</w:t>
      </w:r>
      <w:r w:rsidRPr="00DE075D">
        <w:rPr>
          <w:rFonts w:eastAsia="Arial"/>
          <w:b/>
          <w:color w:val="2D2D2D"/>
          <w:spacing w:val="-8"/>
          <w:sz w:val="22"/>
          <w:szCs w:val="22"/>
        </w:rPr>
        <w:t xml:space="preserve"> </w:t>
      </w:r>
      <w:r w:rsidR="00D20D44" w:rsidRPr="002F669E">
        <w:rPr>
          <w:rFonts w:eastAsia="Arial"/>
          <w:b/>
          <w:color w:val="2D2D2D"/>
          <w:sz w:val="22"/>
          <w:szCs w:val="22"/>
        </w:rPr>
        <w:t>Carbon Friendly</w:t>
      </w:r>
      <w:r w:rsidR="00A1432D" w:rsidRPr="00A1432D">
        <w:rPr>
          <w:rFonts w:eastAsia="Arial"/>
          <w:b/>
          <w:color w:val="2D2D2D"/>
          <w:sz w:val="22"/>
          <w:szCs w:val="22"/>
          <w:vertAlign w:val="superscript"/>
        </w:rPr>
        <w:t>™</w:t>
      </w:r>
      <w:r w:rsidR="00D20D44" w:rsidRPr="002F669E">
        <w:rPr>
          <w:rFonts w:eastAsia="Arial"/>
          <w:b/>
          <w:color w:val="2D2D2D"/>
          <w:sz w:val="22"/>
          <w:szCs w:val="22"/>
        </w:rPr>
        <w:t xml:space="preserve"> Solutions</w:t>
      </w:r>
      <w:r w:rsidRPr="002F669E">
        <w:rPr>
          <w:rFonts w:eastAsia="Arial"/>
          <w:b/>
          <w:color w:val="2D2D2D"/>
          <w:spacing w:val="-11"/>
          <w:sz w:val="22"/>
          <w:szCs w:val="22"/>
        </w:rPr>
        <w:t xml:space="preserve"> </w:t>
      </w:r>
      <w:r w:rsidRPr="002F669E">
        <w:rPr>
          <w:rFonts w:eastAsia="Arial"/>
          <w:b/>
          <w:color w:val="2D2D2D"/>
          <w:sz w:val="22"/>
          <w:szCs w:val="22"/>
        </w:rPr>
        <w:t>Inc</w:t>
      </w:r>
      <w:r w:rsidRPr="00DE075D">
        <w:rPr>
          <w:rFonts w:eastAsia="Arial"/>
          <w:b/>
          <w:color w:val="2D2D2D"/>
          <w:spacing w:val="-7"/>
          <w:sz w:val="22"/>
          <w:szCs w:val="22"/>
        </w:rPr>
        <w:t>.</w:t>
      </w:r>
      <w:r w:rsidR="002F669E">
        <w:rPr>
          <w:rFonts w:eastAsia="Arial"/>
          <w:b/>
          <w:color w:val="2D2D2D"/>
          <w:spacing w:val="-7"/>
          <w:sz w:val="22"/>
          <w:szCs w:val="22"/>
        </w:rPr>
        <w:t xml:space="preserve"> (formerly Global CO2 Reduction Inc.)</w:t>
      </w:r>
      <w:r w:rsidRPr="00DE075D">
        <w:rPr>
          <w:rFonts w:eastAsia="Arial"/>
          <w:b/>
          <w:color w:val="464646"/>
          <w:sz w:val="22"/>
          <w:szCs w:val="22"/>
        </w:rPr>
        <w:t>,</w:t>
      </w:r>
      <w:r w:rsidRPr="00DE075D">
        <w:rPr>
          <w:rFonts w:eastAsia="Arial"/>
          <w:b/>
          <w:color w:val="464646"/>
          <w:spacing w:val="4"/>
          <w:sz w:val="22"/>
          <w:szCs w:val="22"/>
        </w:rPr>
        <w:t xml:space="preserve"> </w:t>
      </w:r>
      <w:r w:rsidRPr="00DE075D">
        <w:rPr>
          <w:rFonts w:eastAsia="Arial"/>
          <w:b/>
          <w:color w:val="2D2D2D"/>
          <w:sz w:val="22"/>
          <w:szCs w:val="22"/>
        </w:rPr>
        <w:t>Carbiopel</w:t>
      </w:r>
      <w:r w:rsidRPr="00DE075D">
        <w:rPr>
          <w:rFonts w:eastAsia="Arial"/>
          <w:b/>
          <w:color w:val="2D2D2D"/>
          <w:spacing w:val="-4"/>
          <w:sz w:val="22"/>
          <w:szCs w:val="22"/>
        </w:rPr>
        <w:t xml:space="preserve"> </w:t>
      </w:r>
      <w:r w:rsidRPr="00DE075D">
        <w:rPr>
          <w:rFonts w:eastAsia="Arial"/>
          <w:b/>
          <w:color w:val="2D2D2D"/>
          <w:sz w:val="22"/>
          <w:szCs w:val="22"/>
        </w:rPr>
        <w:t>S</w:t>
      </w:r>
      <w:r w:rsidR="00A1432D">
        <w:rPr>
          <w:rFonts w:eastAsia="Arial"/>
          <w:b/>
          <w:color w:val="2D2D2D"/>
          <w:sz w:val="22"/>
          <w:szCs w:val="22"/>
        </w:rPr>
        <w:t xml:space="preserve">p. z </w:t>
      </w:r>
      <w:proofErr w:type="spellStart"/>
      <w:r w:rsidR="00A1432D">
        <w:rPr>
          <w:rFonts w:eastAsia="Arial"/>
          <w:b/>
          <w:color w:val="2D2D2D"/>
          <w:sz w:val="22"/>
          <w:szCs w:val="22"/>
        </w:rPr>
        <w:t>o.o</w:t>
      </w:r>
      <w:proofErr w:type="spellEnd"/>
      <w:r w:rsidR="00A1432D">
        <w:rPr>
          <w:rFonts w:eastAsia="Arial"/>
          <w:b/>
          <w:color w:val="2D2D2D"/>
          <w:sz w:val="22"/>
          <w:szCs w:val="22"/>
        </w:rPr>
        <w:t>. (“</w:t>
      </w:r>
      <w:r w:rsidRPr="00DE075D">
        <w:rPr>
          <w:rFonts w:eastAsia="Arial"/>
          <w:b/>
          <w:color w:val="2D2D2D"/>
          <w:sz w:val="22"/>
          <w:szCs w:val="22"/>
        </w:rPr>
        <w:t>Carbiopel")</w:t>
      </w:r>
      <w:r w:rsidR="00A1432D">
        <w:rPr>
          <w:rFonts w:eastAsia="Arial"/>
          <w:b/>
          <w:color w:val="2D2D2D"/>
          <w:spacing w:val="-20"/>
          <w:sz w:val="22"/>
          <w:szCs w:val="22"/>
        </w:rPr>
        <w:t xml:space="preserve">, </w:t>
      </w:r>
      <w:r>
        <w:rPr>
          <w:rFonts w:eastAsia="Arial"/>
          <w:b/>
          <w:color w:val="2D2D2D"/>
          <w:sz w:val="22"/>
          <w:szCs w:val="22"/>
        </w:rPr>
        <w:t>the Issuer is</w:t>
      </w:r>
      <w:r w:rsidRPr="00DE075D">
        <w:rPr>
          <w:rFonts w:eastAsia="Arial"/>
          <w:b/>
          <w:color w:val="2D2D2D"/>
          <w:spacing w:val="33"/>
          <w:sz w:val="22"/>
          <w:szCs w:val="22"/>
        </w:rPr>
        <w:t xml:space="preserve"> </w:t>
      </w:r>
      <w:r w:rsidRPr="00DE075D">
        <w:rPr>
          <w:rFonts w:eastAsia="Arial"/>
          <w:b/>
          <w:color w:val="2D2D2D"/>
          <w:sz w:val="22"/>
          <w:szCs w:val="22"/>
        </w:rPr>
        <w:t>focusing</w:t>
      </w:r>
      <w:r w:rsidRPr="00DE075D">
        <w:rPr>
          <w:rFonts w:eastAsia="Arial"/>
          <w:b/>
          <w:color w:val="2D2D2D"/>
          <w:spacing w:val="16"/>
          <w:sz w:val="22"/>
          <w:szCs w:val="22"/>
        </w:rPr>
        <w:t xml:space="preserve"> </w:t>
      </w:r>
      <w:r w:rsidRPr="00DE075D">
        <w:rPr>
          <w:rFonts w:eastAsia="Arial"/>
          <w:b/>
          <w:color w:val="2D2D2D"/>
          <w:sz w:val="22"/>
          <w:szCs w:val="22"/>
        </w:rPr>
        <w:t>on</w:t>
      </w:r>
      <w:r w:rsidRPr="00DE075D">
        <w:rPr>
          <w:rFonts w:eastAsia="Arial"/>
          <w:b/>
          <w:color w:val="2D2D2D"/>
          <w:spacing w:val="32"/>
          <w:sz w:val="22"/>
          <w:szCs w:val="22"/>
        </w:rPr>
        <w:t xml:space="preserve"> </w:t>
      </w:r>
      <w:r w:rsidRPr="00DE075D">
        <w:rPr>
          <w:rFonts w:eastAsia="Arial"/>
          <w:b/>
          <w:color w:val="2D2D2D"/>
          <w:sz w:val="22"/>
          <w:szCs w:val="22"/>
        </w:rPr>
        <w:t>removing</w:t>
      </w:r>
      <w:r w:rsidRPr="00DE075D">
        <w:rPr>
          <w:rFonts w:eastAsia="Arial"/>
          <w:b/>
          <w:color w:val="2D2D2D"/>
          <w:spacing w:val="21"/>
          <w:sz w:val="22"/>
          <w:szCs w:val="22"/>
        </w:rPr>
        <w:t xml:space="preserve"> </w:t>
      </w:r>
      <w:r w:rsidRPr="00DE075D">
        <w:rPr>
          <w:rFonts w:eastAsia="Arial"/>
          <w:b/>
          <w:color w:val="2D2D2D"/>
          <w:w w:val="102"/>
          <w:sz w:val="22"/>
          <w:szCs w:val="22"/>
        </w:rPr>
        <w:t xml:space="preserve">and </w:t>
      </w:r>
      <w:r w:rsidRPr="00DE075D">
        <w:rPr>
          <w:rFonts w:eastAsia="Arial"/>
          <w:b/>
          <w:color w:val="2D2D2D"/>
          <w:sz w:val="22"/>
          <w:szCs w:val="22"/>
        </w:rPr>
        <w:t>offsetting</w:t>
      </w:r>
      <w:r w:rsidRPr="00DE075D">
        <w:rPr>
          <w:rFonts w:eastAsia="Arial"/>
          <w:b/>
          <w:color w:val="2D2D2D"/>
          <w:spacing w:val="-1"/>
          <w:sz w:val="22"/>
          <w:szCs w:val="22"/>
        </w:rPr>
        <w:t xml:space="preserve"> </w:t>
      </w:r>
      <w:r w:rsidRPr="00DE075D">
        <w:rPr>
          <w:rFonts w:eastAsia="Arial"/>
          <w:b/>
          <w:color w:val="2D2D2D"/>
          <w:sz w:val="22"/>
          <w:szCs w:val="22"/>
        </w:rPr>
        <w:t>carbon</w:t>
      </w:r>
      <w:r w:rsidRPr="00DE075D">
        <w:rPr>
          <w:rFonts w:eastAsia="Arial"/>
          <w:b/>
          <w:color w:val="2D2D2D"/>
          <w:spacing w:val="9"/>
          <w:sz w:val="22"/>
          <w:szCs w:val="22"/>
        </w:rPr>
        <w:t xml:space="preserve"> </w:t>
      </w:r>
      <w:r w:rsidRPr="00DE075D">
        <w:rPr>
          <w:rFonts w:eastAsia="Arial"/>
          <w:b/>
          <w:color w:val="2D2D2D"/>
          <w:sz w:val="22"/>
          <w:szCs w:val="22"/>
        </w:rPr>
        <w:t>dioxide</w:t>
      </w:r>
      <w:r w:rsidRPr="00DE075D">
        <w:rPr>
          <w:rFonts w:eastAsia="Arial"/>
          <w:b/>
          <w:color w:val="2D2D2D"/>
          <w:spacing w:val="8"/>
          <w:sz w:val="22"/>
          <w:szCs w:val="22"/>
        </w:rPr>
        <w:t xml:space="preserve"> </w:t>
      </w:r>
      <w:r w:rsidRPr="00DE075D">
        <w:rPr>
          <w:rFonts w:eastAsia="Arial"/>
          <w:b/>
          <w:color w:val="2D2D2D"/>
          <w:sz w:val="22"/>
          <w:szCs w:val="22"/>
        </w:rPr>
        <w:t>emissions</w:t>
      </w:r>
      <w:r w:rsidRPr="00DE075D">
        <w:rPr>
          <w:rFonts w:eastAsia="Arial"/>
          <w:b/>
          <w:color w:val="2D2D2D"/>
          <w:spacing w:val="7"/>
          <w:sz w:val="22"/>
          <w:szCs w:val="22"/>
        </w:rPr>
        <w:t xml:space="preserve"> </w:t>
      </w:r>
      <w:r w:rsidRPr="00DE075D">
        <w:rPr>
          <w:rFonts w:eastAsia="Arial"/>
          <w:b/>
          <w:color w:val="2D2D2D"/>
          <w:sz w:val="22"/>
          <w:szCs w:val="22"/>
        </w:rPr>
        <w:t>from</w:t>
      </w:r>
      <w:r w:rsidRPr="00DE075D">
        <w:rPr>
          <w:rFonts w:eastAsia="Arial"/>
          <w:b/>
          <w:color w:val="2D2D2D"/>
          <w:spacing w:val="12"/>
          <w:sz w:val="22"/>
          <w:szCs w:val="22"/>
        </w:rPr>
        <w:t xml:space="preserve"> </w:t>
      </w:r>
      <w:r w:rsidRPr="00DE075D">
        <w:rPr>
          <w:rFonts w:eastAsia="Arial"/>
          <w:b/>
          <w:color w:val="2D2D2D"/>
          <w:sz w:val="22"/>
          <w:szCs w:val="22"/>
        </w:rPr>
        <w:t>the</w:t>
      </w:r>
      <w:r w:rsidRPr="00DE075D">
        <w:rPr>
          <w:rFonts w:eastAsia="Arial"/>
          <w:b/>
          <w:color w:val="2D2D2D"/>
          <w:spacing w:val="6"/>
          <w:sz w:val="22"/>
          <w:szCs w:val="22"/>
        </w:rPr>
        <w:t xml:space="preserve"> </w:t>
      </w:r>
      <w:r w:rsidRPr="00DE075D">
        <w:rPr>
          <w:rFonts w:eastAsia="Arial"/>
          <w:b/>
          <w:color w:val="2D2D2D"/>
          <w:sz w:val="22"/>
          <w:szCs w:val="22"/>
        </w:rPr>
        <w:t>completion</w:t>
      </w:r>
      <w:r w:rsidRPr="00DE075D">
        <w:rPr>
          <w:rFonts w:eastAsia="Arial"/>
          <w:b/>
          <w:color w:val="2D2D2D"/>
          <w:spacing w:val="3"/>
          <w:sz w:val="22"/>
          <w:szCs w:val="22"/>
        </w:rPr>
        <w:t xml:space="preserve"> </w:t>
      </w:r>
      <w:r w:rsidRPr="00DE075D">
        <w:rPr>
          <w:rFonts w:eastAsia="Arial"/>
          <w:b/>
          <w:color w:val="2D2D2D"/>
          <w:sz w:val="22"/>
          <w:szCs w:val="22"/>
        </w:rPr>
        <w:t>of</w:t>
      </w:r>
      <w:r w:rsidRPr="00DE075D">
        <w:rPr>
          <w:rFonts w:eastAsia="Arial"/>
          <w:b/>
          <w:color w:val="2D2D2D"/>
          <w:spacing w:val="10"/>
          <w:sz w:val="22"/>
          <w:szCs w:val="22"/>
        </w:rPr>
        <w:t xml:space="preserve"> </w:t>
      </w:r>
      <w:r w:rsidRPr="00DE075D">
        <w:rPr>
          <w:rFonts w:eastAsia="Arial"/>
          <w:b/>
          <w:color w:val="2D2D2D"/>
          <w:sz w:val="22"/>
          <w:szCs w:val="22"/>
        </w:rPr>
        <w:t>reforestation,</w:t>
      </w:r>
      <w:r w:rsidRPr="00DE075D">
        <w:rPr>
          <w:rFonts w:eastAsia="Arial"/>
          <w:b/>
          <w:color w:val="2D2D2D"/>
          <w:spacing w:val="-18"/>
          <w:sz w:val="22"/>
          <w:szCs w:val="22"/>
        </w:rPr>
        <w:t xml:space="preserve"> </w:t>
      </w:r>
      <w:r w:rsidRPr="00DE075D">
        <w:rPr>
          <w:rFonts w:eastAsia="Arial"/>
          <w:b/>
          <w:color w:val="2D2D2D"/>
          <w:sz w:val="22"/>
          <w:szCs w:val="22"/>
        </w:rPr>
        <w:t>biomass</w:t>
      </w:r>
      <w:r w:rsidRPr="00DE075D">
        <w:rPr>
          <w:rFonts w:eastAsia="Arial"/>
          <w:b/>
          <w:color w:val="2D2D2D"/>
          <w:spacing w:val="9"/>
          <w:sz w:val="22"/>
          <w:szCs w:val="22"/>
        </w:rPr>
        <w:t xml:space="preserve"> </w:t>
      </w:r>
      <w:r w:rsidRPr="00DE075D">
        <w:rPr>
          <w:rFonts w:eastAsia="Arial"/>
          <w:b/>
          <w:color w:val="2D2D2D"/>
          <w:sz w:val="22"/>
          <w:szCs w:val="22"/>
        </w:rPr>
        <w:t>energy</w:t>
      </w:r>
      <w:r w:rsidRPr="00DE075D">
        <w:rPr>
          <w:rFonts w:eastAsia="Arial"/>
          <w:b/>
          <w:color w:val="2D2D2D"/>
          <w:spacing w:val="2"/>
          <w:sz w:val="22"/>
          <w:szCs w:val="22"/>
        </w:rPr>
        <w:t xml:space="preserve"> </w:t>
      </w:r>
      <w:r w:rsidRPr="00DE075D">
        <w:rPr>
          <w:rFonts w:eastAsia="Arial"/>
          <w:b/>
          <w:color w:val="2D2D2D"/>
          <w:sz w:val="22"/>
          <w:szCs w:val="22"/>
        </w:rPr>
        <w:t>and</w:t>
      </w:r>
      <w:r w:rsidRPr="00DE075D">
        <w:rPr>
          <w:rFonts w:eastAsia="Arial"/>
          <w:b/>
          <w:color w:val="2D2D2D"/>
          <w:spacing w:val="11"/>
          <w:sz w:val="22"/>
          <w:szCs w:val="22"/>
        </w:rPr>
        <w:t xml:space="preserve"> </w:t>
      </w:r>
      <w:r w:rsidRPr="00DE075D">
        <w:rPr>
          <w:rFonts w:eastAsia="Arial"/>
          <w:b/>
          <w:color w:val="2D2D2D"/>
          <w:sz w:val="22"/>
          <w:szCs w:val="22"/>
        </w:rPr>
        <w:t>renewable energy</w:t>
      </w:r>
      <w:r w:rsidRPr="00DE075D">
        <w:rPr>
          <w:rFonts w:eastAsia="Arial"/>
          <w:b/>
          <w:color w:val="2D2D2D"/>
          <w:spacing w:val="-3"/>
          <w:sz w:val="22"/>
          <w:szCs w:val="22"/>
        </w:rPr>
        <w:t xml:space="preserve"> </w:t>
      </w:r>
      <w:r w:rsidRPr="00DE075D">
        <w:rPr>
          <w:rFonts w:eastAsia="Arial"/>
          <w:b/>
          <w:color w:val="2D2D2D"/>
          <w:sz w:val="22"/>
          <w:szCs w:val="22"/>
        </w:rPr>
        <w:t>technology</w:t>
      </w:r>
      <w:r w:rsidRPr="00DE075D">
        <w:rPr>
          <w:rFonts w:eastAsia="Arial"/>
          <w:b/>
          <w:color w:val="2D2D2D"/>
          <w:spacing w:val="-7"/>
          <w:sz w:val="22"/>
          <w:szCs w:val="22"/>
        </w:rPr>
        <w:t xml:space="preserve"> </w:t>
      </w:r>
      <w:r w:rsidRPr="00DE075D">
        <w:rPr>
          <w:rFonts w:eastAsia="Arial"/>
          <w:b/>
          <w:color w:val="2D2D2D"/>
          <w:sz w:val="22"/>
          <w:szCs w:val="22"/>
        </w:rPr>
        <w:t>projects</w:t>
      </w:r>
      <w:r w:rsidRPr="00DE075D">
        <w:rPr>
          <w:rFonts w:eastAsia="Arial"/>
          <w:b/>
          <w:color w:val="2D2D2D"/>
          <w:spacing w:val="5"/>
          <w:sz w:val="22"/>
          <w:szCs w:val="22"/>
        </w:rPr>
        <w:t xml:space="preserve"> </w:t>
      </w:r>
      <w:r w:rsidRPr="00DE075D">
        <w:rPr>
          <w:rFonts w:eastAsia="Arial"/>
          <w:b/>
          <w:color w:val="2D2D2D"/>
          <w:sz w:val="22"/>
          <w:szCs w:val="22"/>
        </w:rPr>
        <w:t>that</w:t>
      </w:r>
      <w:r w:rsidRPr="00DE075D">
        <w:rPr>
          <w:rFonts w:eastAsia="Arial"/>
          <w:b/>
          <w:color w:val="2D2D2D"/>
          <w:spacing w:val="-2"/>
          <w:sz w:val="22"/>
          <w:szCs w:val="22"/>
        </w:rPr>
        <w:t xml:space="preserve"> </w:t>
      </w:r>
      <w:r w:rsidRPr="00DE075D">
        <w:rPr>
          <w:rFonts w:eastAsia="Arial"/>
          <w:b/>
          <w:color w:val="2D2D2D"/>
          <w:sz w:val="22"/>
          <w:szCs w:val="22"/>
        </w:rPr>
        <w:t>are</w:t>
      </w:r>
      <w:r w:rsidRPr="00DE075D">
        <w:rPr>
          <w:rFonts w:eastAsia="Arial"/>
          <w:b/>
          <w:color w:val="2D2D2D"/>
          <w:spacing w:val="4"/>
          <w:sz w:val="22"/>
          <w:szCs w:val="22"/>
        </w:rPr>
        <w:t xml:space="preserve"> </w:t>
      </w:r>
      <w:r w:rsidRPr="00DE075D">
        <w:rPr>
          <w:rFonts w:eastAsia="Arial"/>
          <w:b/>
          <w:color w:val="2D2D2D"/>
          <w:sz w:val="22"/>
          <w:szCs w:val="22"/>
        </w:rPr>
        <w:t>independently</w:t>
      </w:r>
      <w:r w:rsidRPr="00DE075D">
        <w:rPr>
          <w:rFonts w:eastAsia="Arial"/>
          <w:b/>
          <w:color w:val="2D2D2D"/>
          <w:spacing w:val="-8"/>
          <w:sz w:val="22"/>
          <w:szCs w:val="22"/>
        </w:rPr>
        <w:t xml:space="preserve"> </w:t>
      </w:r>
      <w:r w:rsidRPr="00DE075D">
        <w:rPr>
          <w:rFonts w:eastAsia="Arial"/>
          <w:b/>
          <w:color w:val="2D2D2D"/>
          <w:sz w:val="22"/>
          <w:szCs w:val="22"/>
        </w:rPr>
        <w:t>validated</w:t>
      </w:r>
      <w:r w:rsidRPr="00DE075D">
        <w:rPr>
          <w:rFonts w:eastAsia="Arial"/>
          <w:b/>
          <w:color w:val="2D2D2D"/>
          <w:spacing w:val="-7"/>
          <w:sz w:val="22"/>
          <w:szCs w:val="22"/>
        </w:rPr>
        <w:t xml:space="preserve"> </w:t>
      </w:r>
      <w:r w:rsidRPr="00DE075D">
        <w:rPr>
          <w:rFonts w:eastAsia="Arial"/>
          <w:b/>
          <w:color w:val="2D2D2D"/>
          <w:sz w:val="22"/>
          <w:szCs w:val="22"/>
        </w:rPr>
        <w:t>and</w:t>
      </w:r>
      <w:r w:rsidRPr="00DE075D">
        <w:rPr>
          <w:rFonts w:eastAsia="Arial"/>
          <w:b/>
          <w:color w:val="2D2D2D"/>
          <w:spacing w:val="9"/>
          <w:sz w:val="22"/>
          <w:szCs w:val="22"/>
        </w:rPr>
        <w:t xml:space="preserve"> </w:t>
      </w:r>
      <w:r w:rsidRPr="00DE075D">
        <w:rPr>
          <w:rFonts w:eastAsia="Arial"/>
          <w:b/>
          <w:color w:val="2D2D2D"/>
          <w:sz w:val="22"/>
          <w:szCs w:val="22"/>
        </w:rPr>
        <w:t>verified</w:t>
      </w:r>
      <w:r w:rsidRPr="00DE075D">
        <w:rPr>
          <w:rFonts w:eastAsia="Arial"/>
          <w:b/>
          <w:color w:val="2D2D2D"/>
          <w:spacing w:val="-13"/>
          <w:sz w:val="22"/>
          <w:szCs w:val="22"/>
        </w:rPr>
        <w:t xml:space="preserve"> </w:t>
      </w:r>
      <w:r w:rsidRPr="00DE075D">
        <w:rPr>
          <w:rFonts w:eastAsia="Arial"/>
          <w:b/>
          <w:color w:val="2D2D2D"/>
          <w:sz w:val="22"/>
          <w:szCs w:val="22"/>
        </w:rPr>
        <w:t>to</w:t>
      </w:r>
      <w:r w:rsidRPr="00DE075D">
        <w:rPr>
          <w:rFonts w:eastAsia="Arial"/>
          <w:b/>
          <w:color w:val="2D2D2D"/>
          <w:spacing w:val="10"/>
          <w:sz w:val="22"/>
          <w:szCs w:val="22"/>
        </w:rPr>
        <w:t xml:space="preserve"> </w:t>
      </w:r>
      <w:r w:rsidRPr="00DE075D">
        <w:rPr>
          <w:rFonts w:eastAsia="Arial"/>
          <w:b/>
          <w:color w:val="2D2D2D"/>
          <w:sz w:val="22"/>
          <w:szCs w:val="22"/>
        </w:rPr>
        <w:t>globally recognized</w:t>
      </w:r>
      <w:r w:rsidRPr="00DE075D">
        <w:rPr>
          <w:rFonts w:eastAsia="Arial"/>
          <w:b/>
          <w:color w:val="2D2D2D"/>
          <w:spacing w:val="-5"/>
          <w:sz w:val="22"/>
          <w:szCs w:val="22"/>
        </w:rPr>
        <w:t xml:space="preserve"> </w:t>
      </w:r>
      <w:r w:rsidRPr="00DE075D">
        <w:rPr>
          <w:rFonts w:eastAsia="Arial"/>
          <w:b/>
          <w:color w:val="2D2D2D"/>
          <w:sz w:val="22"/>
          <w:szCs w:val="22"/>
        </w:rPr>
        <w:t>standards and</w:t>
      </w:r>
      <w:r w:rsidRPr="00DE075D">
        <w:rPr>
          <w:rFonts w:eastAsia="Arial"/>
          <w:b/>
          <w:color w:val="2D2D2D"/>
          <w:spacing w:val="1"/>
          <w:sz w:val="22"/>
          <w:szCs w:val="22"/>
        </w:rPr>
        <w:t xml:space="preserve"> </w:t>
      </w:r>
      <w:r w:rsidRPr="00DE075D">
        <w:rPr>
          <w:rFonts w:eastAsia="Arial"/>
          <w:b/>
          <w:color w:val="2D2D2D"/>
          <w:sz w:val="22"/>
          <w:szCs w:val="22"/>
        </w:rPr>
        <w:t>methodologies.</w:t>
      </w:r>
    </w:p>
    <w:p w:rsidR="0061770D" w:rsidRPr="002F2FA9" w:rsidRDefault="0061770D" w:rsidP="0061770D">
      <w:pPr>
        <w:widowControl w:val="0"/>
        <w:autoSpaceDE w:val="0"/>
        <w:autoSpaceDN w:val="0"/>
        <w:adjustRightInd w:val="0"/>
        <w:jc w:val="both"/>
        <w:rPr>
          <w:b/>
          <w:color w:val="000000"/>
          <w:sz w:val="22"/>
          <w:szCs w:val="22"/>
        </w:rPr>
      </w:pPr>
    </w:p>
    <w:p w:rsidR="0061770D" w:rsidRPr="002F669E" w:rsidRDefault="005F3C53" w:rsidP="00F72143">
      <w:pPr>
        <w:keepNext/>
        <w:keepLines/>
        <w:autoSpaceDE w:val="0"/>
        <w:autoSpaceDN w:val="0"/>
        <w:adjustRightInd w:val="0"/>
        <w:ind w:left="720"/>
        <w:jc w:val="both"/>
        <w:rPr>
          <w:b/>
          <w:i/>
          <w:sz w:val="22"/>
          <w:szCs w:val="22"/>
          <w:u w:val="single"/>
        </w:rPr>
      </w:pPr>
      <w:r w:rsidRPr="002F669E">
        <w:rPr>
          <w:b/>
          <w:bCs/>
          <w:i/>
          <w:sz w:val="22"/>
          <w:szCs w:val="22"/>
          <w:u w:val="single"/>
        </w:rPr>
        <w:lastRenderedPageBreak/>
        <w:t>Carbon Friendly</w:t>
      </w:r>
      <w:r w:rsidR="00A1432D" w:rsidRPr="00A1432D">
        <w:rPr>
          <w:rFonts w:eastAsia="Arial"/>
          <w:b/>
          <w:color w:val="2D2D2D"/>
          <w:sz w:val="22"/>
          <w:szCs w:val="22"/>
          <w:u w:val="single"/>
          <w:vertAlign w:val="superscript"/>
        </w:rPr>
        <w:t>™</w:t>
      </w:r>
      <w:r w:rsidRPr="00A1432D">
        <w:rPr>
          <w:b/>
          <w:bCs/>
          <w:i/>
          <w:sz w:val="22"/>
          <w:szCs w:val="22"/>
          <w:u w:val="single"/>
        </w:rPr>
        <w:t xml:space="preserve"> S</w:t>
      </w:r>
      <w:r w:rsidRPr="002F669E">
        <w:rPr>
          <w:b/>
          <w:bCs/>
          <w:i/>
          <w:sz w:val="22"/>
          <w:szCs w:val="22"/>
          <w:u w:val="single"/>
        </w:rPr>
        <w:t>olutions</w:t>
      </w:r>
      <w:r w:rsidR="0061770D" w:rsidRPr="002F669E">
        <w:rPr>
          <w:b/>
          <w:i/>
          <w:sz w:val="22"/>
          <w:szCs w:val="22"/>
          <w:u w:val="single"/>
          <w:lang w:val="en-GB"/>
        </w:rPr>
        <w:t xml:space="preserve"> Inc</w:t>
      </w:r>
      <w:proofErr w:type="gramStart"/>
      <w:r w:rsidR="0061770D" w:rsidRPr="002F669E">
        <w:rPr>
          <w:b/>
          <w:i/>
          <w:sz w:val="22"/>
          <w:szCs w:val="22"/>
          <w:u w:val="single"/>
          <w:lang w:val="en-GB"/>
        </w:rPr>
        <w:t>.</w:t>
      </w:r>
      <w:r w:rsidRPr="002F669E">
        <w:rPr>
          <w:b/>
          <w:i/>
          <w:sz w:val="22"/>
          <w:szCs w:val="22"/>
          <w:u w:val="single"/>
          <w:lang w:val="en-GB"/>
        </w:rPr>
        <w:t>(</w:t>
      </w:r>
      <w:proofErr w:type="gramEnd"/>
      <w:r w:rsidRPr="002F669E">
        <w:rPr>
          <w:b/>
          <w:i/>
          <w:sz w:val="22"/>
          <w:szCs w:val="22"/>
          <w:u w:val="single"/>
          <w:lang w:val="en-GB"/>
        </w:rPr>
        <w:t xml:space="preserve">formerly “Global CO2 </w:t>
      </w:r>
      <w:proofErr w:type="spellStart"/>
      <w:r w:rsidRPr="002F669E">
        <w:rPr>
          <w:b/>
          <w:i/>
          <w:sz w:val="22"/>
          <w:szCs w:val="22"/>
          <w:u w:val="single"/>
          <w:lang w:val="en-GB"/>
        </w:rPr>
        <w:t>Redcution</w:t>
      </w:r>
      <w:proofErr w:type="spellEnd"/>
      <w:r w:rsidRPr="002F669E">
        <w:rPr>
          <w:b/>
          <w:i/>
          <w:sz w:val="22"/>
          <w:szCs w:val="22"/>
          <w:u w:val="single"/>
          <w:lang w:val="en-GB"/>
        </w:rPr>
        <w:t xml:space="preserve"> Inc.”)</w:t>
      </w:r>
    </w:p>
    <w:p w:rsidR="005F3C53" w:rsidRDefault="005F3C53" w:rsidP="00F72143">
      <w:pPr>
        <w:keepNext/>
        <w:keepLines/>
        <w:autoSpaceDE w:val="0"/>
        <w:autoSpaceDN w:val="0"/>
        <w:adjustRightInd w:val="0"/>
        <w:ind w:left="720"/>
        <w:jc w:val="both"/>
        <w:rPr>
          <w:b/>
          <w:sz w:val="22"/>
          <w:szCs w:val="22"/>
        </w:rPr>
      </w:pPr>
      <w:r w:rsidRPr="002F669E">
        <w:rPr>
          <w:b/>
          <w:sz w:val="22"/>
          <w:szCs w:val="22"/>
        </w:rPr>
        <w:t>Global CO2 Reduction Inc</w:t>
      </w:r>
      <w:r w:rsidR="00663E48" w:rsidRPr="002F669E">
        <w:rPr>
          <w:b/>
          <w:sz w:val="22"/>
          <w:szCs w:val="22"/>
        </w:rPr>
        <w:t>.</w:t>
      </w:r>
      <w:r w:rsidRPr="002F669E">
        <w:rPr>
          <w:b/>
          <w:sz w:val="22"/>
          <w:szCs w:val="22"/>
        </w:rPr>
        <w:t xml:space="preserve"> changed its name to Carbon Friendly Solutions Inc</w:t>
      </w:r>
      <w:r w:rsidR="00663E48" w:rsidRPr="002F669E">
        <w:rPr>
          <w:b/>
          <w:sz w:val="22"/>
          <w:szCs w:val="22"/>
        </w:rPr>
        <w:t>. (“Carbon Friendly</w:t>
      </w:r>
      <w:r w:rsidR="00A63833" w:rsidRPr="00A63833">
        <w:rPr>
          <w:b/>
          <w:sz w:val="22"/>
          <w:szCs w:val="22"/>
          <w:vertAlign w:val="superscript"/>
        </w:rPr>
        <w:t>™</w:t>
      </w:r>
      <w:r w:rsidR="00663E48" w:rsidRPr="002F669E">
        <w:rPr>
          <w:b/>
          <w:sz w:val="22"/>
          <w:szCs w:val="22"/>
        </w:rPr>
        <w:t>”)</w:t>
      </w:r>
      <w:r w:rsidRPr="002F669E">
        <w:rPr>
          <w:b/>
          <w:sz w:val="22"/>
          <w:szCs w:val="22"/>
        </w:rPr>
        <w:t>, effective October 9, 2013.</w:t>
      </w:r>
    </w:p>
    <w:p w:rsidR="005F3C53" w:rsidRDefault="005F3C53" w:rsidP="00F72143">
      <w:pPr>
        <w:keepNext/>
        <w:keepLines/>
        <w:autoSpaceDE w:val="0"/>
        <w:autoSpaceDN w:val="0"/>
        <w:adjustRightInd w:val="0"/>
        <w:ind w:left="720"/>
        <w:jc w:val="both"/>
        <w:rPr>
          <w:b/>
          <w:sz w:val="22"/>
          <w:szCs w:val="22"/>
        </w:rPr>
      </w:pPr>
    </w:p>
    <w:p w:rsidR="0061770D" w:rsidRDefault="00D20D44" w:rsidP="00F72143">
      <w:pPr>
        <w:keepNext/>
        <w:keepLines/>
        <w:autoSpaceDE w:val="0"/>
        <w:autoSpaceDN w:val="0"/>
        <w:adjustRightInd w:val="0"/>
        <w:ind w:left="720"/>
        <w:jc w:val="both"/>
        <w:rPr>
          <w:b/>
          <w:sz w:val="22"/>
          <w:szCs w:val="22"/>
        </w:rPr>
      </w:pPr>
      <w:r>
        <w:rPr>
          <w:b/>
          <w:sz w:val="22"/>
          <w:szCs w:val="22"/>
        </w:rPr>
        <w:t>Carbon Friendly</w:t>
      </w:r>
      <w:r w:rsidR="00A1432D" w:rsidRPr="00A1432D">
        <w:rPr>
          <w:rFonts w:eastAsia="Arial"/>
          <w:b/>
          <w:color w:val="2D2D2D"/>
          <w:sz w:val="22"/>
          <w:szCs w:val="22"/>
          <w:vertAlign w:val="superscript"/>
        </w:rPr>
        <w:t>™</w:t>
      </w:r>
      <w:r w:rsidR="00A1432D">
        <w:rPr>
          <w:b/>
          <w:bCs/>
          <w:i/>
          <w:sz w:val="22"/>
          <w:szCs w:val="22"/>
        </w:rPr>
        <w:t xml:space="preserve"> </w:t>
      </w:r>
      <w:r w:rsidR="0061770D" w:rsidRPr="002F2FA9">
        <w:rPr>
          <w:b/>
          <w:sz w:val="22"/>
          <w:szCs w:val="22"/>
        </w:rPr>
        <w:t>is currently working on identifying potential reforestation projects in B</w:t>
      </w:r>
      <w:r w:rsidR="00AC6A71">
        <w:rPr>
          <w:b/>
          <w:sz w:val="22"/>
          <w:szCs w:val="22"/>
        </w:rPr>
        <w:t xml:space="preserve">ritish </w:t>
      </w:r>
      <w:r w:rsidR="0061770D" w:rsidRPr="002F2FA9">
        <w:rPr>
          <w:b/>
          <w:sz w:val="22"/>
          <w:szCs w:val="22"/>
        </w:rPr>
        <w:t>C</w:t>
      </w:r>
      <w:r w:rsidR="00AC6A71">
        <w:rPr>
          <w:b/>
          <w:sz w:val="22"/>
          <w:szCs w:val="22"/>
        </w:rPr>
        <w:t>olumbia</w:t>
      </w:r>
      <w:r w:rsidR="0061770D" w:rsidRPr="002F2FA9">
        <w:rPr>
          <w:b/>
          <w:sz w:val="22"/>
          <w:szCs w:val="22"/>
        </w:rPr>
        <w:t xml:space="preserve"> for the creation of emission offsets validated to North American Voluntary and Compliance standards.  These offsets will be allocated for sale in the North American voluntary and compliance markets. </w:t>
      </w:r>
    </w:p>
    <w:p w:rsidR="0061770D" w:rsidRPr="002F2FA9" w:rsidRDefault="0061770D" w:rsidP="002F2FA9">
      <w:pPr>
        <w:keepNext/>
        <w:keepLines/>
        <w:autoSpaceDE w:val="0"/>
        <w:autoSpaceDN w:val="0"/>
        <w:adjustRightInd w:val="0"/>
        <w:jc w:val="both"/>
        <w:rPr>
          <w:b/>
          <w:color w:val="000000"/>
          <w:sz w:val="22"/>
          <w:szCs w:val="22"/>
        </w:rPr>
      </w:pPr>
    </w:p>
    <w:p w:rsidR="0061770D" w:rsidRPr="002F2FA9" w:rsidRDefault="00A1432D" w:rsidP="00AC6A71">
      <w:pPr>
        <w:autoSpaceDE w:val="0"/>
        <w:autoSpaceDN w:val="0"/>
        <w:adjustRightInd w:val="0"/>
        <w:ind w:left="720"/>
        <w:jc w:val="both"/>
        <w:rPr>
          <w:b/>
          <w:i/>
          <w:sz w:val="22"/>
          <w:szCs w:val="22"/>
          <w:u w:val="single"/>
        </w:rPr>
      </w:pPr>
      <w:proofErr w:type="gramStart"/>
      <w:r>
        <w:rPr>
          <w:b/>
          <w:i/>
          <w:sz w:val="22"/>
          <w:szCs w:val="22"/>
          <w:u w:val="single"/>
        </w:rPr>
        <w:t xml:space="preserve">Carbiopel Sp. z </w:t>
      </w:r>
      <w:proofErr w:type="spellStart"/>
      <w:r>
        <w:rPr>
          <w:b/>
          <w:i/>
          <w:sz w:val="22"/>
          <w:szCs w:val="22"/>
          <w:u w:val="single"/>
        </w:rPr>
        <w:t>o.o</w:t>
      </w:r>
      <w:proofErr w:type="spellEnd"/>
      <w:r>
        <w:rPr>
          <w:b/>
          <w:i/>
          <w:sz w:val="22"/>
          <w:szCs w:val="22"/>
          <w:u w:val="single"/>
        </w:rPr>
        <w:t>.</w:t>
      </w:r>
      <w:proofErr w:type="gramEnd"/>
    </w:p>
    <w:p w:rsidR="0061770D" w:rsidRPr="002F2FA9" w:rsidRDefault="00370449" w:rsidP="00370449">
      <w:pPr>
        <w:tabs>
          <w:tab w:val="left" w:pos="720"/>
        </w:tabs>
        <w:autoSpaceDE w:val="0"/>
        <w:autoSpaceDN w:val="0"/>
        <w:adjustRightInd w:val="0"/>
        <w:ind w:left="720" w:right="58"/>
        <w:contextualSpacing/>
        <w:jc w:val="both"/>
        <w:rPr>
          <w:b/>
          <w:sz w:val="22"/>
          <w:szCs w:val="22"/>
        </w:rPr>
      </w:pPr>
      <w:r>
        <w:rPr>
          <w:b/>
          <w:sz w:val="22"/>
          <w:szCs w:val="22"/>
        </w:rPr>
        <w:t>T</w:t>
      </w:r>
      <w:r w:rsidR="00EC2C4C" w:rsidRPr="00AC6A71">
        <w:rPr>
          <w:b/>
          <w:sz w:val="22"/>
          <w:szCs w:val="22"/>
        </w:rPr>
        <w:t xml:space="preserve">he </w:t>
      </w:r>
      <w:r>
        <w:rPr>
          <w:b/>
          <w:sz w:val="22"/>
          <w:szCs w:val="22"/>
        </w:rPr>
        <w:t>Issuer owns a 100% interest in</w:t>
      </w:r>
      <w:r w:rsidR="00EC2C4C" w:rsidRPr="00AC6A71">
        <w:rPr>
          <w:b/>
          <w:sz w:val="22"/>
          <w:szCs w:val="22"/>
        </w:rPr>
        <w:t xml:space="preserve"> </w:t>
      </w:r>
      <w:r w:rsidR="00EC2C4C">
        <w:rPr>
          <w:b/>
          <w:sz w:val="22"/>
          <w:szCs w:val="22"/>
        </w:rPr>
        <w:t>Carbiopel S</w:t>
      </w:r>
      <w:r w:rsidR="00A1432D">
        <w:rPr>
          <w:b/>
          <w:sz w:val="22"/>
          <w:szCs w:val="22"/>
        </w:rPr>
        <w:t xml:space="preserve">p. z </w:t>
      </w:r>
      <w:proofErr w:type="spellStart"/>
      <w:r w:rsidR="00A1432D">
        <w:rPr>
          <w:b/>
          <w:sz w:val="22"/>
          <w:szCs w:val="22"/>
        </w:rPr>
        <w:t>o.o</w:t>
      </w:r>
      <w:proofErr w:type="spellEnd"/>
      <w:r w:rsidR="00A1432D">
        <w:rPr>
          <w:b/>
          <w:sz w:val="22"/>
          <w:szCs w:val="22"/>
        </w:rPr>
        <w:t>.</w:t>
      </w:r>
      <w:r w:rsidR="00EC2C4C">
        <w:rPr>
          <w:b/>
          <w:sz w:val="22"/>
          <w:szCs w:val="22"/>
        </w:rPr>
        <w:t xml:space="preserve"> </w:t>
      </w:r>
      <w:r w:rsidR="00EC2C4C" w:rsidRPr="00592D8D">
        <w:rPr>
          <w:b/>
          <w:sz w:val="22"/>
          <w:szCs w:val="22"/>
        </w:rPr>
        <w:t>(“</w:t>
      </w:r>
      <w:r w:rsidR="00EC2C4C" w:rsidRPr="002F2FA9">
        <w:rPr>
          <w:b/>
          <w:i/>
          <w:sz w:val="22"/>
          <w:szCs w:val="22"/>
        </w:rPr>
        <w:t>Carbiopel</w:t>
      </w:r>
      <w:r>
        <w:rPr>
          <w:b/>
          <w:i/>
          <w:sz w:val="22"/>
          <w:szCs w:val="22"/>
        </w:rPr>
        <w:t xml:space="preserve">”).  </w:t>
      </w:r>
      <w:r w:rsidR="003F1069">
        <w:rPr>
          <w:b/>
          <w:sz w:val="22"/>
          <w:szCs w:val="22"/>
          <w:lang w:eastAsia="en-CA"/>
        </w:rPr>
        <w:t xml:space="preserve">Carbiopel, </w:t>
      </w:r>
      <w:r w:rsidR="007516AE" w:rsidRPr="007516AE">
        <w:rPr>
          <w:b/>
          <w:sz w:val="22"/>
          <w:szCs w:val="22"/>
          <w:lang w:eastAsia="en-CA"/>
        </w:rPr>
        <w:t xml:space="preserve">based in </w:t>
      </w:r>
      <w:r w:rsidR="00A1432D">
        <w:rPr>
          <w:b/>
          <w:sz w:val="22"/>
          <w:szCs w:val="22"/>
          <w:lang w:eastAsia="en-CA"/>
        </w:rPr>
        <w:t>Warsaw</w:t>
      </w:r>
      <w:r w:rsidR="007516AE" w:rsidRPr="007516AE">
        <w:rPr>
          <w:b/>
          <w:sz w:val="22"/>
          <w:szCs w:val="22"/>
          <w:lang w:eastAsia="en-CA"/>
        </w:rPr>
        <w:t>, Poland, focuses on the production of</w:t>
      </w:r>
      <w:r w:rsidR="007516AE" w:rsidRPr="007516AE">
        <w:rPr>
          <w:b/>
          <w:sz w:val="22"/>
          <w:szCs w:val="22"/>
        </w:rPr>
        <w:t xml:space="preserve"> biomass </w:t>
      </w:r>
      <w:r w:rsidR="005B01AE">
        <w:rPr>
          <w:b/>
          <w:sz w:val="22"/>
          <w:szCs w:val="22"/>
        </w:rPr>
        <w:t xml:space="preserve">fuel </w:t>
      </w:r>
      <w:r w:rsidR="007516AE" w:rsidRPr="007516AE">
        <w:rPr>
          <w:b/>
          <w:sz w:val="22"/>
          <w:szCs w:val="22"/>
        </w:rPr>
        <w:t xml:space="preserve">pellets </w:t>
      </w:r>
      <w:r w:rsidR="005B01AE">
        <w:rPr>
          <w:b/>
          <w:sz w:val="22"/>
          <w:szCs w:val="22"/>
        </w:rPr>
        <w:t xml:space="preserve">for the European market, including large European utilities and independent renewable energy providers, in line with European renewable energy directives, </w:t>
      </w:r>
      <w:r w:rsidR="007516AE" w:rsidRPr="007516AE">
        <w:rPr>
          <w:b/>
          <w:sz w:val="22"/>
          <w:szCs w:val="22"/>
        </w:rPr>
        <w:t>using agricultural residues as feedstock</w:t>
      </w:r>
      <w:r w:rsidR="007516AE" w:rsidRPr="007516AE">
        <w:rPr>
          <w:b/>
          <w:sz w:val="22"/>
          <w:szCs w:val="22"/>
          <w:lang w:eastAsia="en-CA"/>
        </w:rPr>
        <w:t xml:space="preserve">.  </w:t>
      </w:r>
    </w:p>
    <w:p w:rsidR="0061770D" w:rsidRPr="002F2FA9" w:rsidRDefault="0061770D" w:rsidP="00AC6A71">
      <w:pPr>
        <w:autoSpaceDE w:val="0"/>
        <w:autoSpaceDN w:val="0"/>
        <w:adjustRightInd w:val="0"/>
        <w:jc w:val="both"/>
        <w:rPr>
          <w:b/>
          <w:color w:val="000000"/>
          <w:sz w:val="22"/>
          <w:szCs w:val="22"/>
        </w:rPr>
      </w:pPr>
    </w:p>
    <w:p w:rsidR="0061770D" w:rsidRPr="002F2FA9" w:rsidRDefault="0061770D" w:rsidP="00E30BC2">
      <w:pPr>
        <w:keepNext/>
        <w:keepLines/>
        <w:autoSpaceDE w:val="0"/>
        <w:autoSpaceDN w:val="0"/>
        <w:adjustRightInd w:val="0"/>
        <w:ind w:left="720"/>
        <w:jc w:val="both"/>
        <w:rPr>
          <w:b/>
          <w:i/>
          <w:sz w:val="22"/>
          <w:szCs w:val="22"/>
          <w:u w:val="single"/>
        </w:rPr>
      </w:pPr>
      <w:proofErr w:type="gramStart"/>
      <w:r w:rsidRPr="002F2FA9">
        <w:rPr>
          <w:b/>
          <w:bCs/>
          <w:i/>
          <w:sz w:val="22"/>
          <w:szCs w:val="22"/>
          <w:u w:val="single"/>
        </w:rPr>
        <w:t>MicroCoal</w:t>
      </w:r>
      <w:r w:rsidR="003F431C" w:rsidRPr="003F431C">
        <w:rPr>
          <w:b/>
          <w:bCs/>
          <w:i/>
          <w:sz w:val="22"/>
          <w:szCs w:val="22"/>
          <w:u w:val="single"/>
          <w:vertAlign w:val="superscript"/>
        </w:rPr>
        <w:t>®</w:t>
      </w:r>
      <w:r w:rsidRPr="002F2FA9">
        <w:rPr>
          <w:b/>
          <w:bCs/>
          <w:i/>
          <w:sz w:val="22"/>
          <w:szCs w:val="22"/>
          <w:u w:val="single"/>
        </w:rPr>
        <w:t>,</w:t>
      </w:r>
      <w:proofErr w:type="gramEnd"/>
      <w:r w:rsidRPr="002F2FA9">
        <w:rPr>
          <w:b/>
          <w:bCs/>
          <w:i/>
          <w:sz w:val="22"/>
          <w:szCs w:val="22"/>
          <w:u w:val="single"/>
        </w:rPr>
        <w:t xml:space="preserve"> </w:t>
      </w:r>
      <w:r w:rsidR="00954556">
        <w:rPr>
          <w:b/>
          <w:bCs/>
          <w:i/>
          <w:sz w:val="22"/>
          <w:szCs w:val="22"/>
          <w:u w:val="single"/>
        </w:rPr>
        <w:t>and the MicroCoal Technology</w:t>
      </w:r>
    </w:p>
    <w:p w:rsidR="0061770D" w:rsidRPr="002F2FA9" w:rsidRDefault="00B808C1" w:rsidP="00F81143">
      <w:pPr>
        <w:keepNext/>
        <w:keepLines/>
        <w:autoSpaceDE w:val="0"/>
        <w:autoSpaceDN w:val="0"/>
        <w:adjustRightInd w:val="0"/>
        <w:ind w:left="720"/>
        <w:jc w:val="both"/>
        <w:rPr>
          <w:b/>
          <w:sz w:val="22"/>
          <w:szCs w:val="22"/>
        </w:rPr>
      </w:pPr>
      <w:r>
        <w:rPr>
          <w:b/>
          <w:sz w:val="22"/>
          <w:szCs w:val="22"/>
        </w:rPr>
        <w:t xml:space="preserve">The Issuer owns a 100% interest in </w:t>
      </w:r>
      <w:r w:rsidR="00106932">
        <w:rPr>
          <w:b/>
          <w:sz w:val="22"/>
          <w:szCs w:val="22"/>
        </w:rPr>
        <w:t>M</w:t>
      </w:r>
      <w:r w:rsidR="006E6A57">
        <w:rPr>
          <w:b/>
          <w:sz w:val="22"/>
          <w:szCs w:val="22"/>
        </w:rPr>
        <w:t>icroCoal, Inc. (“M</w:t>
      </w:r>
      <w:r w:rsidR="003F1069">
        <w:rPr>
          <w:b/>
          <w:sz w:val="22"/>
          <w:szCs w:val="22"/>
        </w:rPr>
        <w:t>CI</w:t>
      </w:r>
      <w:r w:rsidR="006E6A57">
        <w:rPr>
          <w:b/>
          <w:sz w:val="22"/>
          <w:szCs w:val="22"/>
        </w:rPr>
        <w:t>”). MCI</w:t>
      </w:r>
      <w:r w:rsidR="003F1069">
        <w:rPr>
          <w:b/>
          <w:sz w:val="22"/>
          <w:szCs w:val="22"/>
        </w:rPr>
        <w:t xml:space="preserve"> </w:t>
      </w:r>
      <w:r w:rsidR="00DA07B4">
        <w:rPr>
          <w:b/>
          <w:sz w:val="22"/>
          <w:szCs w:val="22"/>
        </w:rPr>
        <w:t xml:space="preserve">developed a patented process </w:t>
      </w:r>
      <w:r w:rsidR="0061770D" w:rsidRPr="002F2FA9">
        <w:rPr>
          <w:b/>
          <w:sz w:val="22"/>
          <w:szCs w:val="22"/>
        </w:rPr>
        <w:t>us</w:t>
      </w:r>
      <w:r w:rsidR="00DA07B4">
        <w:rPr>
          <w:b/>
          <w:sz w:val="22"/>
          <w:szCs w:val="22"/>
        </w:rPr>
        <w:t>ing</w:t>
      </w:r>
      <w:r w:rsidR="0061770D" w:rsidRPr="002F2FA9">
        <w:rPr>
          <w:b/>
          <w:sz w:val="22"/>
          <w:szCs w:val="22"/>
        </w:rPr>
        <w:t xml:space="preserve"> microwave energy and related process technologies to transform coal and other minerals into higher quality and higher value industrial materials</w:t>
      </w:r>
      <w:r w:rsidR="006E6A57">
        <w:rPr>
          <w:b/>
          <w:sz w:val="22"/>
          <w:szCs w:val="22"/>
        </w:rPr>
        <w:t xml:space="preserve"> (the “MicroCoal Technology”, “</w:t>
      </w:r>
      <w:proofErr w:type="spellStart"/>
      <w:r w:rsidR="006E6A57">
        <w:rPr>
          <w:b/>
          <w:sz w:val="22"/>
          <w:szCs w:val="22"/>
        </w:rPr>
        <w:t>MicroCoal</w:t>
      </w:r>
      <w:r w:rsidR="006E6A57" w:rsidRPr="007A76A2">
        <w:rPr>
          <w:b/>
          <w:sz w:val="16"/>
          <w:szCs w:val="16"/>
          <w:vertAlign w:val="superscript"/>
        </w:rPr>
        <w:t>TM</w:t>
      </w:r>
      <w:proofErr w:type="spellEnd"/>
      <w:r w:rsidR="006E6A57">
        <w:rPr>
          <w:b/>
          <w:sz w:val="22"/>
          <w:szCs w:val="22"/>
        </w:rPr>
        <w:t>)</w:t>
      </w:r>
      <w:r w:rsidR="0061770D" w:rsidRPr="002F2FA9">
        <w:rPr>
          <w:b/>
          <w:sz w:val="22"/>
          <w:szCs w:val="22"/>
        </w:rPr>
        <w:t xml:space="preserve">.  </w:t>
      </w:r>
      <w:r w:rsidR="006E6A57">
        <w:rPr>
          <w:b/>
          <w:sz w:val="22"/>
          <w:szCs w:val="22"/>
        </w:rPr>
        <w:t>The MicroCoal Technology</w:t>
      </w:r>
      <w:r w:rsidR="0061770D" w:rsidRPr="002F2FA9">
        <w:rPr>
          <w:b/>
          <w:sz w:val="22"/>
          <w:szCs w:val="22"/>
        </w:rPr>
        <w:t xml:space="preserve"> proprietary on-site process cleans up coal at </w:t>
      </w:r>
      <w:r w:rsidR="00DA07B4">
        <w:rPr>
          <w:b/>
          <w:sz w:val="22"/>
          <w:szCs w:val="22"/>
        </w:rPr>
        <w:t>a</w:t>
      </w:r>
      <w:r w:rsidR="0061770D" w:rsidRPr="002F2FA9">
        <w:rPr>
          <w:b/>
          <w:sz w:val="22"/>
          <w:szCs w:val="22"/>
        </w:rPr>
        <w:t xml:space="preserve"> power plant prior to combustion by reducing contaminates like sulfur and mercury and also improving fuel efficiency by removing water.  This helps to accelerate the existing trend of fuel switching to low-rank Power River Basin (western) coals.  The Issuer is building on its extensive portfolio of patents pending and proprietary know-how.</w:t>
      </w:r>
    </w:p>
    <w:p w:rsidR="007516AE" w:rsidRDefault="007516AE" w:rsidP="007516AE">
      <w:pPr>
        <w:contextualSpacing/>
        <w:jc w:val="both"/>
        <w:rPr>
          <w:b/>
          <w:sz w:val="22"/>
          <w:szCs w:val="22"/>
        </w:rPr>
      </w:pPr>
    </w:p>
    <w:p w:rsidR="00726494" w:rsidRDefault="00726494" w:rsidP="00F72143">
      <w:pPr>
        <w:tabs>
          <w:tab w:val="left" w:pos="720"/>
        </w:tabs>
        <w:autoSpaceDE w:val="0"/>
        <w:autoSpaceDN w:val="0"/>
        <w:adjustRightInd w:val="0"/>
        <w:ind w:left="720" w:right="58"/>
        <w:contextualSpacing/>
        <w:jc w:val="both"/>
        <w:rPr>
          <w:b/>
          <w:sz w:val="22"/>
          <w:szCs w:val="22"/>
        </w:rPr>
      </w:pPr>
      <w:r>
        <w:rPr>
          <w:b/>
          <w:sz w:val="22"/>
          <w:szCs w:val="22"/>
        </w:rPr>
        <w:t xml:space="preserve">In April 2012, </w:t>
      </w:r>
      <w:r w:rsidR="00106932">
        <w:rPr>
          <w:b/>
          <w:sz w:val="22"/>
          <w:szCs w:val="22"/>
        </w:rPr>
        <w:t>MCI</w:t>
      </w:r>
      <w:r>
        <w:rPr>
          <w:b/>
          <w:sz w:val="22"/>
          <w:szCs w:val="22"/>
        </w:rPr>
        <w:t xml:space="preserve"> successfully concluded the installation</w:t>
      </w:r>
      <w:r w:rsidR="00A1432D">
        <w:rPr>
          <w:b/>
          <w:sz w:val="22"/>
          <w:szCs w:val="22"/>
        </w:rPr>
        <w:t xml:space="preserve"> and commissioning of its MicroC</w:t>
      </w:r>
      <w:r>
        <w:rPr>
          <w:b/>
          <w:sz w:val="22"/>
          <w:szCs w:val="22"/>
        </w:rPr>
        <w:t>oal</w:t>
      </w:r>
      <w:r w:rsidR="00A1432D" w:rsidRPr="00A1432D">
        <w:rPr>
          <w:b/>
          <w:sz w:val="22"/>
          <w:szCs w:val="22"/>
          <w:vertAlign w:val="superscript"/>
        </w:rPr>
        <w:t>®</w:t>
      </w:r>
      <w:r>
        <w:rPr>
          <w:b/>
          <w:sz w:val="22"/>
          <w:szCs w:val="22"/>
        </w:rPr>
        <w:t xml:space="preserve"> Commercial Reactor, at its </w:t>
      </w:r>
      <w:r w:rsidR="0036672F">
        <w:rPr>
          <w:b/>
          <w:sz w:val="22"/>
          <w:szCs w:val="22"/>
        </w:rPr>
        <w:t>Golden</w:t>
      </w:r>
      <w:r>
        <w:rPr>
          <w:b/>
          <w:sz w:val="22"/>
          <w:szCs w:val="22"/>
        </w:rPr>
        <w:t xml:space="preserve">, Colorado </w:t>
      </w:r>
      <w:r w:rsidR="00634DA1">
        <w:rPr>
          <w:b/>
          <w:sz w:val="22"/>
          <w:szCs w:val="22"/>
        </w:rPr>
        <w:t xml:space="preserve">pilot </w:t>
      </w:r>
      <w:r>
        <w:rPr>
          <w:b/>
          <w:sz w:val="22"/>
          <w:szCs w:val="22"/>
        </w:rPr>
        <w:t xml:space="preserve">plant to accommodate upgraded coal requirements of a large-scale facility.  </w:t>
      </w:r>
      <w:r w:rsidR="00954556">
        <w:rPr>
          <w:b/>
          <w:sz w:val="22"/>
          <w:szCs w:val="22"/>
        </w:rPr>
        <w:t>The pilot plant has a historical cost of an estimated $3.8 million and is located at Hazen Research, Inc.</w:t>
      </w:r>
    </w:p>
    <w:p w:rsidR="00726494" w:rsidRDefault="00726494" w:rsidP="00726494">
      <w:pPr>
        <w:tabs>
          <w:tab w:val="left" w:pos="720"/>
        </w:tabs>
        <w:autoSpaceDE w:val="0"/>
        <w:autoSpaceDN w:val="0"/>
        <w:adjustRightInd w:val="0"/>
        <w:ind w:left="720" w:right="58" w:hanging="677"/>
        <w:contextualSpacing/>
        <w:jc w:val="both"/>
        <w:rPr>
          <w:b/>
          <w:sz w:val="22"/>
          <w:szCs w:val="22"/>
        </w:rPr>
      </w:pPr>
    </w:p>
    <w:p w:rsidR="00726494" w:rsidRDefault="00954556" w:rsidP="00F72143">
      <w:pPr>
        <w:widowControl w:val="0"/>
        <w:autoSpaceDE w:val="0"/>
        <w:autoSpaceDN w:val="0"/>
        <w:adjustRightInd w:val="0"/>
        <w:ind w:left="720" w:right="42"/>
        <w:jc w:val="both"/>
        <w:rPr>
          <w:b/>
          <w:sz w:val="22"/>
          <w:szCs w:val="22"/>
        </w:rPr>
      </w:pPr>
      <w:r>
        <w:rPr>
          <w:b/>
          <w:sz w:val="22"/>
          <w:szCs w:val="22"/>
        </w:rPr>
        <w:t xml:space="preserve">The Issuer has worked very closely with </w:t>
      </w:r>
      <w:r w:rsidR="00726494">
        <w:rPr>
          <w:b/>
          <w:sz w:val="22"/>
          <w:szCs w:val="22"/>
        </w:rPr>
        <w:t>Hazen Research, Inc.</w:t>
      </w:r>
      <w:r>
        <w:rPr>
          <w:b/>
          <w:sz w:val="22"/>
          <w:szCs w:val="22"/>
        </w:rPr>
        <w:t xml:space="preserve"> utilizing their la facilities and engineering staff </w:t>
      </w:r>
      <w:r w:rsidR="00726494">
        <w:rPr>
          <w:b/>
          <w:sz w:val="22"/>
          <w:szCs w:val="22"/>
        </w:rPr>
        <w:t xml:space="preserve">in Golden, Colorado, </w:t>
      </w:r>
      <w:r w:rsidR="00726494" w:rsidRPr="00ED791A">
        <w:rPr>
          <w:b/>
          <w:sz w:val="22"/>
          <w:szCs w:val="22"/>
        </w:rPr>
        <w:t>to analyze raw and treated coal samples on a number of parameters, with the specific focus of reducing moisture. Results from these analyses indicate a decrease in moisture by 87-93%, resulting in less than 1% residual moisture in each respective coal sample. This serves as further support for the Issuer’s technological process for reducing moisture, and as a result, providing significant value for a number of coal users.</w:t>
      </w:r>
      <w:r w:rsidR="00726494">
        <w:rPr>
          <w:b/>
          <w:sz w:val="22"/>
          <w:szCs w:val="22"/>
        </w:rPr>
        <w:t xml:space="preserve"> </w:t>
      </w:r>
      <w:r w:rsidR="006E6A57">
        <w:rPr>
          <w:b/>
          <w:sz w:val="22"/>
          <w:szCs w:val="22"/>
        </w:rPr>
        <w:t>The Issuer</w:t>
      </w:r>
      <w:r w:rsidR="00726494">
        <w:rPr>
          <w:b/>
          <w:sz w:val="22"/>
          <w:szCs w:val="22"/>
        </w:rPr>
        <w:t xml:space="preserve"> </w:t>
      </w:r>
      <w:r w:rsidR="00726494" w:rsidRPr="00ED791A">
        <w:rPr>
          <w:b/>
          <w:sz w:val="22"/>
          <w:szCs w:val="22"/>
        </w:rPr>
        <w:t xml:space="preserve">is continuing to optimize its process by developing a broad database of several coal analyses. </w:t>
      </w:r>
    </w:p>
    <w:p w:rsidR="00726494" w:rsidRDefault="00726494" w:rsidP="005862B9">
      <w:pPr>
        <w:tabs>
          <w:tab w:val="left" w:pos="720"/>
        </w:tabs>
        <w:autoSpaceDE w:val="0"/>
        <w:autoSpaceDN w:val="0"/>
        <w:adjustRightInd w:val="0"/>
        <w:jc w:val="both"/>
        <w:rPr>
          <w:szCs w:val="22"/>
        </w:rPr>
      </w:pPr>
    </w:p>
    <w:p w:rsidR="00AE61CC" w:rsidRPr="002544B2" w:rsidRDefault="00415566" w:rsidP="00AE61CC">
      <w:pPr>
        <w:widowControl w:val="0"/>
        <w:tabs>
          <w:tab w:val="left" w:pos="720"/>
        </w:tabs>
        <w:autoSpaceDE w:val="0"/>
        <w:autoSpaceDN w:val="0"/>
        <w:adjustRightInd w:val="0"/>
        <w:ind w:left="720" w:right="67"/>
        <w:jc w:val="both"/>
        <w:rPr>
          <w:b/>
          <w:sz w:val="22"/>
          <w:szCs w:val="22"/>
        </w:rPr>
      </w:pPr>
      <w:r>
        <w:rPr>
          <w:b/>
          <w:sz w:val="22"/>
          <w:szCs w:val="22"/>
        </w:rPr>
        <w:t>The</w:t>
      </w:r>
      <w:r w:rsidR="00AE61CC">
        <w:rPr>
          <w:b/>
          <w:sz w:val="22"/>
          <w:szCs w:val="22"/>
        </w:rPr>
        <w:t xml:space="preserve"> Issuer </w:t>
      </w:r>
      <w:r>
        <w:rPr>
          <w:b/>
          <w:sz w:val="22"/>
          <w:szCs w:val="22"/>
        </w:rPr>
        <w:t>has</w:t>
      </w:r>
      <w:r w:rsidR="00AE61CC">
        <w:rPr>
          <w:b/>
          <w:sz w:val="22"/>
          <w:szCs w:val="22"/>
        </w:rPr>
        <w:t xml:space="preserve"> successfully completed tests on its </w:t>
      </w:r>
      <w:proofErr w:type="spellStart"/>
      <w:r w:rsidR="00AE61CC">
        <w:rPr>
          <w:b/>
          <w:sz w:val="22"/>
          <w:szCs w:val="22"/>
        </w:rPr>
        <w:t>MicroCoal</w:t>
      </w:r>
      <w:r w:rsidR="00AE61CC" w:rsidRPr="007A76A2">
        <w:rPr>
          <w:b/>
          <w:sz w:val="16"/>
          <w:szCs w:val="16"/>
          <w:vertAlign w:val="superscript"/>
        </w:rPr>
        <w:t>TM</w:t>
      </w:r>
      <w:proofErr w:type="spellEnd"/>
      <w:r w:rsidR="00AE61CC">
        <w:rPr>
          <w:b/>
          <w:sz w:val="22"/>
          <w:szCs w:val="22"/>
        </w:rPr>
        <w:t xml:space="preserve"> Commercial Reactor at its pilot plan in Colorado</w:t>
      </w:r>
      <w:r>
        <w:rPr>
          <w:b/>
          <w:sz w:val="22"/>
          <w:szCs w:val="22"/>
        </w:rPr>
        <w:t xml:space="preserve">, which </w:t>
      </w:r>
      <w:r w:rsidR="00AE61CC" w:rsidRPr="002544B2">
        <w:rPr>
          <w:b/>
          <w:sz w:val="22"/>
          <w:szCs w:val="22"/>
        </w:rPr>
        <w:t>testing showed the beneficial attributes of the technology and the design for treating large volumes of low-rank coal.  The internationally patented technology that was the basis of these tests use</w:t>
      </w:r>
      <w:r w:rsidR="00954556">
        <w:rPr>
          <w:b/>
          <w:sz w:val="22"/>
          <w:szCs w:val="22"/>
        </w:rPr>
        <w:t>s</w:t>
      </w:r>
      <w:r w:rsidR="00AE61CC" w:rsidRPr="002544B2">
        <w:rPr>
          <w:b/>
          <w:sz w:val="22"/>
          <w:szCs w:val="22"/>
        </w:rPr>
        <w:t xml:space="preserve"> a unique vertical reactor, the first of its kind for coal treatment.  This complex project consisted of testing heterogeneous coal and understanding complex variables such as solid (coal) flow, microwave generation and deployment, the chemistry of coal and its impurities, the chemistry of microwave-coal interaction, and water evaporation physics.</w:t>
      </w:r>
    </w:p>
    <w:p w:rsidR="00AE61CC" w:rsidRPr="002544B2" w:rsidRDefault="00AE61CC" w:rsidP="00AE61CC">
      <w:pPr>
        <w:widowControl w:val="0"/>
        <w:tabs>
          <w:tab w:val="left" w:pos="720"/>
        </w:tabs>
        <w:autoSpaceDE w:val="0"/>
        <w:autoSpaceDN w:val="0"/>
        <w:adjustRightInd w:val="0"/>
        <w:ind w:left="720" w:hanging="720"/>
        <w:rPr>
          <w:b/>
          <w:sz w:val="22"/>
          <w:szCs w:val="22"/>
        </w:rPr>
      </w:pPr>
    </w:p>
    <w:p w:rsidR="00AE61CC" w:rsidRPr="002544B2" w:rsidRDefault="00AE61CC" w:rsidP="00AE61CC">
      <w:pPr>
        <w:tabs>
          <w:tab w:val="left" w:pos="720"/>
        </w:tabs>
        <w:autoSpaceDE w:val="0"/>
        <w:autoSpaceDN w:val="0"/>
        <w:adjustRightInd w:val="0"/>
        <w:ind w:left="720" w:right="58"/>
        <w:jc w:val="both"/>
        <w:rPr>
          <w:b/>
          <w:sz w:val="22"/>
          <w:szCs w:val="22"/>
        </w:rPr>
      </w:pPr>
      <w:r w:rsidRPr="002544B2">
        <w:rPr>
          <w:b/>
          <w:sz w:val="22"/>
          <w:szCs w:val="22"/>
        </w:rPr>
        <w:t>These tests have shown that MicroCoal</w:t>
      </w:r>
      <w:r w:rsidRPr="007A76A2">
        <w:rPr>
          <w:b/>
          <w:sz w:val="16"/>
          <w:szCs w:val="16"/>
        </w:rPr>
        <w:t>™</w:t>
      </w:r>
      <w:r w:rsidRPr="002544B2">
        <w:rPr>
          <w:b/>
          <w:sz w:val="22"/>
          <w:szCs w:val="22"/>
        </w:rPr>
        <w:t xml:space="preserve"> can remove water in a continuous process in a system that is modular and can be scaled up to meet requirements of utilities that wish to </w:t>
      </w:r>
      <w:r w:rsidRPr="002544B2">
        <w:rPr>
          <w:b/>
          <w:sz w:val="22"/>
          <w:szCs w:val="22"/>
        </w:rPr>
        <w:lastRenderedPageBreak/>
        <w:t>adopt the MicroCoal</w:t>
      </w:r>
      <w:r w:rsidRPr="007A76A2">
        <w:rPr>
          <w:b/>
          <w:sz w:val="16"/>
          <w:szCs w:val="16"/>
        </w:rPr>
        <w:t>™</w:t>
      </w:r>
      <w:r w:rsidRPr="002544B2">
        <w:rPr>
          <w:b/>
          <w:sz w:val="22"/>
          <w:szCs w:val="22"/>
        </w:rPr>
        <w:t xml:space="preserve"> technology.  By removing the water from untreated coal, utilities potentially can save $20 - $40 MM or more in costs for each coal</w:t>
      </w:r>
      <w:r>
        <w:rPr>
          <w:b/>
          <w:sz w:val="22"/>
          <w:szCs w:val="22"/>
        </w:rPr>
        <w:t>-</w:t>
      </w:r>
      <w:r w:rsidRPr="002544B2">
        <w:rPr>
          <w:b/>
          <w:sz w:val="22"/>
          <w:szCs w:val="22"/>
        </w:rPr>
        <w:t>fired power plant.  The MicroCoal</w:t>
      </w:r>
      <w:r w:rsidRPr="007A76A2">
        <w:rPr>
          <w:b/>
          <w:sz w:val="16"/>
          <w:szCs w:val="16"/>
        </w:rPr>
        <w:t>™</w:t>
      </w:r>
      <w:r w:rsidRPr="002544B2">
        <w:rPr>
          <w:b/>
          <w:sz w:val="22"/>
          <w:szCs w:val="22"/>
        </w:rPr>
        <w:t xml:space="preserve"> technology also improves operational performance for the utility by reducing ash and improving the boiler’s efficiency.   The environmental performance is improved by </w:t>
      </w:r>
      <w:r w:rsidR="006E6A57">
        <w:rPr>
          <w:b/>
          <w:sz w:val="22"/>
          <w:szCs w:val="22"/>
        </w:rPr>
        <w:t xml:space="preserve">reducing CO2 emissions and </w:t>
      </w:r>
      <w:r w:rsidRPr="002544B2">
        <w:rPr>
          <w:b/>
          <w:sz w:val="22"/>
          <w:szCs w:val="22"/>
        </w:rPr>
        <w:t xml:space="preserve">removing contaminants, such as </w:t>
      </w:r>
      <w:proofErr w:type="spellStart"/>
      <w:r w:rsidRPr="002544B2">
        <w:rPr>
          <w:b/>
          <w:sz w:val="22"/>
          <w:szCs w:val="22"/>
        </w:rPr>
        <w:t>sulphur</w:t>
      </w:r>
      <w:proofErr w:type="spellEnd"/>
      <w:r w:rsidRPr="002544B2">
        <w:rPr>
          <w:b/>
          <w:sz w:val="22"/>
          <w:szCs w:val="22"/>
        </w:rPr>
        <w:t xml:space="preserve"> and mercury from the coal, reducing the need for expensive flue gas scrubbers.</w:t>
      </w:r>
    </w:p>
    <w:p w:rsidR="00AE61CC" w:rsidRPr="00F72143" w:rsidRDefault="00AE61CC" w:rsidP="00AE61CC">
      <w:pPr>
        <w:tabs>
          <w:tab w:val="left" w:pos="720"/>
        </w:tabs>
        <w:autoSpaceDE w:val="0"/>
        <w:autoSpaceDN w:val="0"/>
        <w:adjustRightInd w:val="0"/>
        <w:ind w:left="720" w:right="58" w:hanging="677"/>
        <w:contextualSpacing/>
        <w:jc w:val="both"/>
        <w:rPr>
          <w:b/>
          <w:sz w:val="22"/>
          <w:szCs w:val="22"/>
        </w:rPr>
      </w:pPr>
    </w:p>
    <w:p w:rsidR="00AE61CC" w:rsidRDefault="00AE61CC" w:rsidP="00AE61CC">
      <w:pPr>
        <w:tabs>
          <w:tab w:val="left" w:pos="720"/>
        </w:tabs>
        <w:autoSpaceDE w:val="0"/>
        <w:autoSpaceDN w:val="0"/>
        <w:adjustRightInd w:val="0"/>
        <w:ind w:left="720" w:right="29"/>
        <w:jc w:val="both"/>
        <w:rPr>
          <w:b/>
          <w:sz w:val="22"/>
          <w:szCs w:val="22"/>
        </w:rPr>
      </w:pPr>
      <w:r w:rsidRPr="00F72143">
        <w:rPr>
          <w:b/>
          <w:sz w:val="22"/>
          <w:szCs w:val="22"/>
        </w:rPr>
        <w:t>Co</w:t>
      </w:r>
      <w:r w:rsidRPr="00F72143">
        <w:rPr>
          <w:b/>
          <w:spacing w:val="1"/>
          <w:sz w:val="22"/>
          <w:szCs w:val="22"/>
        </w:rPr>
        <w:t>m</w:t>
      </w:r>
      <w:r w:rsidRPr="00F72143">
        <w:rPr>
          <w:b/>
          <w:spacing w:val="-1"/>
          <w:sz w:val="22"/>
          <w:szCs w:val="22"/>
        </w:rPr>
        <w:t>me</w:t>
      </w:r>
      <w:r w:rsidRPr="00F72143">
        <w:rPr>
          <w:b/>
          <w:sz w:val="22"/>
          <w:szCs w:val="22"/>
        </w:rPr>
        <w:t>rcial</w:t>
      </w:r>
      <w:r w:rsidRPr="00F72143">
        <w:rPr>
          <w:b/>
          <w:spacing w:val="-10"/>
          <w:sz w:val="22"/>
          <w:szCs w:val="22"/>
        </w:rPr>
        <w:t xml:space="preserve"> </w:t>
      </w:r>
      <w:r w:rsidRPr="00F72143">
        <w:rPr>
          <w:b/>
          <w:spacing w:val="3"/>
          <w:sz w:val="22"/>
          <w:szCs w:val="22"/>
        </w:rPr>
        <w:t>t</w:t>
      </w:r>
      <w:r w:rsidRPr="00F72143">
        <w:rPr>
          <w:b/>
          <w:spacing w:val="-1"/>
          <w:sz w:val="22"/>
          <w:szCs w:val="22"/>
        </w:rPr>
        <w:t>es</w:t>
      </w:r>
      <w:r w:rsidRPr="00F72143">
        <w:rPr>
          <w:b/>
          <w:sz w:val="22"/>
          <w:szCs w:val="22"/>
        </w:rPr>
        <w:t>ti</w:t>
      </w:r>
      <w:r w:rsidRPr="00F72143">
        <w:rPr>
          <w:b/>
          <w:spacing w:val="1"/>
          <w:sz w:val="22"/>
          <w:szCs w:val="22"/>
        </w:rPr>
        <w:t>n</w:t>
      </w:r>
      <w:r w:rsidRPr="00F72143">
        <w:rPr>
          <w:b/>
          <w:sz w:val="22"/>
          <w:szCs w:val="22"/>
        </w:rPr>
        <w:t>g</w:t>
      </w:r>
      <w:r w:rsidRPr="00F72143">
        <w:rPr>
          <w:b/>
          <w:spacing w:val="-5"/>
          <w:sz w:val="22"/>
          <w:szCs w:val="22"/>
        </w:rPr>
        <w:t xml:space="preserve"> </w:t>
      </w:r>
      <w:r w:rsidRPr="00F72143">
        <w:rPr>
          <w:b/>
          <w:sz w:val="22"/>
          <w:szCs w:val="22"/>
        </w:rPr>
        <w:t>o</w:t>
      </w:r>
      <w:r w:rsidRPr="00F72143">
        <w:rPr>
          <w:b/>
          <w:spacing w:val="1"/>
          <w:sz w:val="22"/>
          <w:szCs w:val="22"/>
        </w:rPr>
        <w:t>b</w:t>
      </w:r>
      <w:r w:rsidRPr="00F72143">
        <w:rPr>
          <w:b/>
          <w:sz w:val="22"/>
          <w:szCs w:val="22"/>
        </w:rPr>
        <w:t>j</w:t>
      </w:r>
      <w:r w:rsidRPr="00F72143">
        <w:rPr>
          <w:b/>
          <w:spacing w:val="2"/>
          <w:sz w:val="22"/>
          <w:szCs w:val="22"/>
        </w:rPr>
        <w:t>e</w:t>
      </w:r>
      <w:r w:rsidRPr="00F72143">
        <w:rPr>
          <w:b/>
          <w:sz w:val="22"/>
          <w:szCs w:val="22"/>
        </w:rPr>
        <w:t>cti</w:t>
      </w:r>
      <w:r w:rsidRPr="00F72143">
        <w:rPr>
          <w:b/>
          <w:spacing w:val="1"/>
          <w:sz w:val="22"/>
          <w:szCs w:val="22"/>
        </w:rPr>
        <w:t>v</w:t>
      </w:r>
      <w:r w:rsidRPr="00F72143">
        <w:rPr>
          <w:b/>
          <w:spacing w:val="-1"/>
          <w:sz w:val="22"/>
          <w:szCs w:val="22"/>
        </w:rPr>
        <w:t>e</w:t>
      </w:r>
      <w:r w:rsidRPr="00F72143">
        <w:rPr>
          <w:b/>
          <w:spacing w:val="2"/>
          <w:sz w:val="22"/>
          <w:szCs w:val="22"/>
        </w:rPr>
        <w:t>s</w:t>
      </w:r>
      <w:r w:rsidRPr="00F72143">
        <w:rPr>
          <w:b/>
          <w:sz w:val="22"/>
          <w:szCs w:val="22"/>
        </w:rPr>
        <w:t>,</w:t>
      </w:r>
      <w:r w:rsidRPr="00F72143">
        <w:rPr>
          <w:b/>
          <w:spacing w:val="-9"/>
          <w:sz w:val="22"/>
          <w:szCs w:val="22"/>
        </w:rPr>
        <w:t xml:space="preserve"> </w:t>
      </w:r>
      <w:r w:rsidRPr="00F72143">
        <w:rPr>
          <w:b/>
          <w:sz w:val="22"/>
          <w:szCs w:val="22"/>
        </w:rPr>
        <w:t>w</w:t>
      </w:r>
      <w:r w:rsidRPr="00F72143">
        <w:rPr>
          <w:b/>
          <w:spacing w:val="1"/>
          <w:sz w:val="22"/>
          <w:szCs w:val="22"/>
        </w:rPr>
        <w:t>h</w:t>
      </w:r>
      <w:r w:rsidRPr="00F72143">
        <w:rPr>
          <w:b/>
          <w:sz w:val="22"/>
          <w:szCs w:val="22"/>
        </w:rPr>
        <w:t>ich</w:t>
      </w:r>
      <w:r w:rsidRPr="00F72143">
        <w:rPr>
          <w:b/>
          <w:spacing w:val="-4"/>
          <w:sz w:val="22"/>
          <w:szCs w:val="22"/>
        </w:rPr>
        <w:t xml:space="preserve"> </w:t>
      </w:r>
      <w:r w:rsidRPr="00F72143">
        <w:rPr>
          <w:b/>
          <w:spacing w:val="-1"/>
          <w:sz w:val="22"/>
          <w:szCs w:val="22"/>
        </w:rPr>
        <w:t>we</w:t>
      </w:r>
      <w:r w:rsidRPr="00F72143">
        <w:rPr>
          <w:b/>
          <w:spacing w:val="2"/>
          <w:sz w:val="22"/>
          <w:szCs w:val="22"/>
        </w:rPr>
        <w:t>r</w:t>
      </w:r>
      <w:r w:rsidRPr="00F72143">
        <w:rPr>
          <w:b/>
          <w:sz w:val="22"/>
          <w:szCs w:val="22"/>
        </w:rPr>
        <w:t>e</w:t>
      </w:r>
      <w:r w:rsidRPr="00F72143">
        <w:rPr>
          <w:b/>
          <w:spacing w:val="-5"/>
          <w:sz w:val="22"/>
          <w:szCs w:val="22"/>
        </w:rPr>
        <w:t xml:space="preserve"> </w:t>
      </w:r>
      <w:r w:rsidRPr="00F72143">
        <w:rPr>
          <w:b/>
          <w:spacing w:val="1"/>
          <w:sz w:val="22"/>
          <w:szCs w:val="22"/>
        </w:rPr>
        <w:t>a</w:t>
      </w:r>
      <w:r w:rsidRPr="00F72143">
        <w:rPr>
          <w:b/>
          <w:sz w:val="22"/>
          <w:szCs w:val="22"/>
        </w:rPr>
        <w:t>ll</w:t>
      </w:r>
      <w:r w:rsidRPr="00F72143">
        <w:rPr>
          <w:b/>
          <w:spacing w:val="-2"/>
          <w:sz w:val="22"/>
          <w:szCs w:val="22"/>
        </w:rPr>
        <w:t xml:space="preserve"> </w:t>
      </w:r>
      <w:r w:rsidRPr="00F72143">
        <w:rPr>
          <w:b/>
          <w:spacing w:val="-1"/>
          <w:sz w:val="22"/>
          <w:szCs w:val="22"/>
        </w:rPr>
        <w:t>s</w:t>
      </w:r>
      <w:r w:rsidRPr="00F72143">
        <w:rPr>
          <w:b/>
          <w:spacing w:val="1"/>
          <w:sz w:val="22"/>
          <w:szCs w:val="22"/>
        </w:rPr>
        <w:t>u</w:t>
      </w:r>
      <w:r w:rsidRPr="00F72143">
        <w:rPr>
          <w:b/>
          <w:sz w:val="22"/>
          <w:szCs w:val="22"/>
        </w:rPr>
        <w:t>c</w:t>
      </w:r>
      <w:r w:rsidRPr="00F72143">
        <w:rPr>
          <w:b/>
          <w:spacing w:val="2"/>
          <w:sz w:val="22"/>
          <w:szCs w:val="22"/>
        </w:rPr>
        <w:t>c</w:t>
      </w:r>
      <w:r w:rsidRPr="00F72143">
        <w:rPr>
          <w:b/>
          <w:spacing w:val="-1"/>
          <w:sz w:val="22"/>
          <w:szCs w:val="22"/>
        </w:rPr>
        <w:t>e</w:t>
      </w:r>
      <w:r w:rsidRPr="00F72143">
        <w:rPr>
          <w:b/>
          <w:spacing w:val="1"/>
          <w:sz w:val="22"/>
          <w:szCs w:val="22"/>
        </w:rPr>
        <w:t>s</w:t>
      </w:r>
      <w:r w:rsidRPr="00F72143">
        <w:rPr>
          <w:b/>
          <w:spacing w:val="-1"/>
          <w:sz w:val="22"/>
          <w:szCs w:val="22"/>
        </w:rPr>
        <w:t>sf</w:t>
      </w:r>
      <w:r w:rsidRPr="00F72143">
        <w:rPr>
          <w:b/>
          <w:spacing w:val="1"/>
          <w:sz w:val="22"/>
          <w:szCs w:val="22"/>
        </w:rPr>
        <w:t>u</w:t>
      </w:r>
      <w:r w:rsidRPr="00F72143">
        <w:rPr>
          <w:b/>
          <w:sz w:val="22"/>
          <w:szCs w:val="22"/>
        </w:rPr>
        <w:t>lly</w:t>
      </w:r>
      <w:r w:rsidRPr="00F72143">
        <w:rPr>
          <w:b/>
          <w:spacing w:val="-7"/>
          <w:sz w:val="22"/>
          <w:szCs w:val="22"/>
        </w:rPr>
        <w:t xml:space="preserve"> </w:t>
      </w:r>
      <w:r w:rsidRPr="00F72143">
        <w:rPr>
          <w:b/>
          <w:spacing w:val="-1"/>
          <w:sz w:val="22"/>
          <w:szCs w:val="22"/>
        </w:rPr>
        <w:t>me</w:t>
      </w:r>
      <w:r w:rsidRPr="00F72143">
        <w:rPr>
          <w:b/>
          <w:sz w:val="22"/>
          <w:szCs w:val="22"/>
        </w:rPr>
        <w:t>t, inclu</w:t>
      </w:r>
      <w:r w:rsidRPr="00F72143">
        <w:rPr>
          <w:b/>
          <w:spacing w:val="1"/>
          <w:sz w:val="22"/>
          <w:szCs w:val="22"/>
        </w:rPr>
        <w:t>d</w:t>
      </w:r>
      <w:r w:rsidRPr="00F72143">
        <w:rPr>
          <w:b/>
          <w:spacing w:val="-1"/>
          <w:sz w:val="22"/>
          <w:szCs w:val="22"/>
        </w:rPr>
        <w:t>e</w:t>
      </w:r>
      <w:r w:rsidRPr="00F72143">
        <w:rPr>
          <w:b/>
          <w:spacing w:val="2"/>
          <w:sz w:val="22"/>
          <w:szCs w:val="22"/>
        </w:rPr>
        <w:t>d</w:t>
      </w:r>
      <w:r w:rsidRPr="00F72143">
        <w:rPr>
          <w:b/>
          <w:sz w:val="22"/>
          <w:szCs w:val="22"/>
        </w:rPr>
        <w:t>: production of</w:t>
      </w:r>
      <w:r w:rsidRPr="00F72143">
        <w:rPr>
          <w:b/>
          <w:spacing w:val="-8"/>
          <w:sz w:val="22"/>
          <w:szCs w:val="22"/>
        </w:rPr>
        <w:t xml:space="preserve"> </w:t>
      </w:r>
      <w:r w:rsidRPr="00F72143">
        <w:rPr>
          <w:b/>
          <w:spacing w:val="1"/>
          <w:sz w:val="22"/>
          <w:szCs w:val="22"/>
        </w:rPr>
        <w:t>a</w:t>
      </w:r>
      <w:r w:rsidRPr="00F72143">
        <w:rPr>
          <w:b/>
          <w:sz w:val="22"/>
          <w:szCs w:val="22"/>
        </w:rPr>
        <w:t>n</w:t>
      </w:r>
      <w:r w:rsidRPr="00F72143">
        <w:rPr>
          <w:b/>
          <w:spacing w:val="-1"/>
          <w:sz w:val="22"/>
          <w:szCs w:val="22"/>
        </w:rPr>
        <w:t xml:space="preserve"> </w:t>
      </w:r>
      <w:r w:rsidRPr="00F72143">
        <w:rPr>
          <w:b/>
          <w:spacing w:val="1"/>
          <w:sz w:val="22"/>
          <w:szCs w:val="22"/>
        </w:rPr>
        <w:t>op</w:t>
      </w:r>
      <w:r w:rsidRPr="00F72143">
        <w:rPr>
          <w:b/>
          <w:sz w:val="22"/>
          <w:szCs w:val="22"/>
        </w:rPr>
        <w:t>timum</w:t>
      </w:r>
      <w:r w:rsidRPr="00F72143">
        <w:rPr>
          <w:b/>
          <w:spacing w:val="-7"/>
          <w:sz w:val="22"/>
          <w:szCs w:val="22"/>
        </w:rPr>
        <w:t xml:space="preserve"> </w:t>
      </w:r>
      <w:r w:rsidRPr="00F72143">
        <w:rPr>
          <w:b/>
          <w:sz w:val="22"/>
          <w:szCs w:val="22"/>
        </w:rPr>
        <w:t>facility</w:t>
      </w:r>
      <w:r w:rsidRPr="00F72143">
        <w:rPr>
          <w:b/>
          <w:spacing w:val="-4"/>
          <w:sz w:val="22"/>
          <w:szCs w:val="22"/>
        </w:rPr>
        <w:t xml:space="preserve"> </w:t>
      </w:r>
      <w:r w:rsidRPr="00F72143">
        <w:rPr>
          <w:b/>
          <w:spacing w:val="1"/>
          <w:sz w:val="22"/>
          <w:szCs w:val="22"/>
        </w:rPr>
        <w:t>d</w:t>
      </w:r>
      <w:r w:rsidRPr="00F72143">
        <w:rPr>
          <w:b/>
          <w:spacing w:val="-1"/>
          <w:sz w:val="22"/>
          <w:szCs w:val="22"/>
        </w:rPr>
        <w:t>es</w:t>
      </w:r>
      <w:r w:rsidRPr="00F72143">
        <w:rPr>
          <w:b/>
          <w:sz w:val="22"/>
          <w:szCs w:val="22"/>
        </w:rPr>
        <w:t>ign</w:t>
      </w:r>
      <w:r w:rsidRPr="00F72143">
        <w:rPr>
          <w:b/>
          <w:spacing w:val="-4"/>
          <w:sz w:val="22"/>
          <w:szCs w:val="22"/>
        </w:rPr>
        <w:t xml:space="preserve"> </w:t>
      </w:r>
      <w:r w:rsidRPr="00F72143">
        <w:rPr>
          <w:b/>
          <w:sz w:val="22"/>
          <w:szCs w:val="22"/>
        </w:rPr>
        <w:t>in</w:t>
      </w:r>
      <w:r w:rsidRPr="00F72143">
        <w:rPr>
          <w:b/>
          <w:spacing w:val="-2"/>
          <w:sz w:val="22"/>
          <w:szCs w:val="22"/>
        </w:rPr>
        <w:t xml:space="preserve"> </w:t>
      </w:r>
      <w:r w:rsidRPr="00F72143">
        <w:rPr>
          <w:b/>
          <w:sz w:val="22"/>
          <w:szCs w:val="22"/>
        </w:rPr>
        <w:t>w</w:t>
      </w:r>
      <w:r w:rsidRPr="00F72143">
        <w:rPr>
          <w:b/>
          <w:spacing w:val="1"/>
          <w:sz w:val="22"/>
          <w:szCs w:val="22"/>
        </w:rPr>
        <w:t>h</w:t>
      </w:r>
      <w:r w:rsidRPr="00F72143">
        <w:rPr>
          <w:b/>
          <w:sz w:val="22"/>
          <w:szCs w:val="22"/>
        </w:rPr>
        <w:t>ich</w:t>
      </w:r>
      <w:r w:rsidRPr="00F72143">
        <w:rPr>
          <w:b/>
          <w:spacing w:val="-4"/>
          <w:sz w:val="22"/>
          <w:szCs w:val="22"/>
        </w:rPr>
        <w:t xml:space="preserve"> </w:t>
      </w:r>
      <w:r w:rsidRPr="00F72143">
        <w:rPr>
          <w:b/>
          <w:sz w:val="22"/>
          <w:szCs w:val="22"/>
        </w:rPr>
        <w:t>co</w:t>
      </w:r>
      <w:r w:rsidRPr="00F72143">
        <w:rPr>
          <w:b/>
          <w:spacing w:val="1"/>
          <w:sz w:val="22"/>
          <w:szCs w:val="22"/>
        </w:rPr>
        <w:t>a</w:t>
      </w:r>
      <w:r w:rsidRPr="00F72143">
        <w:rPr>
          <w:b/>
          <w:sz w:val="22"/>
          <w:szCs w:val="22"/>
        </w:rPr>
        <w:t>l</w:t>
      </w:r>
      <w:r w:rsidRPr="00F72143">
        <w:rPr>
          <w:b/>
          <w:spacing w:val="-3"/>
          <w:sz w:val="22"/>
          <w:szCs w:val="22"/>
        </w:rPr>
        <w:t xml:space="preserve"> </w:t>
      </w:r>
      <w:r w:rsidRPr="00F72143">
        <w:rPr>
          <w:b/>
          <w:sz w:val="22"/>
          <w:szCs w:val="22"/>
        </w:rPr>
        <w:t>f</w:t>
      </w:r>
      <w:r w:rsidRPr="00F72143">
        <w:rPr>
          <w:b/>
          <w:spacing w:val="-1"/>
          <w:sz w:val="22"/>
          <w:szCs w:val="22"/>
        </w:rPr>
        <w:t>l</w:t>
      </w:r>
      <w:r w:rsidRPr="00F72143">
        <w:rPr>
          <w:b/>
          <w:spacing w:val="3"/>
          <w:sz w:val="22"/>
          <w:szCs w:val="22"/>
        </w:rPr>
        <w:t>o</w:t>
      </w:r>
      <w:r w:rsidRPr="00F72143">
        <w:rPr>
          <w:b/>
          <w:spacing w:val="1"/>
          <w:sz w:val="22"/>
          <w:szCs w:val="22"/>
        </w:rPr>
        <w:t>w</w:t>
      </w:r>
      <w:r w:rsidRPr="00F72143">
        <w:rPr>
          <w:b/>
          <w:sz w:val="22"/>
          <w:szCs w:val="22"/>
        </w:rPr>
        <w:t>s</w:t>
      </w:r>
      <w:r w:rsidRPr="00F72143">
        <w:rPr>
          <w:b/>
          <w:spacing w:val="-3"/>
          <w:sz w:val="22"/>
          <w:szCs w:val="22"/>
        </w:rPr>
        <w:t xml:space="preserve"> </w:t>
      </w:r>
      <w:r w:rsidRPr="00F72143">
        <w:rPr>
          <w:b/>
          <w:spacing w:val="1"/>
          <w:sz w:val="22"/>
          <w:szCs w:val="22"/>
        </w:rPr>
        <w:t>b</w:t>
      </w:r>
      <w:r w:rsidRPr="00F72143">
        <w:rPr>
          <w:b/>
          <w:sz w:val="22"/>
          <w:szCs w:val="22"/>
        </w:rPr>
        <w:t>y</w:t>
      </w:r>
      <w:r w:rsidRPr="00F72143">
        <w:rPr>
          <w:b/>
          <w:spacing w:val="-1"/>
          <w:sz w:val="22"/>
          <w:szCs w:val="22"/>
        </w:rPr>
        <w:t xml:space="preserve"> </w:t>
      </w:r>
      <w:r w:rsidRPr="00F72143">
        <w:rPr>
          <w:b/>
          <w:sz w:val="22"/>
          <w:szCs w:val="22"/>
        </w:rPr>
        <w:t>gr</w:t>
      </w:r>
      <w:r w:rsidRPr="00F72143">
        <w:rPr>
          <w:b/>
          <w:spacing w:val="1"/>
          <w:sz w:val="22"/>
          <w:szCs w:val="22"/>
        </w:rPr>
        <w:t>a</w:t>
      </w:r>
      <w:r w:rsidRPr="00F72143">
        <w:rPr>
          <w:b/>
          <w:spacing w:val="-1"/>
          <w:sz w:val="22"/>
          <w:szCs w:val="22"/>
        </w:rPr>
        <w:t>v</w:t>
      </w:r>
      <w:r w:rsidRPr="00F72143">
        <w:rPr>
          <w:b/>
          <w:sz w:val="22"/>
          <w:szCs w:val="22"/>
        </w:rPr>
        <w:t>ity</w:t>
      </w:r>
      <w:r w:rsidRPr="00F72143">
        <w:rPr>
          <w:b/>
          <w:spacing w:val="-5"/>
          <w:sz w:val="22"/>
          <w:szCs w:val="22"/>
        </w:rPr>
        <w:t xml:space="preserve"> </w:t>
      </w:r>
      <w:r w:rsidRPr="00F72143">
        <w:rPr>
          <w:b/>
          <w:spacing w:val="1"/>
          <w:sz w:val="22"/>
          <w:szCs w:val="22"/>
        </w:rPr>
        <w:t>a</w:t>
      </w:r>
      <w:r w:rsidRPr="00F72143">
        <w:rPr>
          <w:b/>
          <w:sz w:val="22"/>
          <w:szCs w:val="22"/>
        </w:rPr>
        <w:t>lo</w:t>
      </w:r>
      <w:r w:rsidRPr="00F72143">
        <w:rPr>
          <w:b/>
          <w:spacing w:val="1"/>
          <w:sz w:val="22"/>
          <w:szCs w:val="22"/>
        </w:rPr>
        <w:t>n</w:t>
      </w:r>
      <w:r w:rsidRPr="00F72143">
        <w:rPr>
          <w:b/>
          <w:sz w:val="22"/>
          <w:szCs w:val="22"/>
        </w:rPr>
        <w:t>e</w:t>
      </w:r>
      <w:r w:rsidRPr="00F72143">
        <w:rPr>
          <w:b/>
          <w:spacing w:val="-6"/>
          <w:sz w:val="22"/>
          <w:szCs w:val="22"/>
        </w:rPr>
        <w:t xml:space="preserve"> </w:t>
      </w:r>
      <w:r w:rsidRPr="00F72143">
        <w:rPr>
          <w:b/>
          <w:sz w:val="22"/>
          <w:szCs w:val="22"/>
        </w:rPr>
        <w:t>w</w:t>
      </w:r>
      <w:r w:rsidRPr="00F72143">
        <w:rPr>
          <w:b/>
          <w:spacing w:val="1"/>
          <w:sz w:val="22"/>
          <w:szCs w:val="22"/>
        </w:rPr>
        <w:t>h</w:t>
      </w:r>
      <w:r w:rsidRPr="00F72143">
        <w:rPr>
          <w:b/>
          <w:sz w:val="22"/>
          <w:szCs w:val="22"/>
        </w:rPr>
        <w:t>ile</w:t>
      </w:r>
      <w:r w:rsidRPr="00F72143">
        <w:rPr>
          <w:b/>
          <w:spacing w:val="-5"/>
          <w:sz w:val="22"/>
          <w:szCs w:val="22"/>
        </w:rPr>
        <w:t xml:space="preserve"> </w:t>
      </w:r>
      <w:r w:rsidRPr="00F72143">
        <w:rPr>
          <w:b/>
          <w:spacing w:val="1"/>
          <w:sz w:val="22"/>
          <w:szCs w:val="22"/>
        </w:rPr>
        <w:t>b</w:t>
      </w:r>
      <w:r w:rsidRPr="00F72143">
        <w:rPr>
          <w:b/>
          <w:spacing w:val="-1"/>
          <w:sz w:val="22"/>
          <w:szCs w:val="22"/>
        </w:rPr>
        <w:t>e</w:t>
      </w:r>
      <w:r w:rsidRPr="00F72143">
        <w:rPr>
          <w:b/>
          <w:sz w:val="22"/>
          <w:szCs w:val="22"/>
        </w:rPr>
        <w:t>i</w:t>
      </w:r>
      <w:r w:rsidRPr="00F72143">
        <w:rPr>
          <w:b/>
          <w:spacing w:val="1"/>
          <w:sz w:val="22"/>
          <w:szCs w:val="22"/>
        </w:rPr>
        <w:t>n</w:t>
      </w:r>
      <w:r w:rsidRPr="00F72143">
        <w:rPr>
          <w:b/>
          <w:sz w:val="22"/>
          <w:szCs w:val="22"/>
        </w:rPr>
        <w:t>g</w:t>
      </w:r>
      <w:r w:rsidRPr="00F72143">
        <w:rPr>
          <w:b/>
          <w:spacing w:val="-4"/>
          <w:sz w:val="22"/>
          <w:szCs w:val="22"/>
        </w:rPr>
        <w:t xml:space="preserve"> </w:t>
      </w:r>
      <w:r w:rsidRPr="00F72143">
        <w:rPr>
          <w:b/>
          <w:spacing w:val="3"/>
          <w:sz w:val="22"/>
          <w:szCs w:val="22"/>
        </w:rPr>
        <w:t>r</w:t>
      </w:r>
      <w:r w:rsidRPr="00F72143">
        <w:rPr>
          <w:b/>
          <w:sz w:val="22"/>
          <w:szCs w:val="22"/>
        </w:rPr>
        <w:t>a</w:t>
      </w:r>
      <w:r w:rsidRPr="00F72143">
        <w:rPr>
          <w:b/>
          <w:spacing w:val="1"/>
          <w:sz w:val="22"/>
          <w:szCs w:val="22"/>
        </w:rPr>
        <w:t>d</w:t>
      </w:r>
      <w:r w:rsidRPr="00F72143">
        <w:rPr>
          <w:b/>
          <w:sz w:val="22"/>
          <w:szCs w:val="22"/>
        </w:rPr>
        <w:t>ia</w:t>
      </w:r>
      <w:r w:rsidRPr="00F72143">
        <w:rPr>
          <w:b/>
          <w:spacing w:val="1"/>
          <w:sz w:val="22"/>
          <w:szCs w:val="22"/>
        </w:rPr>
        <w:t>t</w:t>
      </w:r>
      <w:r w:rsidRPr="00F72143">
        <w:rPr>
          <w:b/>
          <w:spacing w:val="-1"/>
          <w:sz w:val="22"/>
          <w:szCs w:val="22"/>
        </w:rPr>
        <w:t>e</w:t>
      </w:r>
      <w:r w:rsidRPr="00F72143">
        <w:rPr>
          <w:b/>
          <w:sz w:val="22"/>
          <w:szCs w:val="22"/>
        </w:rPr>
        <w:t>d</w:t>
      </w:r>
      <w:r w:rsidRPr="00F72143">
        <w:rPr>
          <w:b/>
          <w:spacing w:val="-6"/>
          <w:sz w:val="22"/>
          <w:szCs w:val="22"/>
        </w:rPr>
        <w:t xml:space="preserve"> </w:t>
      </w:r>
      <w:r w:rsidRPr="00F72143">
        <w:rPr>
          <w:b/>
          <w:spacing w:val="1"/>
          <w:sz w:val="22"/>
          <w:szCs w:val="22"/>
        </w:rPr>
        <w:t>b</w:t>
      </w:r>
      <w:r w:rsidRPr="00F72143">
        <w:rPr>
          <w:b/>
          <w:sz w:val="22"/>
          <w:szCs w:val="22"/>
        </w:rPr>
        <w:t>y</w:t>
      </w:r>
      <w:r w:rsidRPr="00F72143">
        <w:rPr>
          <w:b/>
          <w:spacing w:val="-1"/>
          <w:sz w:val="22"/>
          <w:szCs w:val="22"/>
        </w:rPr>
        <w:t xml:space="preserve"> </w:t>
      </w:r>
      <w:r w:rsidRPr="00F72143">
        <w:rPr>
          <w:b/>
          <w:sz w:val="22"/>
          <w:szCs w:val="22"/>
        </w:rPr>
        <w:t>micr</w:t>
      </w:r>
      <w:r w:rsidRPr="00F72143">
        <w:rPr>
          <w:b/>
          <w:spacing w:val="1"/>
          <w:sz w:val="22"/>
          <w:szCs w:val="22"/>
        </w:rPr>
        <w:t>o</w:t>
      </w:r>
      <w:r w:rsidRPr="00F72143">
        <w:rPr>
          <w:b/>
          <w:spacing w:val="-1"/>
          <w:sz w:val="22"/>
          <w:szCs w:val="22"/>
        </w:rPr>
        <w:t>w</w:t>
      </w:r>
      <w:r w:rsidRPr="00F72143">
        <w:rPr>
          <w:b/>
          <w:sz w:val="22"/>
          <w:szCs w:val="22"/>
        </w:rPr>
        <w:t>a</w:t>
      </w:r>
      <w:r w:rsidRPr="00F72143">
        <w:rPr>
          <w:b/>
          <w:spacing w:val="2"/>
          <w:sz w:val="22"/>
          <w:szCs w:val="22"/>
        </w:rPr>
        <w:t>v</w:t>
      </w:r>
      <w:r w:rsidRPr="00F72143">
        <w:rPr>
          <w:b/>
          <w:sz w:val="22"/>
          <w:szCs w:val="22"/>
        </w:rPr>
        <w:t>e</w:t>
      </w:r>
      <w:r w:rsidRPr="00F72143">
        <w:rPr>
          <w:b/>
          <w:spacing w:val="-10"/>
          <w:sz w:val="22"/>
          <w:szCs w:val="22"/>
        </w:rPr>
        <w:t xml:space="preserve"> </w:t>
      </w:r>
      <w:r w:rsidRPr="00F72143">
        <w:rPr>
          <w:b/>
          <w:sz w:val="22"/>
          <w:szCs w:val="22"/>
        </w:rPr>
        <w:t>e</w:t>
      </w:r>
      <w:r w:rsidRPr="00F72143">
        <w:rPr>
          <w:b/>
          <w:spacing w:val="1"/>
          <w:sz w:val="22"/>
          <w:szCs w:val="22"/>
        </w:rPr>
        <w:t>n</w:t>
      </w:r>
      <w:r w:rsidRPr="00F72143">
        <w:rPr>
          <w:b/>
          <w:spacing w:val="-1"/>
          <w:sz w:val="22"/>
          <w:szCs w:val="22"/>
        </w:rPr>
        <w:t>e</w:t>
      </w:r>
      <w:r w:rsidRPr="00F72143">
        <w:rPr>
          <w:b/>
          <w:spacing w:val="2"/>
          <w:sz w:val="22"/>
          <w:szCs w:val="22"/>
        </w:rPr>
        <w:t>r</w:t>
      </w:r>
      <w:r w:rsidRPr="00F72143">
        <w:rPr>
          <w:b/>
          <w:sz w:val="22"/>
          <w:szCs w:val="22"/>
        </w:rPr>
        <w:t>g</w:t>
      </w:r>
      <w:r w:rsidRPr="00F72143">
        <w:rPr>
          <w:b/>
          <w:spacing w:val="1"/>
          <w:sz w:val="22"/>
          <w:szCs w:val="22"/>
        </w:rPr>
        <w:t>y</w:t>
      </w:r>
      <w:r w:rsidRPr="00F72143">
        <w:rPr>
          <w:b/>
          <w:sz w:val="22"/>
          <w:szCs w:val="22"/>
        </w:rPr>
        <w:t xml:space="preserve">; </w:t>
      </w:r>
      <w:r w:rsidRPr="00F72143">
        <w:rPr>
          <w:b/>
          <w:spacing w:val="1"/>
          <w:sz w:val="22"/>
          <w:szCs w:val="22"/>
        </w:rPr>
        <w:t>examination of</w:t>
      </w:r>
      <w:r w:rsidRPr="00F72143">
        <w:rPr>
          <w:b/>
          <w:spacing w:val="-8"/>
          <w:sz w:val="22"/>
          <w:szCs w:val="22"/>
        </w:rPr>
        <w:t xml:space="preserve"> </w:t>
      </w:r>
      <w:r w:rsidRPr="00F72143">
        <w:rPr>
          <w:b/>
          <w:spacing w:val="1"/>
          <w:sz w:val="22"/>
          <w:szCs w:val="22"/>
        </w:rPr>
        <w:t>th</w:t>
      </w:r>
      <w:r w:rsidRPr="00F72143">
        <w:rPr>
          <w:b/>
          <w:sz w:val="22"/>
          <w:szCs w:val="22"/>
        </w:rPr>
        <w:t>e</w:t>
      </w:r>
      <w:r w:rsidRPr="00F72143">
        <w:rPr>
          <w:b/>
          <w:spacing w:val="-4"/>
          <w:sz w:val="22"/>
          <w:szCs w:val="22"/>
        </w:rPr>
        <w:t xml:space="preserve"> </w:t>
      </w:r>
      <w:r w:rsidRPr="00F72143">
        <w:rPr>
          <w:b/>
          <w:sz w:val="22"/>
          <w:szCs w:val="22"/>
        </w:rPr>
        <w:t>ra</w:t>
      </w:r>
      <w:r w:rsidRPr="00F72143">
        <w:rPr>
          <w:b/>
          <w:spacing w:val="1"/>
          <w:sz w:val="22"/>
          <w:szCs w:val="22"/>
        </w:rPr>
        <w:t>t</w:t>
      </w:r>
      <w:r w:rsidRPr="00F72143">
        <w:rPr>
          <w:b/>
          <w:sz w:val="22"/>
          <w:szCs w:val="22"/>
        </w:rPr>
        <w:t>e</w:t>
      </w:r>
      <w:r w:rsidRPr="00F72143">
        <w:rPr>
          <w:b/>
          <w:spacing w:val="-4"/>
          <w:sz w:val="22"/>
          <w:szCs w:val="22"/>
        </w:rPr>
        <w:t xml:space="preserve"> </w:t>
      </w:r>
      <w:r w:rsidRPr="00F72143">
        <w:rPr>
          <w:b/>
          <w:spacing w:val="1"/>
          <w:sz w:val="22"/>
          <w:szCs w:val="22"/>
        </w:rPr>
        <w:t>o</w:t>
      </w:r>
      <w:r w:rsidRPr="00F72143">
        <w:rPr>
          <w:b/>
          <w:sz w:val="22"/>
          <w:szCs w:val="22"/>
        </w:rPr>
        <w:t>f</w:t>
      </w:r>
      <w:r w:rsidRPr="00F72143">
        <w:rPr>
          <w:b/>
          <w:spacing w:val="-3"/>
          <w:sz w:val="22"/>
          <w:szCs w:val="22"/>
        </w:rPr>
        <w:t xml:space="preserve"> </w:t>
      </w:r>
      <w:r w:rsidRPr="00F72143">
        <w:rPr>
          <w:b/>
          <w:sz w:val="22"/>
          <w:szCs w:val="22"/>
        </w:rPr>
        <w:t>mo</w:t>
      </w:r>
      <w:r w:rsidRPr="00F72143">
        <w:rPr>
          <w:b/>
          <w:spacing w:val="2"/>
          <w:sz w:val="22"/>
          <w:szCs w:val="22"/>
        </w:rPr>
        <w:t>i</w:t>
      </w:r>
      <w:r w:rsidRPr="00F72143">
        <w:rPr>
          <w:b/>
          <w:spacing w:val="-1"/>
          <w:sz w:val="22"/>
          <w:szCs w:val="22"/>
        </w:rPr>
        <w:t>s</w:t>
      </w:r>
      <w:r w:rsidRPr="00F72143">
        <w:rPr>
          <w:b/>
          <w:sz w:val="22"/>
          <w:szCs w:val="22"/>
        </w:rPr>
        <w:t>t</w:t>
      </w:r>
      <w:r w:rsidRPr="00F72143">
        <w:rPr>
          <w:b/>
          <w:spacing w:val="1"/>
          <w:sz w:val="22"/>
          <w:szCs w:val="22"/>
        </w:rPr>
        <w:t>u</w:t>
      </w:r>
      <w:r w:rsidRPr="00F72143">
        <w:rPr>
          <w:b/>
          <w:sz w:val="22"/>
          <w:szCs w:val="22"/>
        </w:rPr>
        <w:t>re</w:t>
      </w:r>
      <w:r w:rsidRPr="00F72143">
        <w:rPr>
          <w:b/>
          <w:spacing w:val="-8"/>
          <w:sz w:val="22"/>
          <w:szCs w:val="22"/>
        </w:rPr>
        <w:t xml:space="preserve"> </w:t>
      </w:r>
      <w:r w:rsidRPr="00F72143">
        <w:rPr>
          <w:b/>
          <w:sz w:val="22"/>
          <w:szCs w:val="22"/>
        </w:rPr>
        <w:t>l</w:t>
      </w:r>
      <w:r w:rsidRPr="00F72143">
        <w:rPr>
          <w:b/>
          <w:spacing w:val="5"/>
          <w:sz w:val="22"/>
          <w:szCs w:val="22"/>
        </w:rPr>
        <w:t>o</w:t>
      </w:r>
      <w:r w:rsidRPr="00F72143">
        <w:rPr>
          <w:b/>
          <w:spacing w:val="1"/>
          <w:sz w:val="22"/>
          <w:szCs w:val="22"/>
        </w:rPr>
        <w:t>s</w:t>
      </w:r>
      <w:r w:rsidRPr="00F72143">
        <w:rPr>
          <w:b/>
          <w:sz w:val="22"/>
          <w:szCs w:val="22"/>
        </w:rPr>
        <w:t>s</w:t>
      </w:r>
      <w:r w:rsidRPr="00F72143">
        <w:rPr>
          <w:b/>
          <w:spacing w:val="-4"/>
          <w:sz w:val="22"/>
          <w:szCs w:val="22"/>
        </w:rPr>
        <w:t xml:space="preserve"> </w:t>
      </w:r>
      <w:r w:rsidRPr="00F72143">
        <w:rPr>
          <w:b/>
          <w:sz w:val="22"/>
          <w:szCs w:val="22"/>
        </w:rPr>
        <w:t>in</w:t>
      </w:r>
      <w:r w:rsidRPr="00F72143">
        <w:rPr>
          <w:b/>
          <w:spacing w:val="-1"/>
          <w:sz w:val="22"/>
          <w:szCs w:val="22"/>
        </w:rPr>
        <w:t xml:space="preserve"> </w:t>
      </w:r>
      <w:r w:rsidRPr="00F72143">
        <w:rPr>
          <w:b/>
          <w:sz w:val="22"/>
          <w:szCs w:val="22"/>
        </w:rPr>
        <w:t>c</w:t>
      </w:r>
      <w:r w:rsidRPr="00F72143">
        <w:rPr>
          <w:b/>
          <w:spacing w:val="1"/>
          <w:sz w:val="22"/>
          <w:szCs w:val="22"/>
        </w:rPr>
        <w:t>o</w:t>
      </w:r>
      <w:r w:rsidRPr="00F72143">
        <w:rPr>
          <w:b/>
          <w:sz w:val="22"/>
          <w:szCs w:val="22"/>
        </w:rPr>
        <w:t>al</w:t>
      </w:r>
      <w:r w:rsidRPr="00F72143">
        <w:rPr>
          <w:b/>
          <w:spacing w:val="-2"/>
          <w:sz w:val="22"/>
          <w:szCs w:val="22"/>
        </w:rPr>
        <w:t xml:space="preserve"> </w:t>
      </w:r>
      <w:r w:rsidRPr="00F72143">
        <w:rPr>
          <w:b/>
          <w:sz w:val="22"/>
          <w:szCs w:val="22"/>
        </w:rPr>
        <w:t>a</w:t>
      </w:r>
      <w:r w:rsidRPr="00F72143">
        <w:rPr>
          <w:b/>
          <w:spacing w:val="1"/>
          <w:sz w:val="22"/>
          <w:szCs w:val="22"/>
        </w:rPr>
        <w:t>n</w:t>
      </w:r>
      <w:r w:rsidRPr="00F72143">
        <w:rPr>
          <w:b/>
          <w:sz w:val="22"/>
          <w:szCs w:val="22"/>
        </w:rPr>
        <w:t>d</w:t>
      </w:r>
      <w:r w:rsidRPr="00F72143">
        <w:rPr>
          <w:b/>
          <w:spacing w:val="-2"/>
          <w:sz w:val="22"/>
          <w:szCs w:val="22"/>
        </w:rPr>
        <w:t xml:space="preserve"> </w:t>
      </w:r>
      <w:r w:rsidRPr="00F72143">
        <w:rPr>
          <w:b/>
          <w:spacing w:val="1"/>
          <w:sz w:val="22"/>
          <w:szCs w:val="22"/>
        </w:rPr>
        <w:t>th</w:t>
      </w:r>
      <w:r w:rsidRPr="00F72143">
        <w:rPr>
          <w:b/>
          <w:sz w:val="22"/>
          <w:szCs w:val="22"/>
        </w:rPr>
        <w:t>e</w:t>
      </w:r>
      <w:r w:rsidRPr="00F72143">
        <w:rPr>
          <w:b/>
          <w:spacing w:val="-4"/>
          <w:sz w:val="22"/>
          <w:szCs w:val="22"/>
        </w:rPr>
        <w:t xml:space="preserve"> </w:t>
      </w:r>
      <w:r w:rsidRPr="00F72143">
        <w:rPr>
          <w:b/>
          <w:sz w:val="22"/>
          <w:szCs w:val="22"/>
        </w:rPr>
        <w:t>c</w:t>
      </w:r>
      <w:r w:rsidRPr="00F72143">
        <w:rPr>
          <w:b/>
          <w:spacing w:val="1"/>
          <w:sz w:val="22"/>
          <w:szCs w:val="22"/>
        </w:rPr>
        <w:t>o</w:t>
      </w:r>
      <w:r w:rsidRPr="00F72143">
        <w:rPr>
          <w:b/>
          <w:sz w:val="22"/>
          <w:szCs w:val="22"/>
        </w:rPr>
        <w:t>ll</w:t>
      </w:r>
      <w:r w:rsidRPr="00F72143">
        <w:rPr>
          <w:b/>
          <w:spacing w:val="1"/>
          <w:sz w:val="22"/>
          <w:szCs w:val="22"/>
        </w:rPr>
        <w:t>e</w:t>
      </w:r>
      <w:r w:rsidRPr="00F72143">
        <w:rPr>
          <w:b/>
          <w:sz w:val="22"/>
          <w:szCs w:val="22"/>
        </w:rPr>
        <w:t>ction</w:t>
      </w:r>
      <w:r w:rsidRPr="00F72143">
        <w:rPr>
          <w:b/>
          <w:spacing w:val="-7"/>
          <w:sz w:val="22"/>
          <w:szCs w:val="22"/>
        </w:rPr>
        <w:t xml:space="preserve"> </w:t>
      </w:r>
      <w:r w:rsidRPr="00F72143">
        <w:rPr>
          <w:b/>
          <w:spacing w:val="1"/>
          <w:sz w:val="22"/>
          <w:szCs w:val="22"/>
        </w:rPr>
        <w:t>o</w:t>
      </w:r>
      <w:r w:rsidRPr="00F72143">
        <w:rPr>
          <w:b/>
          <w:sz w:val="22"/>
          <w:szCs w:val="22"/>
        </w:rPr>
        <w:t>f</w:t>
      </w:r>
      <w:r w:rsidRPr="00F72143">
        <w:rPr>
          <w:b/>
          <w:spacing w:val="-3"/>
          <w:sz w:val="22"/>
          <w:szCs w:val="22"/>
        </w:rPr>
        <w:t xml:space="preserve"> </w:t>
      </w:r>
      <w:r w:rsidRPr="00F72143">
        <w:rPr>
          <w:b/>
          <w:sz w:val="22"/>
          <w:szCs w:val="22"/>
        </w:rPr>
        <w:t>c</w:t>
      </w:r>
      <w:r w:rsidRPr="00F72143">
        <w:rPr>
          <w:b/>
          <w:spacing w:val="1"/>
          <w:sz w:val="22"/>
          <w:szCs w:val="22"/>
        </w:rPr>
        <w:t>o</w:t>
      </w:r>
      <w:r w:rsidRPr="00F72143">
        <w:rPr>
          <w:b/>
          <w:sz w:val="22"/>
          <w:szCs w:val="22"/>
        </w:rPr>
        <w:t>al</w:t>
      </w:r>
      <w:r w:rsidRPr="00F72143">
        <w:rPr>
          <w:b/>
          <w:spacing w:val="-2"/>
          <w:sz w:val="22"/>
          <w:szCs w:val="22"/>
        </w:rPr>
        <w:t xml:space="preserve"> </w:t>
      </w:r>
      <w:r w:rsidRPr="00F72143">
        <w:rPr>
          <w:b/>
          <w:spacing w:val="1"/>
          <w:sz w:val="22"/>
          <w:szCs w:val="22"/>
        </w:rPr>
        <w:t>b</w:t>
      </w:r>
      <w:r w:rsidRPr="00F72143">
        <w:rPr>
          <w:b/>
          <w:sz w:val="22"/>
          <w:szCs w:val="22"/>
        </w:rPr>
        <w:t>o</w:t>
      </w:r>
      <w:r w:rsidRPr="00F72143">
        <w:rPr>
          <w:b/>
          <w:spacing w:val="1"/>
          <w:sz w:val="22"/>
          <w:szCs w:val="22"/>
        </w:rPr>
        <w:t>un</w:t>
      </w:r>
      <w:r w:rsidRPr="00F72143">
        <w:rPr>
          <w:b/>
          <w:sz w:val="22"/>
          <w:szCs w:val="22"/>
        </w:rPr>
        <w:t>d</w:t>
      </w:r>
      <w:r w:rsidRPr="00F72143">
        <w:rPr>
          <w:b/>
          <w:spacing w:val="-4"/>
          <w:sz w:val="22"/>
          <w:szCs w:val="22"/>
        </w:rPr>
        <w:t xml:space="preserve"> </w:t>
      </w:r>
      <w:r w:rsidRPr="00F72143">
        <w:rPr>
          <w:b/>
          <w:sz w:val="22"/>
          <w:szCs w:val="22"/>
        </w:rPr>
        <w:t>i</w:t>
      </w:r>
      <w:r w:rsidRPr="00F72143">
        <w:rPr>
          <w:b/>
          <w:spacing w:val="1"/>
          <w:sz w:val="22"/>
          <w:szCs w:val="22"/>
        </w:rPr>
        <w:t>nh</w:t>
      </w:r>
      <w:r w:rsidRPr="00F72143">
        <w:rPr>
          <w:b/>
          <w:spacing w:val="-1"/>
          <w:sz w:val="22"/>
          <w:szCs w:val="22"/>
        </w:rPr>
        <w:t>e</w:t>
      </w:r>
      <w:r w:rsidRPr="00F72143">
        <w:rPr>
          <w:b/>
          <w:sz w:val="22"/>
          <w:szCs w:val="22"/>
        </w:rPr>
        <w:t>r</w:t>
      </w:r>
      <w:r w:rsidRPr="00F72143">
        <w:rPr>
          <w:b/>
          <w:spacing w:val="-1"/>
          <w:sz w:val="22"/>
          <w:szCs w:val="22"/>
        </w:rPr>
        <w:t>e</w:t>
      </w:r>
      <w:r w:rsidRPr="00F72143">
        <w:rPr>
          <w:b/>
          <w:spacing w:val="1"/>
          <w:sz w:val="22"/>
          <w:szCs w:val="22"/>
        </w:rPr>
        <w:t>n</w:t>
      </w:r>
      <w:r w:rsidRPr="00F72143">
        <w:rPr>
          <w:b/>
          <w:sz w:val="22"/>
          <w:szCs w:val="22"/>
        </w:rPr>
        <w:t>t</w:t>
      </w:r>
      <w:r w:rsidRPr="00F72143">
        <w:rPr>
          <w:b/>
          <w:spacing w:val="-9"/>
          <w:sz w:val="22"/>
          <w:szCs w:val="22"/>
        </w:rPr>
        <w:t xml:space="preserve"> </w:t>
      </w:r>
      <w:r w:rsidRPr="00F72143">
        <w:rPr>
          <w:b/>
          <w:spacing w:val="-1"/>
          <w:sz w:val="22"/>
          <w:szCs w:val="22"/>
        </w:rPr>
        <w:t>m</w:t>
      </w:r>
      <w:r w:rsidRPr="00F72143">
        <w:rPr>
          <w:b/>
          <w:sz w:val="22"/>
          <w:szCs w:val="22"/>
        </w:rPr>
        <w:t>oi</w:t>
      </w:r>
      <w:r w:rsidRPr="00F72143">
        <w:rPr>
          <w:b/>
          <w:spacing w:val="-1"/>
          <w:sz w:val="22"/>
          <w:szCs w:val="22"/>
        </w:rPr>
        <w:t>s</w:t>
      </w:r>
      <w:r w:rsidRPr="00F72143">
        <w:rPr>
          <w:b/>
          <w:sz w:val="22"/>
          <w:szCs w:val="22"/>
        </w:rPr>
        <w:t>t</w:t>
      </w:r>
      <w:r w:rsidRPr="00F72143">
        <w:rPr>
          <w:b/>
          <w:spacing w:val="1"/>
          <w:sz w:val="22"/>
          <w:szCs w:val="22"/>
        </w:rPr>
        <w:t>u</w:t>
      </w:r>
      <w:r w:rsidRPr="00F72143">
        <w:rPr>
          <w:b/>
          <w:sz w:val="22"/>
          <w:szCs w:val="22"/>
        </w:rPr>
        <w:t>re</w:t>
      </w:r>
      <w:r w:rsidRPr="00F72143">
        <w:rPr>
          <w:b/>
          <w:spacing w:val="-8"/>
          <w:sz w:val="22"/>
          <w:szCs w:val="22"/>
        </w:rPr>
        <w:t xml:space="preserve"> </w:t>
      </w:r>
      <w:r w:rsidRPr="00F72143">
        <w:rPr>
          <w:b/>
          <w:sz w:val="22"/>
          <w:szCs w:val="22"/>
        </w:rPr>
        <w:t>in</w:t>
      </w:r>
      <w:r w:rsidRPr="00F72143">
        <w:rPr>
          <w:b/>
          <w:spacing w:val="-1"/>
          <w:sz w:val="22"/>
          <w:szCs w:val="22"/>
        </w:rPr>
        <w:t xml:space="preserve"> </w:t>
      </w:r>
      <w:r w:rsidRPr="00F72143">
        <w:rPr>
          <w:b/>
          <w:sz w:val="22"/>
          <w:szCs w:val="22"/>
        </w:rPr>
        <w:t>a c</w:t>
      </w:r>
      <w:r w:rsidRPr="00F72143">
        <w:rPr>
          <w:b/>
          <w:spacing w:val="1"/>
          <w:sz w:val="22"/>
          <w:szCs w:val="22"/>
        </w:rPr>
        <w:t>on</w:t>
      </w:r>
      <w:r w:rsidRPr="00F72143">
        <w:rPr>
          <w:b/>
          <w:sz w:val="22"/>
          <w:szCs w:val="22"/>
        </w:rPr>
        <w:t>ti</w:t>
      </w:r>
      <w:r w:rsidRPr="00F72143">
        <w:rPr>
          <w:b/>
          <w:spacing w:val="1"/>
          <w:sz w:val="22"/>
          <w:szCs w:val="22"/>
        </w:rPr>
        <w:t>nu</w:t>
      </w:r>
      <w:r w:rsidRPr="00F72143">
        <w:rPr>
          <w:b/>
          <w:sz w:val="22"/>
          <w:szCs w:val="22"/>
        </w:rPr>
        <w:t>o</w:t>
      </w:r>
      <w:r w:rsidRPr="00F72143">
        <w:rPr>
          <w:b/>
          <w:spacing w:val="1"/>
          <w:sz w:val="22"/>
          <w:szCs w:val="22"/>
        </w:rPr>
        <w:t>u</w:t>
      </w:r>
      <w:r w:rsidRPr="00F72143">
        <w:rPr>
          <w:b/>
          <w:sz w:val="22"/>
          <w:szCs w:val="22"/>
        </w:rPr>
        <w:t>s</w:t>
      </w:r>
      <w:r w:rsidRPr="00F72143">
        <w:rPr>
          <w:b/>
          <w:spacing w:val="-10"/>
          <w:sz w:val="22"/>
          <w:szCs w:val="22"/>
        </w:rPr>
        <w:t xml:space="preserve"> </w:t>
      </w:r>
      <w:r w:rsidRPr="00F72143">
        <w:rPr>
          <w:b/>
          <w:spacing w:val="1"/>
          <w:sz w:val="22"/>
          <w:szCs w:val="22"/>
        </w:rPr>
        <w:t>p</w:t>
      </w:r>
      <w:r w:rsidRPr="00F72143">
        <w:rPr>
          <w:b/>
          <w:sz w:val="22"/>
          <w:szCs w:val="22"/>
        </w:rPr>
        <w:t>r</w:t>
      </w:r>
      <w:r w:rsidRPr="00F72143">
        <w:rPr>
          <w:b/>
          <w:spacing w:val="1"/>
          <w:sz w:val="22"/>
          <w:szCs w:val="22"/>
        </w:rPr>
        <w:t>o</w:t>
      </w:r>
      <w:r w:rsidRPr="00F72143">
        <w:rPr>
          <w:b/>
          <w:spacing w:val="2"/>
          <w:sz w:val="22"/>
          <w:szCs w:val="22"/>
        </w:rPr>
        <w:t>c</w:t>
      </w:r>
      <w:r w:rsidRPr="00F72143">
        <w:rPr>
          <w:b/>
          <w:spacing w:val="-1"/>
          <w:sz w:val="22"/>
          <w:szCs w:val="22"/>
        </w:rPr>
        <w:t>e</w:t>
      </w:r>
      <w:r w:rsidRPr="00F72143">
        <w:rPr>
          <w:b/>
          <w:spacing w:val="1"/>
          <w:sz w:val="22"/>
          <w:szCs w:val="22"/>
        </w:rPr>
        <w:t>s</w:t>
      </w:r>
      <w:r w:rsidRPr="00F72143">
        <w:rPr>
          <w:b/>
          <w:spacing w:val="-1"/>
          <w:sz w:val="22"/>
          <w:szCs w:val="22"/>
        </w:rPr>
        <w:t>s</w:t>
      </w:r>
      <w:r w:rsidRPr="00F72143">
        <w:rPr>
          <w:b/>
          <w:sz w:val="22"/>
          <w:szCs w:val="22"/>
        </w:rPr>
        <w:t>; ex</w:t>
      </w:r>
      <w:r w:rsidRPr="00F72143">
        <w:rPr>
          <w:b/>
          <w:spacing w:val="1"/>
          <w:sz w:val="22"/>
          <w:szCs w:val="22"/>
        </w:rPr>
        <w:t>a</w:t>
      </w:r>
      <w:r w:rsidRPr="00F72143">
        <w:rPr>
          <w:b/>
          <w:spacing w:val="-1"/>
          <w:sz w:val="22"/>
          <w:szCs w:val="22"/>
        </w:rPr>
        <w:t>m</w:t>
      </w:r>
      <w:r w:rsidRPr="00F72143">
        <w:rPr>
          <w:b/>
          <w:sz w:val="22"/>
          <w:szCs w:val="22"/>
        </w:rPr>
        <w:t>i</w:t>
      </w:r>
      <w:r w:rsidRPr="00F72143">
        <w:rPr>
          <w:b/>
          <w:spacing w:val="1"/>
          <w:sz w:val="22"/>
          <w:szCs w:val="22"/>
        </w:rPr>
        <w:t>nation of</w:t>
      </w:r>
      <w:r w:rsidRPr="00F72143">
        <w:rPr>
          <w:b/>
          <w:spacing w:val="-8"/>
          <w:sz w:val="22"/>
          <w:szCs w:val="22"/>
        </w:rPr>
        <w:t xml:space="preserve"> </w:t>
      </w:r>
      <w:r w:rsidRPr="00F72143">
        <w:rPr>
          <w:b/>
          <w:spacing w:val="1"/>
          <w:sz w:val="22"/>
          <w:szCs w:val="22"/>
        </w:rPr>
        <w:t>th</w:t>
      </w:r>
      <w:r w:rsidRPr="00F72143">
        <w:rPr>
          <w:b/>
          <w:sz w:val="22"/>
          <w:szCs w:val="22"/>
        </w:rPr>
        <w:t>e</w:t>
      </w:r>
      <w:r w:rsidRPr="00F72143">
        <w:rPr>
          <w:b/>
          <w:spacing w:val="-4"/>
          <w:sz w:val="22"/>
          <w:szCs w:val="22"/>
        </w:rPr>
        <w:t xml:space="preserve"> </w:t>
      </w:r>
      <w:r w:rsidRPr="00F72143">
        <w:rPr>
          <w:b/>
          <w:spacing w:val="1"/>
          <w:sz w:val="22"/>
          <w:szCs w:val="22"/>
        </w:rPr>
        <w:t>p</w:t>
      </w:r>
      <w:r w:rsidRPr="00F72143">
        <w:rPr>
          <w:b/>
          <w:sz w:val="22"/>
          <w:szCs w:val="22"/>
        </w:rPr>
        <w:t>r</w:t>
      </w:r>
      <w:r w:rsidRPr="00F72143">
        <w:rPr>
          <w:b/>
          <w:spacing w:val="1"/>
          <w:sz w:val="22"/>
          <w:szCs w:val="22"/>
        </w:rPr>
        <w:t>o</w:t>
      </w:r>
      <w:r w:rsidRPr="00F72143">
        <w:rPr>
          <w:b/>
          <w:sz w:val="22"/>
          <w:szCs w:val="22"/>
        </w:rPr>
        <w:t>c</w:t>
      </w:r>
      <w:r w:rsidRPr="00F72143">
        <w:rPr>
          <w:b/>
          <w:spacing w:val="-1"/>
          <w:sz w:val="22"/>
          <w:szCs w:val="22"/>
        </w:rPr>
        <w:t>e</w:t>
      </w:r>
      <w:r w:rsidRPr="00F72143">
        <w:rPr>
          <w:b/>
          <w:spacing w:val="1"/>
          <w:sz w:val="22"/>
          <w:szCs w:val="22"/>
        </w:rPr>
        <w:t>s</w:t>
      </w:r>
      <w:r w:rsidRPr="00F72143">
        <w:rPr>
          <w:b/>
          <w:sz w:val="22"/>
          <w:szCs w:val="22"/>
        </w:rPr>
        <w:t>s</w:t>
      </w:r>
      <w:r w:rsidRPr="00F72143">
        <w:rPr>
          <w:b/>
          <w:spacing w:val="-7"/>
          <w:sz w:val="22"/>
          <w:szCs w:val="22"/>
        </w:rPr>
        <w:t xml:space="preserve"> </w:t>
      </w:r>
      <w:r w:rsidRPr="00F72143">
        <w:rPr>
          <w:b/>
          <w:spacing w:val="1"/>
          <w:sz w:val="22"/>
          <w:szCs w:val="22"/>
        </w:rPr>
        <w:t>beh</w:t>
      </w:r>
      <w:r w:rsidRPr="00F72143">
        <w:rPr>
          <w:b/>
          <w:sz w:val="22"/>
          <w:szCs w:val="22"/>
        </w:rPr>
        <w:t>a</w:t>
      </w:r>
      <w:r w:rsidRPr="00F72143">
        <w:rPr>
          <w:b/>
          <w:spacing w:val="-1"/>
          <w:sz w:val="22"/>
          <w:szCs w:val="22"/>
        </w:rPr>
        <w:t>v</w:t>
      </w:r>
      <w:r w:rsidRPr="00F72143">
        <w:rPr>
          <w:b/>
          <w:sz w:val="22"/>
          <w:szCs w:val="22"/>
        </w:rPr>
        <w:t>ior</w:t>
      </w:r>
      <w:r w:rsidRPr="00F72143">
        <w:rPr>
          <w:b/>
          <w:spacing w:val="-6"/>
          <w:sz w:val="22"/>
          <w:szCs w:val="22"/>
        </w:rPr>
        <w:t xml:space="preserve"> </w:t>
      </w:r>
      <w:r w:rsidRPr="00F72143">
        <w:rPr>
          <w:b/>
          <w:spacing w:val="1"/>
          <w:sz w:val="22"/>
          <w:szCs w:val="22"/>
        </w:rPr>
        <w:t>und</w:t>
      </w:r>
      <w:r w:rsidRPr="00F72143">
        <w:rPr>
          <w:b/>
          <w:spacing w:val="-1"/>
          <w:sz w:val="22"/>
          <w:szCs w:val="22"/>
        </w:rPr>
        <w:t>e</w:t>
      </w:r>
      <w:r w:rsidRPr="00F72143">
        <w:rPr>
          <w:b/>
          <w:sz w:val="22"/>
          <w:szCs w:val="22"/>
        </w:rPr>
        <w:t>r</w:t>
      </w:r>
      <w:r w:rsidRPr="00F72143">
        <w:rPr>
          <w:b/>
          <w:spacing w:val="-5"/>
          <w:sz w:val="22"/>
          <w:szCs w:val="22"/>
        </w:rPr>
        <w:t xml:space="preserve"> </w:t>
      </w:r>
      <w:r w:rsidRPr="00F72143">
        <w:rPr>
          <w:b/>
          <w:spacing w:val="-1"/>
          <w:sz w:val="22"/>
          <w:szCs w:val="22"/>
        </w:rPr>
        <w:t>v</w:t>
      </w:r>
      <w:r w:rsidRPr="00F72143">
        <w:rPr>
          <w:b/>
          <w:sz w:val="22"/>
          <w:szCs w:val="22"/>
        </w:rPr>
        <w:t>ar</w:t>
      </w:r>
      <w:r w:rsidRPr="00F72143">
        <w:rPr>
          <w:b/>
          <w:spacing w:val="1"/>
          <w:sz w:val="22"/>
          <w:szCs w:val="22"/>
        </w:rPr>
        <w:t>y</w:t>
      </w:r>
      <w:r w:rsidRPr="00F72143">
        <w:rPr>
          <w:b/>
          <w:sz w:val="22"/>
          <w:szCs w:val="22"/>
        </w:rPr>
        <w:t>i</w:t>
      </w:r>
      <w:r w:rsidRPr="00F72143">
        <w:rPr>
          <w:b/>
          <w:spacing w:val="1"/>
          <w:sz w:val="22"/>
          <w:szCs w:val="22"/>
        </w:rPr>
        <w:t>n</w:t>
      </w:r>
      <w:r w:rsidRPr="00F72143">
        <w:rPr>
          <w:b/>
          <w:sz w:val="22"/>
          <w:szCs w:val="22"/>
        </w:rPr>
        <w:t>g</w:t>
      </w:r>
      <w:r w:rsidRPr="00F72143">
        <w:rPr>
          <w:b/>
          <w:spacing w:val="-6"/>
          <w:sz w:val="22"/>
          <w:szCs w:val="22"/>
        </w:rPr>
        <w:t xml:space="preserve"> </w:t>
      </w:r>
      <w:r w:rsidRPr="00F72143">
        <w:rPr>
          <w:b/>
          <w:sz w:val="22"/>
          <w:szCs w:val="22"/>
        </w:rPr>
        <w:t>energy</w:t>
      </w:r>
      <w:r w:rsidRPr="00F72143">
        <w:rPr>
          <w:b/>
          <w:spacing w:val="-5"/>
          <w:sz w:val="22"/>
          <w:szCs w:val="22"/>
        </w:rPr>
        <w:t xml:space="preserve"> </w:t>
      </w:r>
      <w:r w:rsidRPr="00F72143">
        <w:rPr>
          <w:b/>
          <w:spacing w:val="2"/>
          <w:sz w:val="22"/>
          <w:szCs w:val="22"/>
        </w:rPr>
        <w:t>l</w:t>
      </w:r>
      <w:r w:rsidRPr="00F72143">
        <w:rPr>
          <w:b/>
          <w:spacing w:val="-1"/>
          <w:sz w:val="22"/>
          <w:szCs w:val="22"/>
        </w:rPr>
        <w:t>e</w:t>
      </w:r>
      <w:r w:rsidRPr="00F72143">
        <w:rPr>
          <w:b/>
          <w:spacing w:val="1"/>
          <w:sz w:val="22"/>
          <w:szCs w:val="22"/>
        </w:rPr>
        <w:t>v</w:t>
      </w:r>
      <w:r w:rsidRPr="00F72143">
        <w:rPr>
          <w:b/>
          <w:spacing w:val="-1"/>
          <w:sz w:val="22"/>
          <w:szCs w:val="22"/>
        </w:rPr>
        <w:t>e</w:t>
      </w:r>
      <w:r w:rsidRPr="00F72143">
        <w:rPr>
          <w:b/>
          <w:sz w:val="22"/>
          <w:szCs w:val="22"/>
        </w:rPr>
        <w:t>l</w:t>
      </w:r>
      <w:r w:rsidRPr="00F72143">
        <w:rPr>
          <w:b/>
          <w:spacing w:val="1"/>
          <w:sz w:val="22"/>
          <w:szCs w:val="22"/>
        </w:rPr>
        <w:t>s</w:t>
      </w:r>
      <w:r w:rsidRPr="00F72143">
        <w:rPr>
          <w:b/>
          <w:sz w:val="22"/>
          <w:szCs w:val="22"/>
        </w:rPr>
        <w:t>; and u</w:t>
      </w:r>
      <w:r w:rsidRPr="00F72143">
        <w:rPr>
          <w:b/>
          <w:spacing w:val="1"/>
          <w:sz w:val="22"/>
          <w:szCs w:val="22"/>
        </w:rPr>
        <w:t>nd</w:t>
      </w:r>
      <w:r w:rsidRPr="00F72143">
        <w:rPr>
          <w:b/>
          <w:spacing w:val="-1"/>
          <w:sz w:val="22"/>
          <w:szCs w:val="22"/>
        </w:rPr>
        <w:t>e</w:t>
      </w:r>
      <w:r w:rsidRPr="00F72143">
        <w:rPr>
          <w:b/>
          <w:sz w:val="22"/>
          <w:szCs w:val="22"/>
        </w:rPr>
        <w:t>r</w:t>
      </w:r>
      <w:r w:rsidRPr="00F72143">
        <w:rPr>
          <w:b/>
          <w:spacing w:val="-1"/>
          <w:sz w:val="22"/>
          <w:szCs w:val="22"/>
        </w:rPr>
        <w:t>s</w:t>
      </w:r>
      <w:r w:rsidRPr="00F72143">
        <w:rPr>
          <w:b/>
          <w:sz w:val="22"/>
          <w:szCs w:val="22"/>
        </w:rPr>
        <w:t>t</w:t>
      </w:r>
      <w:r w:rsidRPr="00F72143">
        <w:rPr>
          <w:b/>
          <w:spacing w:val="1"/>
          <w:sz w:val="22"/>
          <w:szCs w:val="22"/>
        </w:rPr>
        <w:t>an</w:t>
      </w:r>
      <w:r w:rsidRPr="00F72143">
        <w:rPr>
          <w:b/>
          <w:sz w:val="22"/>
          <w:szCs w:val="22"/>
        </w:rPr>
        <w:t>ding</w:t>
      </w:r>
      <w:r w:rsidRPr="00F72143">
        <w:rPr>
          <w:b/>
          <w:spacing w:val="-9"/>
          <w:sz w:val="22"/>
          <w:szCs w:val="22"/>
        </w:rPr>
        <w:t xml:space="preserve"> </w:t>
      </w:r>
      <w:r w:rsidRPr="00F72143">
        <w:rPr>
          <w:b/>
          <w:spacing w:val="1"/>
          <w:sz w:val="22"/>
          <w:szCs w:val="22"/>
        </w:rPr>
        <w:t>th</w:t>
      </w:r>
      <w:r w:rsidRPr="00F72143">
        <w:rPr>
          <w:b/>
          <w:sz w:val="22"/>
          <w:szCs w:val="22"/>
        </w:rPr>
        <w:t>e</w:t>
      </w:r>
      <w:r w:rsidRPr="00F72143">
        <w:rPr>
          <w:b/>
          <w:spacing w:val="-4"/>
          <w:sz w:val="22"/>
          <w:szCs w:val="22"/>
        </w:rPr>
        <w:t xml:space="preserve"> </w:t>
      </w:r>
      <w:r w:rsidRPr="00F72143">
        <w:rPr>
          <w:b/>
          <w:sz w:val="22"/>
          <w:szCs w:val="22"/>
        </w:rPr>
        <w:t>ma</w:t>
      </w:r>
      <w:r w:rsidRPr="00F72143">
        <w:rPr>
          <w:b/>
          <w:spacing w:val="1"/>
          <w:sz w:val="22"/>
          <w:szCs w:val="22"/>
        </w:rPr>
        <w:t>t</w:t>
      </w:r>
      <w:r w:rsidRPr="00F72143">
        <w:rPr>
          <w:b/>
          <w:spacing w:val="-1"/>
          <w:sz w:val="22"/>
          <w:szCs w:val="22"/>
        </w:rPr>
        <w:t>e</w:t>
      </w:r>
      <w:r w:rsidRPr="00F72143">
        <w:rPr>
          <w:b/>
          <w:sz w:val="22"/>
          <w:szCs w:val="22"/>
        </w:rPr>
        <w:t>rials</w:t>
      </w:r>
      <w:r w:rsidRPr="00F72143">
        <w:rPr>
          <w:b/>
          <w:spacing w:val="-9"/>
          <w:sz w:val="22"/>
          <w:szCs w:val="22"/>
        </w:rPr>
        <w:t xml:space="preserve"> </w:t>
      </w:r>
      <w:r w:rsidRPr="00F72143">
        <w:rPr>
          <w:b/>
          <w:spacing w:val="1"/>
          <w:sz w:val="22"/>
          <w:szCs w:val="22"/>
        </w:rPr>
        <w:t>o</w:t>
      </w:r>
      <w:r w:rsidRPr="00F72143">
        <w:rPr>
          <w:b/>
          <w:sz w:val="22"/>
          <w:szCs w:val="22"/>
        </w:rPr>
        <w:t>f</w:t>
      </w:r>
      <w:r w:rsidRPr="00F72143">
        <w:rPr>
          <w:b/>
          <w:spacing w:val="-3"/>
          <w:sz w:val="22"/>
          <w:szCs w:val="22"/>
        </w:rPr>
        <w:t xml:space="preserve"> </w:t>
      </w:r>
      <w:r w:rsidRPr="00F72143">
        <w:rPr>
          <w:b/>
          <w:sz w:val="22"/>
          <w:szCs w:val="22"/>
        </w:rPr>
        <w:t>c</w:t>
      </w:r>
      <w:r w:rsidRPr="00F72143">
        <w:rPr>
          <w:b/>
          <w:spacing w:val="1"/>
          <w:sz w:val="22"/>
          <w:szCs w:val="22"/>
        </w:rPr>
        <w:t>on</w:t>
      </w:r>
      <w:r w:rsidRPr="00F72143">
        <w:rPr>
          <w:b/>
          <w:spacing w:val="-1"/>
          <w:sz w:val="22"/>
          <w:szCs w:val="22"/>
        </w:rPr>
        <w:t>s</w:t>
      </w:r>
      <w:r w:rsidRPr="00F72143">
        <w:rPr>
          <w:b/>
          <w:sz w:val="22"/>
          <w:szCs w:val="22"/>
        </w:rPr>
        <w:t>tr</w:t>
      </w:r>
      <w:r w:rsidRPr="00F72143">
        <w:rPr>
          <w:b/>
          <w:spacing w:val="1"/>
          <w:sz w:val="22"/>
          <w:szCs w:val="22"/>
        </w:rPr>
        <w:t>u</w:t>
      </w:r>
      <w:r w:rsidRPr="00F72143">
        <w:rPr>
          <w:b/>
          <w:sz w:val="22"/>
          <w:szCs w:val="22"/>
        </w:rPr>
        <w:t>ction</w:t>
      </w:r>
      <w:r w:rsidRPr="00F72143">
        <w:rPr>
          <w:b/>
          <w:spacing w:val="-9"/>
          <w:sz w:val="22"/>
          <w:szCs w:val="22"/>
        </w:rPr>
        <w:t xml:space="preserve"> </w:t>
      </w:r>
      <w:r w:rsidRPr="00F72143">
        <w:rPr>
          <w:b/>
          <w:spacing w:val="1"/>
          <w:sz w:val="22"/>
          <w:szCs w:val="22"/>
        </w:rPr>
        <w:t>an</w:t>
      </w:r>
      <w:r w:rsidRPr="00F72143">
        <w:rPr>
          <w:b/>
          <w:sz w:val="22"/>
          <w:szCs w:val="22"/>
        </w:rPr>
        <w:t>d</w:t>
      </w:r>
      <w:r w:rsidRPr="00F72143">
        <w:rPr>
          <w:b/>
          <w:spacing w:val="-2"/>
          <w:sz w:val="22"/>
          <w:szCs w:val="22"/>
        </w:rPr>
        <w:t xml:space="preserve"> </w:t>
      </w:r>
      <w:r w:rsidRPr="00F72143">
        <w:rPr>
          <w:b/>
          <w:spacing w:val="1"/>
          <w:sz w:val="22"/>
          <w:szCs w:val="22"/>
        </w:rPr>
        <w:t>d</w:t>
      </w:r>
      <w:r w:rsidRPr="00F72143">
        <w:rPr>
          <w:b/>
          <w:spacing w:val="-1"/>
          <w:sz w:val="22"/>
          <w:szCs w:val="22"/>
        </w:rPr>
        <w:t>es</w:t>
      </w:r>
      <w:r w:rsidRPr="00F72143">
        <w:rPr>
          <w:b/>
          <w:spacing w:val="2"/>
          <w:sz w:val="22"/>
          <w:szCs w:val="22"/>
        </w:rPr>
        <w:t>i</w:t>
      </w:r>
      <w:r w:rsidRPr="00F72143">
        <w:rPr>
          <w:b/>
          <w:sz w:val="22"/>
          <w:szCs w:val="22"/>
        </w:rPr>
        <w:t>gn</w:t>
      </w:r>
      <w:r w:rsidRPr="00F72143">
        <w:rPr>
          <w:b/>
          <w:spacing w:val="-5"/>
          <w:sz w:val="22"/>
          <w:szCs w:val="22"/>
        </w:rPr>
        <w:t xml:space="preserve"> </w:t>
      </w:r>
      <w:r w:rsidRPr="00F72143">
        <w:rPr>
          <w:b/>
          <w:spacing w:val="2"/>
          <w:sz w:val="22"/>
          <w:szCs w:val="22"/>
        </w:rPr>
        <w:t>f</w:t>
      </w:r>
      <w:r w:rsidRPr="00F72143">
        <w:rPr>
          <w:b/>
          <w:sz w:val="22"/>
          <w:szCs w:val="22"/>
        </w:rPr>
        <w:t>or</w:t>
      </w:r>
      <w:r w:rsidRPr="00F72143">
        <w:rPr>
          <w:b/>
          <w:spacing w:val="-2"/>
          <w:sz w:val="22"/>
          <w:szCs w:val="22"/>
        </w:rPr>
        <w:t xml:space="preserve"> </w:t>
      </w:r>
      <w:r w:rsidRPr="00F72143">
        <w:rPr>
          <w:b/>
          <w:sz w:val="22"/>
          <w:szCs w:val="22"/>
        </w:rPr>
        <w:t>o</w:t>
      </w:r>
      <w:r w:rsidRPr="00F72143">
        <w:rPr>
          <w:b/>
          <w:spacing w:val="1"/>
          <w:sz w:val="22"/>
          <w:szCs w:val="22"/>
        </w:rPr>
        <w:t>p</w:t>
      </w:r>
      <w:r w:rsidRPr="00F72143">
        <w:rPr>
          <w:b/>
          <w:sz w:val="22"/>
          <w:szCs w:val="22"/>
        </w:rPr>
        <w:t>timum</w:t>
      </w:r>
      <w:r w:rsidRPr="00F72143">
        <w:rPr>
          <w:b/>
          <w:spacing w:val="-7"/>
          <w:sz w:val="22"/>
          <w:szCs w:val="22"/>
        </w:rPr>
        <w:t xml:space="preserve"> </w:t>
      </w:r>
      <w:r w:rsidRPr="00F72143">
        <w:rPr>
          <w:b/>
          <w:sz w:val="22"/>
          <w:szCs w:val="22"/>
        </w:rPr>
        <w:t>co</w:t>
      </w:r>
      <w:r w:rsidRPr="00F72143">
        <w:rPr>
          <w:b/>
          <w:spacing w:val="1"/>
          <w:sz w:val="22"/>
          <w:szCs w:val="22"/>
        </w:rPr>
        <w:t>m</w:t>
      </w:r>
      <w:r w:rsidRPr="00F72143">
        <w:rPr>
          <w:b/>
          <w:spacing w:val="-1"/>
          <w:sz w:val="22"/>
          <w:szCs w:val="22"/>
        </w:rPr>
        <w:t>me</w:t>
      </w:r>
      <w:r w:rsidRPr="00F72143">
        <w:rPr>
          <w:b/>
          <w:sz w:val="22"/>
          <w:szCs w:val="22"/>
        </w:rPr>
        <w:t>r</w:t>
      </w:r>
      <w:r w:rsidRPr="00F72143">
        <w:rPr>
          <w:b/>
          <w:spacing w:val="2"/>
          <w:sz w:val="22"/>
          <w:szCs w:val="22"/>
        </w:rPr>
        <w:t>c</w:t>
      </w:r>
      <w:r w:rsidRPr="00F72143">
        <w:rPr>
          <w:b/>
          <w:sz w:val="22"/>
          <w:szCs w:val="22"/>
        </w:rPr>
        <w:t>ial</w:t>
      </w:r>
      <w:r w:rsidRPr="00F72143">
        <w:rPr>
          <w:b/>
          <w:spacing w:val="-8"/>
          <w:sz w:val="22"/>
          <w:szCs w:val="22"/>
        </w:rPr>
        <w:t xml:space="preserve"> </w:t>
      </w:r>
      <w:r w:rsidRPr="00F72143">
        <w:rPr>
          <w:b/>
          <w:spacing w:val="1"/>
          <w:sz w:val="22"/>
          <w:szCs w:val="22"/>
        </w:rPr>
        <w:t>d</w:t>
      </w:r>
      <w:r w:rsidRPr="00F72143">
        <w:rPr>
          <w:b/>
          <w:spacing w:val="-1"/>
          <w:sz w:val="22"/>
          <w:szCs w:val="22"/>
        </w:rPr>
        <w:t>e</w:t>
      </w:r>
      <w:r w:rsidRPr="00F72143">
        <w:rPr>
          <w:b/>
          <w:spacing w:val="1"/>
          <w:sz w:val="22"/>
          <w:szCs w:val="22"/>
        </w:rPr>
        <w:t>p</w:t>
      </w:r>
      <w:r w:rsidRPr="00F72143">
        <w:rPr>
          <w:b/>
          <w:spacing w:val="2"/>
          <w:sz w:val="22"/>
          <w:szCs w:val="22"/>
        </w:rPr>
        <w:t>l</w:t>
      </w:r>
      <w:r w:rsidRPr="00F72143">
        <w:rPr>
          <w:b/>
          <w:sz w:val="22"/>
          <w:szCs w:val="22"/>
        </w:rPr>
        <w:t>o</w:t>
      </w:r>
      <w:r w:rsidRPr="00F72143">
        <w:rPr>
          <w:b/>
          <w:spacing w:val="1"/>
          <w:sz w:val="22"/>
          <w:szCs w:val="22"/>
        </w:rPr>
        <w:t>y</w:t>
      </w:r>
      <w:r w:rsidRPr="00F72143">
        <w:rPr>
          <w:b/>
          <w:spacing w:val="-1"/>
          <w:sz w:val="22"/>
          <w:szCs w:val="22"/>
        </w:rPr>
        <w:t>me</w:t>
      </w:r>
      <w:r w:rsidRPr="00F72143">
        <w:rPr>
          <w:b/>
          <w:spacing w:val="1"/>
          <w:sz w:val="22"/>
          <w:szCs w:val="22"/>
        </w:rPr>
        <w:t>n</w:t>
      </w:r>
      <w:r w:rsidRPr="00F72143">
        <w:rPr>
          <w:b/>
          <w:sz w:val="22"/>
          <w:szCs w:val="22"/>
        </w:rPr>
        <w:t xml:space="preserve">t. </w:t>
      </w:r>
    </w:p>
    <w:p w:rsidR="00E30BC2" w:rsidRPr="00C76DD3" w:rsidRDefault="00E30BC2" w:rsidP="00E30BC2">
      <w:pPr>
        <w:pStyle w:val="List"/>
        <w:tabs>
          <w:tab w:val="left" w:pos="720"/>
        </w:tabs>
        <w:spacing w:before="0"/>
        <w:ind w:left="0" w:firstLine="0"/>
        <w:jc w:val="both"/>
        <w:rPr>
          <w:b/>
          <w:sz w:val="22"/>
          <w:szCs w:val="22"/>
        </w:rPr>
      </w:pPr>
    </w:p>
    <w:p w:rsidR="00E30BC2" w:rsidRPr="00BF1BFC" w:rsidRDefault="00E30BC2" w:rsidP="00E30BC2">
      <w:pPr>
        <w:ind w:left="720"/>
        <w:jc w:val="both"/>
        <w:rPr>
          <w:b/>
          <w:sz w:val="22"/>
          <w:szCs w:val="22"/>
        </w:rPr>
      </w:pPr>
      <w:r w:rsidRPr="00BF1BFC">
        <w:rPr>
          <w:b/>
          <w:sz w:val="22"/>
          <w:szCs w:val="22"/>
        </w:rPr>
        <w:t xml:space="preserve">The Issuer has received written confirmation from PT </w:t>
      </w:r>
      <w:proofErr w:type="spellStart"/>
      <w:r w:rsidRPr="00BF1BFC">
        <w:rPr>
          <w:b/>
          <w:sz w:val="22"/>
          <w:szCs w:val="22"/>
        </w:rPr>
        <w:t>Jembangkitan</w:t>
      </w:r>
      <w:proofErr w:type="spellEnd"/>
      <w:r w:rsidRPr="00BF1BFC">
        <w:rPr>
          <w:b/>
          <w:sz w:val="22"/>
          <w:szCs w:val="22"/>
        </w:rPr>
        <w:t xml:space="preserve"> </w:t>
      </w:r>
      <w:proofErr w:type="spellStart"/>
      <w:r w:rsidRPr="00BF1BFC">
        <w:rPr>
          <w:b/>
          <w:sz w:val="22"/>
          <w:szCs w:val="22"/>
        </w:rPr>
        <w:t>Jawa</w:t>
      </w:r>
      <w:proofErr w:type="spellEnd"/>
      <w:r w:rsidRPr="00BF1BFC">
        <w:rPr>
          <w:b/>
          <w:sz w:val="22"/>
          <w:szCs w:val="22"/>
        </w:rPr>
        <w:t xml:space="preserve"> Bali that its bid to design and install a MicroCoal facility at the PT PJB UNIT PEMBANGKITAN PAITON 2 X 400MW coal-fired power plant ("</w:t>
      </w:r>
      <w:proofErr w:type="spellStart"/>
      <w:r w:rsidRPr="00BF1BFC">
        <w:rPr>
          <w:b/>
          <w:sz w:val="22"/>
          <w:szCs w:val="22"/>
        </w:rPr>
        <w:t>Paiton</w:t>
      </w:r>
      <w:proofErr w:type="spellEnd"/>
      <w:r w:rsidRPr="00BF1BFC">
        <w:rPr>
          <w:b/>
          <w:sz w:val="22"/>
          <w:szCs w:val="22"/>
        </w:rPr>
        <w:t xml:space="preserve"> Plant") in </w:t>
      </w:r>
      <w:proofErr w:type="spellStart"/>
      <w:r w:rsidRPr="00BF1BFC">
        <w:rPr>
          <w:b/>
          <w:sz w:val="22"/>
          <w:szCs w:val="22"/>
        </w:rPr>
        <w:t>Paiton</w:t>
      </w:r>
      <w:proofErr w:type="spellEnd"/>
      <w:r w:rsidRPr="00BF1BFC">
        <w:rPr>
          <w:b/>
          <w:sz w:val="22"/>
          <w:szCs w:val="22"/>
        </w:rPr>
        <w:t xml:space="preserve">, East Java, Indonesia, meets all regulatory standards and requirements and can now be advanced to the first qualification stage. The Issuer is currently working closely with an experienced Indonesian government contractor, PT CITICON ADINUGRAHA to start analyzing data specific to the </w:t>
      </w:r>
      <w:proofErr w:type="spellStart"/>
      <w:r w:rsidRPr="00BF1BFC">
        <w:rPr>
          <w:b/>
          <w:sz w:val="22"/>
          <w:szCs w:val="22"/>
        </w:rPr>
        <w:t>Paiton</w:t>
      </w:r>
      <w:proofErr w:type="spellEnd"/>
      <w:r w:rsidRPr="00BF1BFC">
        <w:rPr>
          <w:b/>
          <w:sz w:val="22"/>
          <w:szCs w:val="22"/>
        </w:rPr>
        <w:t xml:space="preserve"> Plant and to prepare a more comprehensive construction and installation proposal.  </w:t>
      </w:r>
    </w:p>
    <w:p w:rsidR="00E30BC2" w:rsidRDefault="00E30BC2" w:rsidP="005862B9">
      <w:pPr>
        <w:tabs>
          <w:tab w:val="left" w:pos="720"/>
        </w:tabs>
        <w:autoSpaceDE w:val="0"/>
        <w:autoSpaceDN w:val="0"/>
        <w:adjustRightInd w:val="0"/>
        <w:jc w:val="both"/>
        <w:rPr>
          <w:szCs w:val="22"/>
        </w:rPr>
      </w:pPr>
    </w:p>
    <w:p w:rsidR="00F81143" w:rsidRPr="00370449" w:rsidRDefault="003829DA" w:rsidP="00F81143">
      <w:pPr>
        <w:widowControl w:val="0"/>
        <w:tabs>
          <w:tab w:val="left" w:pos="720"/>
          <w:tab w:val="left" w:pos="810"/>
          <w:tab w:val="left" w:pos="1080"/>
        </w:tabs>
        <w:autoSpaceDE w:val="0"/>
        <w:autoSpaceDN w:val="0"/>
        <w:adjustRightInd w:val="0"/>
        <w:ind w:left="720" w:right="62"/>
        <w:jc w:val="both"/>
        <w:rPr>
          <w:b/>
          <w:i/>
          <w:sz w:val="22"/>
          <w:szCs w:val="22"/>
          <w:u w:val="single"/>
        </w:rPr>
      </w:pPr>
      <w:r>
        <w:rPr>
          <w:b/>
          <w:sz w:val="22"/>
          <w:szCs w:val="22"/>
        </w:rPr>
        <w:t>MicroCoal International Inc. (“</w:t>
      </w:r>
      <w:r w:rsidR="00674CEC">
        <w:rPr>
          <w:b/>
          <w:sz w:val="22"/>
          <w:szCs w:val="22"/>
        </w:rPr>
        <w:t>MCII</w:t>
      </w:r>
      <w:r>
        <w:rPr>
          <w:b/>
          <w:sz w:val="22"/>
          <w:szCs w:val="22"/>
        </w:rPr>
        <w:t>”)</w:t>
      </w:r>
      <w:r w:rsidR="00F81143" w:rsidRPr="00370449">
        <w:rPr>
          <w:b/>
          <w:sz w:val="22"/>
          <w:szCs w:val="22"/>
        </w:rPr>
        <w:t xml:space="preserve"> entered into a binding letter of intent (”</w:t>
      </w:r>
      <w:r w:rsidR="00F81143" w:rsidRPr="00370449">
        <w:rPr>
          <w:b/>
          <w:i/>
          <w:sz w:val="22"/>
          <w:szCs w:val="22"/>
        </w:rPr>
        <w:t>LOI</w:t>
      </w:r>
      <w:r w:rsidR="00F81143" w:rsidRPr="00370449">
        <w:rPr>
          <w:b/>
          <w:sz w:val="22"/>
          <w:szCs w:val="22"/>
        </w:rPr>
        <w:t>”)</w:t>
      </w:r>
      <w:r w:rsidR="00F81143">
        <w:rPr>
          <w:b/>
          <w:sz w:val="22"/>
          <w:szCs w:val="22"/>
        </w:rPr>
        <w:t xml:space="preserve"> </w:t>
      </w:r>
      <w:r w:rsidR="00F81143" w:rsidRPr="00370449">
        <w:rPr>
          <w:b/>
          <w:sz w:val="22"/>
          <w:szCs w:val="22"/>
        </w:rPr>
        <w:t>with Carbon 2 Power Ventures Inc., of Vancouver, BC (“</w:t>
      </w:r>
      <w:r w:rsidR="00F81143" w:rsidRPr="00370449">
        <w:rPr>
          <w:b/>
          <w:i/>
          <w:sz w:val="22"/>
          <w:szCs w:val="22"/>
        </w:rPr>
        <w:t>C2P</w:t>
      </w:r>
      <w:r w:rsidR="00F81143" w:rsidRPr="00370449">
        <w:rPr>
          <w:b/>
          <w:sz w:val="22"/>
          <w:szCs w:val="22"/>
        </w:rPr>
        <w:t xml:space="preserve">”), and PT </w:t>
      </w:r>
      <w:proofErr w:type="spellStart"/>
      <w:r w:rsidR="00F81143" w:rsidRPr="00370449">
        <w:rPr>
          <w:b/>
          <w:sz w:val="22"/>
          <w:szCs w:val="22"/>
        </w:rPr>
        <w:t>Wijaya</w:t>
      </w:r>
      <w:proofErr w:type="spellEnd"/>
      <w:r w:rsidR="00F81143" w:rsidRPr="00370449">
        <w:rPr>
          <w:b/>
          <w:sz w:val="22"/>
          <w:szCs w:val="22"/>
        </w:rPr>
        <w:t xml:space="preserve"> Tri </w:t>
      </w:r>
      <w:proofErr w:type="spellStart"/>
      <w:r w:rsidR="00F81143" w:rsidRPr="00370449">
        <w:rPr>
          <w:b/>
          <w:sz w:val="22"/>
          <w:szCs w:val="22"/>
        </w:rPr>
        <w:t>Utama</w:t>
      </w:r>
      <w:proofErr w:type="spellEnd"/>
      <w:r w:rsidR="00F81143" w:rsidRPr="00370449">
        <w:rPr>
          <w:b/>
          <w:sz w:val="22"/>
          <w:szCs w:val="22"/>
        </w:rPr>
        <w:t>, of Kalimantan, Indonesia (“</w:t>
      </w:r>
      <w:r w:rsidR="00F81143" w:rsidRPr="00370449">
        <w:rPr>
          <w:b/>
          <w:i/>
          <w:sz w:val="22"/>
          <w:szCs w:val="22"/>
        </w:rPr>
        <w:t>PAK</w:t>
      </w:r>
      <w:r w:rsidR="00F81143" w:rsidRPr="00370449">
        <w:rPr>
          <w:b/>
          <w:sz w:val="22"/>
          <w:szCs w:val="22"/>
        </w:rPr>
        <w:t xml:space="preserve">”), whereby a small scale commercial </w:t>
      </w:r>
      <w:r w:rsidR="00106932">
        <w:rPr>
          <w:b/>
          <w:sz w:val="22"/>
          <w:szCs w:val="22"/>
        </w:rPr>
        <w:t>MicroCoal</w:t>
      </w:r>
      <w:r w:rsidR="00F81143" w:rsidRPr="00370449">
        <w:rPr>
          <w:b/>
          <w:sz w:val="22"/>
          <w:szCs w:val="22"/>
        </w:rPr>
        <w:t xml:space="preserve"> plant (“</w:t>
      </w:r>
      <w:r w:rsidR="00F81143" w:rsidRPr="00370449">
        <w:rPr>
          <w:b/>
          <w:i/>
          <w:sz w:val="22"/>
          <w:szCs w:val="22"/>
        </w:rPr>
        <w:t>SSCP</w:t>
      </w:r>
      <w:r w:rsidR="00F81143" w:rsidRPr="00370449">
        <w:rPr>
          <w:b/>
          <w:sz w:val="22"/>
          <w:szCs w:val="22"/>
        </w:rPr>
        <w:t>”) will be constructed at the 15MW power plant, Banjarmasin Power Plant (“</w:t>
      </w:r>
      <w:r w:rsidR="00F81143" w:rsidRPr="00370449">
        <w:rPr>
          <w:b/>
          <w:i/>
          <w:sz w:val="22"/>
          <w:szCs w:val="22"/>
        </w:rPr>
        <w:t>TTP</w:t>
      </w:r>
      <w:r w:rsidR="00F81143" w:rsidRPr="00370449">
        <w:rPr>
          <w:b/>
          <w:sz w:val="22"/>
          <w:szCs w:val="22"/>
        </w:rPr>
        <w:t xml:space="preserve">”) owned and operated by PAK.  Pursuant </w:t>
      </w:r>
      <w:r w:rsidR="00106932">
        <w:rPr>
          <w:b/>
          <w:sz w:val="22"/>
          <w:szCs w:val="22"/>
        </w:rPr>
        <w:t xml:space="preserve">to the terms of the LOI: 1) </w:t>
      </w:r>
      <w:r w:rsidR="00674CEC">
        <w:rPr>
          <w:b/>
          <w:sz w:val="22"/>
          <w:szCs w:val="22"/>
        </w:rPr>
        <w:t>MCII</w:t>
      </w:r>
      <w:r w:rsidR="00106932">
        <w:rPr>
          <w:b/>
          <w:sz w:val="22"/>
          <w:szCs w:val="22"/>
        </w:rPr>
        <w:t xml:space="preserve"> </w:t>
      </w:r>
      <w:r w:rsidR="00F81143" w:rsidRPr="00370449">
        <w:rPr>
          <w:b/>
          <w:sz w:val="22"/>
          <w:szCs w:val="22"/>
        </w:rPr>
        <w:t xml:space="preserve">and PAK will provide project financing for the SSCP; 2) the parties shall work together to improve: a) the cost economics of the input coal that has been targeted by the parties and b) to reduce the operating costs by way of an investment with a payback of three years; 3)  PAK will engage </w:t>
      </w:r>
      <w:r w:rsidR="00674CEC">
        <w:rPr>
          <w:b/>
          <w:sz w:val="22"/>
          <w:szCs w:val="22"/>
        </w:rPr>
        <w:t>MCII</w:t>
      </w:r>
      <w:r w:rsidR="00F81143" w:rsidRPr="00370449">
        <w:rPr>
          <w:b/>
          <w:sz w:val="22"/>
          <w:szCs w:val="22"/>
        </w:rPr>
        <w:t xml:space="preserve"> as the sole provider of upgrades and maintenance for all technology installed at TTP; and 4) the installation will be in two phases, and the parties have agreed that it shall take between six to twelve months.</w:t>
      </w:r>
    </w:p>
    <w:p w:rsidR="00E740E2" w:rsidRDefault="00E740E2" w:rsidP="005862B9">
      <w:pPr>
        <w:tabs>
          <w:tab w:val="left" w:pos="720"/>
        </w:tabs>
        <w:autoSpaceDE w:val="0"/>
        <w:autoSpaceDN w:val="0"/>
        <w:adjustRightInd w:val="0"/>
        <w:jc w:val="both"/>
        <w:rPr>
          <w:szCs w:val="22"/>
        </w:rPr>
      </w:pPr>
    </w:p>
    <w:p w:rsidR="008C03E5" w:rsidRPr="00DE075D" w:rsidRDefault="008C03E5" w:rsidP="008C03E5">
      <w:pPr>
        <w:ind w:left="720"/>
        <w:jc w:val="both"/>
        <w:rPr>
          <w:b/>
          <w:sz w:val="22"/>
          <w:szCs w:val="22"/>
        </w:rPr>
      </w:pPr>
      <w:r>
        <w:rPr>
          <w:b/>
          <w:sz w:val="22"/>
          <w:szCs w:val="22"/>
        </w:rPr>
        <w:t xml:space="preserve">The Issuer’s </w:t>
      </w:r>
      <w:r w:rsidRPr="00DE075D">
        <w:rPr>
          <w:b/>
          <w:sz w:val="22"/>
          <w:szCs w:val="22"/>
        </w:rPr>
        <w:t xml:space="preserve">wholly-owned subsidiary, MicroCoal Europe Sp. </w:t>
      </w:r>
      <w:r w:rsidR="006E6A57">
        <w:rPr>
          <w:b/>
          <w:sz w:val="22"/>
          <w:szCs w:val="22"/>
        </w:rPr>
        <w:t xml:space="preserve">z </w:t>
      </w:r>
      <w:proofErr w:type="spellStart"/>
      <w:r w:rsidRPr="00DE075D">
        <w:rPr>
          <w:b/>
          <w:sz w:val="22"/>
          <w:szCs w:val="22"/>
        </w:rPr>
        <w:t>o.o</w:t>
      </w:r>
      <w:proofErr w:type="spellEnd"/>
      <w:r w:rsidRPr="00DE075D">
        <w:rPr>
          <w:b/>
          <w:sz w:val="22"/>
          <w:szCs w:val="22"/>
        </w:rPr>
        <w:t xml:space="preserve">. (“MicroCoal Europe”), has successfully completed and submitted its funding application under GEKON—Generator of Ecological Concepts Project, (the “Application”), a government financed project to build a European MicroCoal™ test facility located in Poland (the “Facility”). </w:t>
      </w:r>
      <w:r w:rsidRPr="00DE075D">
        <w:rPr>
          <w:b/>
          <w:bCs/>
          <w:sz w:val="22"/>
          <w:szCs w:val="22"/>
        </w:rPr>
        <w:t xml:space="preserve">It is estimated that the cost of setting up the Facility and operating it for a two year period is $3.5 MM (10,922,930 Polish Zloty). Two million three hundred and fifty-thousand dollars ($2.35 MM; 7,383,098 Polish Zloty) of the cost shall be funded through the Application. </w:t>
      </w:r>
    </w:p>
    <w:p w:rsidR="008C03E5" w:rsidRPr="00DE075D" w:rsidRDefault="008C03E5" w:rsidP="008C03E5">
      <w:pPr>
        <w:jc w:val="both"/>
        <w:rPr>
          <w:b/>
          <w:sz w:val="22"/>
          <w:szCs w:val="22"/>
        </w:rPr>
      </w:pPr>
    </w:p>
    <w:p w:rsidR="008C03E5" w:rsidRPr="00DE075D" w:rsidRDefault="008C03E5" w:rsidP="008C03E5">
      <w:pPr>
        <w:ind w:left="720"/>
        <w:jc w:val="both"/>
        <w:rPr>
          <w:b/>
          <w:sz w:val="22"/>
          <w:szCs w:val="22"/>
        </w:rPr>
      </w:pPr>
      <w:r w:rsidRPr="00DE075D">
        <w:rPr>
          <w:b/>
          <w:sz w:val="22"/>
          <w:szCs w:val="22"/>
        </w:rPr>
        <w:t>MicroCoal Europe has entered into a consortium with the Institute of Power Engineering, a Polish Government Institute, to accomplish the following:</w:t>
      </w:r>
    </w:p>
    <w:p w:rsidR="008C03E5" w:rsidRPr="00DE075D" w:rsidRDefault="008C03E5" w:rsidP="008C03E5">
      <w:pPr>
        <w:jc w:val="both"/>
        <w:rPr>
          <w:b/>
          <w:sz w:val="22"/>
          <w:szCs w:val="22"/>
        </w:rPr>
      </w:pPr>
    </w:p>
    <w:p w:rsidR="008C03E5" w:rsidRPr="008C03E5" w:rsidRDefault="008C03E5" w:rsidP="008C03E5">
      <w:pPr>
        <w:tabs>
          <w:tab w:val="left" w:pos="1260"/>
        </w:tabs>
        <w:ind w:left="1260" w:hanging="540"/>
        <w:contextualSpacing/>
        <w:jc w:val="both"/>
        <w:rPr>
          <w:b/>
          <w:sz w:val="22"/>
          <w:szCs w:val="22"/>
        </w:rPr>
      </w:pPr>
      <w:proofErr w:type="spellStart"/>
      <w:r>
        <w:rPr>
          <w:b/>
          <w:sz w:val="22"/>
          <w:szCs w:val="22"/>
        </w:rPr>
        <w:t>i</w:t>
      </w:r>
      <w:proofErr w:type="spellEnd"/>
      <w:r>
        <w:rPr>
          <w:b/>
          <w:sz w:val="22"/>
          <w:szCs w:val="22"/>
        </w:rPr>
        <w:t>.</w:t>
      </w:r>
      <w:r>
        <w:rPr>
          <w:b/>
          <w:sz w:val="22"/>
          <w:szCs w:val="22"/>
        </w:rPr>
        <w:tab/>
      </w:r>
      <w:r w:rsidRPr="008C03E5">
        <w:rPr>
          <w:b/>
          <w:sz w:val="22"/>
          <w:szCs w:val="22"/>
        </w:rPr>
        <w:t>Develop a methodology to optimize the energetic efficiency of power plants using MicroCoal technology; and</w:t>
      </w:r>
    </w:p>
    <w:p w:rsidR="008C03E5" w:rsidRPr="00DE075D" w:rsidRDefault="008C03E5" w:rsidP="008C03E5">
      <w:pPr>
        <w:tabs>
          <w:tab w:val="left" w:pos="1260"/>
        </w:tabs>
        <w:contextualSpacing/>
        <w:jc w:val="both"/>
        <w:rPr>
          <w:b/>
          <w:sz w:val="22"/>
          <w:szCs w:val="22"/>
        </w:rPr>
      </w:pPr>
    </w:p>
    <w:p w:rsidR="008C03E5" w:rsidRDefault="008C03E5" w:rsidP="008C03E5">
      <w:pPr>
        <w:tabs>
          <w:tab w:val="left" w:pos="720"/>
          <w:tab w:val="left" w:pos="1260"/>
        </w:tabs>
        <w:autoSpaceDE w:val="0"/>
        <w:autoSpaceDN w:val="0"/>
        <w:adjustRightInd w:val="0"/>
        <w:ind w:left="1260" w:hanging="540"/>
        <w:jc w:val="both"/>
        <w:rPr>
          <w:szCs w:val="22"/>
        </w:rPr>
      </w:pPr>
      <w:r>
        <w:rPr>
          <w:b/>
          <w:sz w:val="22"/>
          <w:szCs w:val="22"/>
        </w:rPr>
        <w:t>ii.</w:t>
      </w:r>
      <w:r>
        <w:rPr>
          <w:b/>
          <w:sz w:val="22"/>
          <w:szCs w:val="22"/>
        </w:rPr>
        <w:tab/>
      </w:r>
      <w:r w:rsidRPr="00DE075D">
        <w:rPr>
          <w:b/>
          <w:sz w:val="22"/>
          <w:szCs w:val="22"/>
        </w:rPr>
        <w:t>Run various tests to develop a methodology for energetic optimization.</w:t>
      </w:r>
    </w:p>
    <w:p w:rsidR="004A176F" w:rsidRDefault="004A176F" w:rsidP="00674CEC">
      <w:pPr>
        <w:autoSpaceDE w:val="0"/>
        <w:autoSpaceDN w:val="0"/>
        <w:adjustRightInd w:val="0"/>
        <w:jc w:val="both"/>
        <w:rPr>
          <w:b/>
          <w:sz w:val="22"/>
          <w:szCs w:val="22"/>
        </w:rPr>
      </w:pPr>
    </w:p>
    <w:p w:rsidR="004A176F" w:rsidRDefault="004A176F" w:rsidP="004A176F">
      <w:pPr>
        <w:ind w:left="720"/>
        <w:jc w:val="both"/>
        <w:rPr>
          <w:b/>
          <w:sz w:val="22"/>
          <w:szCs w:val="22"/>
        </w:rPr>
      </w:pPr>
      <w:r w:rsidRPr="008A4664">
        <w:rPr>
          <w:b/>
          <w:sz w:val="22"/>
          <w:szCs w:val="22"/>
        </w:rPr>
        <w:lastRenderedPageBreak/>
        <w:t xml:space="preserve">MCI </w:t>
      </w:r>
      <w:r w:rsidR="00415566">
        <w:rPr>
          <w:b/>
          <w:sz w:val="22"/>
          <w:szCs w:val="22"/>
        </w:rPr>
        <w:t xml:space="preserve">has </w:t>
      </w:r>
      <w:r w:rsidRPr="008A4664">
        <w:rPr>
          <w:b/>
          <w:sz w:val="22"/>
          <w:szCs w:val="22"/>
        </w:rPr>
        <w:t>successfully tested two</w:t>
      </w:r>
      <w:r>
        <w:rPr>
          <w:b/>
          <w:sz w:val="22"/>
          <w:szCs w:val="22"/>
        </w:rPr>
        <w:t xml:space="preserve"> </w:t>
      </w:r>
      <w:r w:rsidRPr="008A4664">
        <w:rPr>
          <w:b/>
          <w:sz w:val="22"/>
          <w:szCs w:val="22"/>
        </w:rPr>
        <w:t xml:space="preserve">shipments of coal from PT Kalimantan </w:t>
      </w:r>
      <w:proofErr w:type="spellStart"/>
      <w:r w:rsidRPr="008A4664">
        <w:rPr>
          <w:b/>
          <w:sz w:val="22"/>
          <w:szCs w:val="22"/>
        </w:rPr>
        <w:t>Powerindo</w:t>
      </w:r>
      <w:proofErr w:type="spellEnd"/>
      <w:r w:rsidRPr="008A4664">
        <w:rPr>
          <w:b/>
          <w:sz w:val="22"/>
          <w:szCs w:val="22"/>
        </w:rPr>
        <w:t xml:space="preserve"> Power Plant Industries in Indonesia (“Indonesian Coal”) at the MCI pilot facility outside Denver, Colorado. MCI has tested the Indonesian Coal to determine the optimal processing and design of the MicroCoal™ facility to be constructed this year.</w:t>
      </w:r>
    </w:p>
    <w:p w:rsidR="009B37CE" w:rsidRDefault="009B37CE" w:rsidP="00562A79">
      <w:pPr>
        <w:jc w:val="both"/>
        <w:rPr>
          <w:b/>
          <w:sz w:val="22"/>
          <w:szCs w:val="22"/>
        </w:rPr>
      </w:pPr>
    </w:p>
    <w:p w:rsidR="00541A43" w:rsidRPr="00415566" w:rsidRDefault="00541A43" w:rsidP="00541A43">
      <w:pPr>
        <w:ind w:left="720"/>
        <w:jc w:val="both"/>
        <w:rPr>
          <w:b/>
          <w:sz w:val="22"/>
          <w:szCs w:val="22"/>
        </w:rPr>
      </w:pPr>
      <w:r w:rsidRPr="00415566">
        <w:rPr>
          <w:b/>
          <w:sz w:val="22"/>
          <w:szCs w:val="22"/>
        </w:rPr>
        <w:t>On June 13</w:t>
      </w:r>
      <w:r w:rsidRPr="00415566">
        <w:rPr>
          <w:b/>
          <w:sz w:val="22"/>
          <w:szCs w:val="22"/>
          <w:vertAlign w:val="superscript"/>
        </w:rPr>
        <w:t>th</w:t>
      </w:r>
      <w:r w:rsidRPr="00415566">
        <w:rPr>
          <w:b/>
          <w:sz w:val="22"/>
          <w:szCs w:val="22"/>
        </w:rPr>
        <w:t xml:space="preserve">, 2013, the Issuer announced that MCII entered into a Letter of Intent (“LOI”) with PT </w:t>
      </w:r>
      <w:proofErr w:type="spellStart"/>
      <w:r w:rsidRPr="00415566">
        <w:rPr>
          <w:b/>
          <w:sz w:val="22"/>
          <w:szCs w:val="22"/>
        </w:rPr>
        <w:t>Citicon</w:t>
      </w:r>
      <w:proofErr w:type="spellEnd"/>
      <w:r w:rsidRPr="00415566">
        <w:rPr>
          <w:b/>
          <w:sz w:val="22"/>
          <w:szCs w:val="22"/>
        </w:rPr>
        <w:t xml:space="preserve"> Energy (“CEN”) to undertake construction of a commercial MicroCoal installation (the “Installation”) for their PT </w:t>
      </w:r>
      <w:proofErr w:type="spellStart"/>
      <w:r w:rsidRPr="00415566">
        <w:rPr>
          <w:b/>
          <w:sz w:val="22"/>
          <w:szCs w:val="22"/>
        </w:rPr>
        <w:t>Wijaya</w:t>
      </w:r>
      <w:proofErr w:type="spellEnd"/>
      <w:r w:rsidRPr="00415566">
        <w:rPr>
          <w:b/>
          <w:sz w:val="22"/>
          <w:szCs w:val="22"/>
        </w:rPr>
        <w:t xml:space="preserve"> Tri </w:t>
      </w:r>
      <w:proofErr w:type="spellStart"/>
      <w:r w:rsidRPr="00415566">
        <w:rPr>
          <w:b/>
          <w:sz w:val="22"/>
          <w:szCs w:val="22"/>
        </w:rPr>
        <w:t>Utama</w:t>
      </w:r>
      <w:proofErr w:type="spellEnd"/>
      <w:r w:rsidRPr="00415566">
        <w:rPr>
          <w:b/>
          <w:sz w:val="22"/>
          <w:szCs w:val="22"/>
        </w:rPr>
        <w:t xml:space="preserve"> power plant facility (“WTU”) in Banjarmasin, the capital of South Kalimantan, Indonesia. </w:t>
      </w:r>
    </w:p>
    <w:p w:rsidR="008C03E5" w:rsidRPr="00415566" w:rsidRDefault="008C03E5" w:rsidP="005862B9">
      <w:pPr>
        <w:tabs>
          <w:tab w:val="left" w:pos="720"/>
        </w:tabs>
        <w:autoSpaceDE w:val="0"/>
        <w:autoSpaceDN w:val="0"/>
        <w:adjustRightInd w:val="0"/>
        <w:jc w:val="both"/>
        <w:rPr>
          <w:szCs w:val="22"/>
        </w:rPr>
      </w:pPr>
    </w:p>
    <w:p w:rsidR="00541A43" w:rsidRPr="00415566" w:rsidRDefault="00541A43" w:rsidP="00541A43">
      <w:pPr>
        <w:ind w:left="720"/>
        <w:jc w:val="both"/>
        <w:rPr>
          <w:b/>
          <w:sz w:val="22"/>
          <w:szCs w:val="22"/>
        </w:rPr>
      </w:pPr>
      <w:r w:rsidRPr="00415566">
        <w:rPr>
          <w:b/>
          <w:sz w:val="22"/>
          <w:szCs w:val="22"/>
        </w:rPr>
        <w:t>Pursuant to the LOI, CEN is responsible for providing MCII with cost proposals for construction of the commercial Installation, including schedules for project management, organizational management and engineering. Further, MCII and CEN are jointly responsible for the construction of the Installation. The parties anticipate completion of the project plan for the Installation in approximately one month.</w:t>
      </w:r>
    </w:p>
    <w:p w:rsidR="009B37CE" w:rsidRPr="00415566" w:rsidRDefault="009B37CE" w:rsidP="005862B9">
      <w:pPr>
        <w:tabs>
          <w:tab w:val="left" w:pos="720"/>
        </w:tabs>
        <w:autoSpaceDE w:val="0"/>
        <w:autoSpaceDN w:val="0"/>
        <w:adjustRightInd w:val="0"/>
        <w:jc w:val="both"/>
        <w:rPr>
          <w:szCs w:val="22"/>
        </w:rPr>
      </w:pPr>
    </w:p>
    <w:p w:rsidR="00541A43" w:rsidRPr="00415566" w:rsidRDefault="00541A43" w:rsidP="00541A43">
      <w:pPr>
        <w:ind w:left="720"/>
        <w:jc w:val="both"/>
        <w:rPr>
          <w:b/>
          <w:sz w:val="22"/>
          <w:szCs w:val="22"/>
        </w:rPr>
      </w:pPr>
      <w:r w:rsidRPr="00415566">
        <w:rPr>
          <w:b/>
          <w:sz w:val="22"/>
          <w:szCs w:val="22"/>
        </w:rPr>
        <w:t>On June 20</w:t>
      </w:r>
      <w:r w:rsidRPr="00415566">
        <w:rPr>
          <w:b/>
          <w:sz w:val="22"/>
          <w:szCs w:val="22"/>
          <w:vertAlign w:val="superscript"/>
        </w:rPr>
        <w:t>th</w:t>
      </w:r>
      <w:r w:rsidRPr="00415566">
        <w:rPr>
          <w:b/>
          <w:sz w:val="22"/>
          <w:szCs w:val="22"/>
        </w:rPr>
        <w:t>, 2013, the Issuer announced that MCII had entered into a Memorandum of Understanding (“MOU”) with PT. PLN Batubara (“PTPLNB”), a subsidiary company of PTPLN (</w:t>
      </w:r>
      <w:proofErr w:type="spellStart"/>
      <w:r w:rsidRPr="00415566">
        <w:rPr>
          <w:b/>
          <w:sz w:val="22"/>
          <w:szCs w:val="22"/>
        </w:rPr>
        <w:t>Persero</w:t>
      </w:r>
      <w:proofErr w:type="spellEnd"/>
      <w:r w:rsidRPr="00415566">
        <w:rPr>
          <w:b/>
          <w:sz w:val="22"/>
          <w:szCs w:val="22"/>
        </w:rPr>
        <w:t>), the state-owned utility of Indonesia.</w:t>
      </w:r>
    </w:p>
    <w:p w:rsidR="00541A43" w:rsidRPr="00415566" w:rsidRDefault="00541A43" w:rsidP="00541A43">
      <w:pPr>
        <w:jc w:val="both"/>
        <w:rPr>
          <w:b/>
          <w:sz w:val="22"/>
          <w:szCs w:val="22"/>
        </w:rPr>
      </w:pPr>
    </w:p>
    <w:p w:rsidR="00541A43" w:rsidRDefault="00541A43" w:rsidP="00541A43">
      <w:pPr>
        <w:ind w:left="720"/>
        <w:jc w:val="both"/>
        <w:rPr>
          <w:b/>
          <w:sz w:val="22"/>
          <w:szCs w:val="22"/>
        </w:rPr>
      </w:pPr>
      <w:r w:rsidRPr="00415566">
        <w:rPr>
          <w:b/>
          <w:sz w:val="22"/>
          <w:szCs w:val="22"/>
        </w:rPr>
        <w:t>Pursuant to this MOU, PTPLNB has expressed an interest to integrate the use of the MicroCoal™ technology into PTPLNB’s coal-based energy business in order to increase the heat value of the coal used by its coal power plants. Further, PTNLNB and MCII have agreed to negotiate and discuss the financing, including construction costs, of building and operating MicroCoal technology at one or more of PTPLNB’s coal-based facilities in Indonesia. The Issuer expects to shortly receive coal from PTNLNB and will conduct testing based on their coal and boiler specifications.</w:t>
      </w:r>
    </w:p>
    <w:p w:rsidR="00703310" w:rsidRDefault="00703310" w:rsidP="00562A79">
      <w:pPr>
        <w:jc w:val="both"/>
        <w:rPr>
          <w:b/>
          <w:sz w:val="22"/>
          <w:szCs w:val="22"/>
        </w:rPr>
      </w:pPr>
    </w:p>
    <w:p w:rsidR="00703310" w:rsidRDefault="00703310" w:rsidP="00703310">
      <w:pPr>
        <w:ind w:left="720"/>
        <w:jc w:val="both"/>
        <w:rPr>
          <w:b/>
          <w:sz w:val="22"/>
          <w:szCs w:val="22"/>
        </w:rPr>
      </w:pPr>
      <w:r>
        <w:rPr>
          <w:b/>
          <w:sz w:val="22"/>
          <w:szCs w:val="22"/>
        </w:rPr>
        <w:t xml:space="preserve">On July 29, 2013, the Issuer announced </w:t>
      </w:r>
      <w:r w:rsidRPr="00160DF0">
        <w:rPr>
          <w:b/>
          <w:sz w:val="22"/>
          <w:szCs w:val="22"/>
        </w:rPr>
        <w:t>that its wholly</w:t>
      </w:r>
      <w:r>
        <w:rPr>
          <w:b/>
          <w:sz w:val="22"/>
          <w:szCs w:val="22"/>
        </w:rPr>
        <w:t xml:space="preserve"> </w:t>
      </w:r>
      <w:r w:rsidRPr="00160DF0">
        <w:rPr>
          <w:b/>
          <w:sz w:val="22"/>
          <w:szCs w:val="22"/>
        </w:rPr>
        <w:t xml:space="preserve">owned subsidiary, </w:t>
      </w:r>
      <w:r w:rsidR="001F2D89">
        <w:rPr>
          <w:b/>
          <w:sz w:val="22"/>
          <w:szCs w:val="22"/>
        </w:rPr>
        <w:t>MCII</w:t>
      </w:r>
      <w:r w:rsidRPr="00160DF0">
        <w:rPr>
          <w:b/>
          <w:sz w:val="22"/>
          <w:szCs w:val="22"/>
        </w:rPr>
        <w:t>, entered into a sales agreement (“Master</w:t>
      </w:r>
      <w:r>
        <w:rPr>
          <w:b/>
          <w:sz w:val="22"/>
          <w:szCs w:val="22"/>
        </w:rPr>
        <w:t xml:space="preserve"> </w:t>
      </w:r>
      <w:r w:rsidRPr="00160DF0">
        <w:rPr>
          <w:b/>
          <w:sz w:val="22"/>
          <w:szCs w:val="22"/>
        </w:rPr>
        <w:t xml:space="preserve">Agreement”) with PT </w:t>
      </w:r>
      <w:proofErr w:type="spellStart"/>
      <w:r w:rsidRPr="00160DF0">
        <w:rPr>
          <w:b/>
          <w:sz w:val="22"/>
          <w:szCs w:val="22"/>
        </w:rPr>
        <w:t>Wijaya</w:t>
      </w:r>
      <w:proofErr w:type="spellEnd"/>
      <w:r w:rsidRPr="00160DF0">
        <w:rPr>
          <w:b/>
          <w:sz w:val="22"/>
          <w:szCs w:val="22"/>
        </w:rPr>
        <w:t xml:space="preserve"> Tri </w:t>
      </w:r>
      <w:proofErr w:type="spellStart"/>
      <w:r w:rsidRPr="00160DF0">
        <w:rPr>
          <w:b/>
          <w:sz w:val="22"/>
          <w:szCs w:val="22"/>
        </w:rPr>
        <w:t>Utama</w:t>
      </w:r>
      <w:proofErr w:type="spellEnd"/>
      <w:r w:rsidRPr="00160DF0">
        <w:rPr>
          <w:b/>
          <w:sz w:val="22"/>
          <w:szCs w:val="22"/>
        </w:rPr>
        <w:t xml:space="preserve"> (“PWTU”)</w:t>
      </w:r>
      <w:r>
        <w:rPr>
          <w:b/>
          <w:sz w:val="22"/>
          <w:szCs w:val="22"/>
        </w:rPr>
        <w:t xml:space="preserve">, which </w:t>
      </w:r>
      <w:r w:rsidRPr="00160DF0">
        <w:rPr>
          <w:b/>
          <w:sz w:val="22"/>
          <w:szCs w:val="22"/>
        </w:rPr>
        <w:t>provides for the design, construction, operation,</w:t>
      </w:r>
      <w:r>
        <w:rPr>
          <w:b/>
          <w:sz w:val="22"/>
          <w:szCs w:val="22"/>
        </w:rPr>
        <w:t xml:space="preserve"> </w:t>
      </w:r>
      <w:r w:rsidRPr="00160DF0">
        <w:rPr>
          <w:b/>
          <w:sz w:val="22"/>
          <w:szCs w:val="22"/>
        </w:rPr>
        <w:t>and</w:t>
      </w:r>
      <w:r>
        <w:rPr>
          <w:b/>
          <w:sz w:val="22"/>
          <w:szCs w:val="22"/>
        </w:rPr>
        <w:t xml:space="preserve"> </w:t>
      </w:r>
      <w:r w:rsidRPr="00160DF0">
        <w:rPr>
          <w:b/>
          <w:sz w:val="22"/>
          <w:szCs w:val="22"/>
        </w:rPr>
        <w:t>maintenance</w:t>
      </w:r>
      <w:r>
        <w:rPr>
          <w:b/>
          <w:sz w:val="22"/>
          <w:szCs w:val="22"/>
        </w:rPr>
        <w:t xml:space="preserve"> </w:t>
      </w:r>
      <w:r w:rsidRPr="00160DF0">
        <w:rPr>
          <w:b/>
          <w:sz w:val="22"/>
          <w:szCs w:val="22"/>
        </w:rPr>
        <w:t>of</w:t>
      </w:r>
      <w:r>
        <w:rPr>
          <w:b/>
          <w:sz w:val="22"/>
          <w:szCs w:val="22"/>
        </w:rPr>
        <w:t xml:space="preserve"> </w:t>
      </w:r>
      <w:r w:rsidRPr="00160DF0">
        <w:rPr>
          <w:b/>
          <w:sz w:val="22"/>
          <w:szCs w:val="22"/>
        </w:rPr>
        <w:t xml:space="preserve">the first MicroCoal™ commercial facility utilizing the </w:t>
      </w:r>
      <w:r>
        <w:rPr>
          <w:b/>
          <w:sz w:val="22"/>
          <w:szCs w:val="22"/>
        </w:rPr>
        <w:t>Issuer</w:t>
      </w:r>
      <w:r w:rsidRPr="00160DF0">
        <w:rPr>
          <w:b/>
          <w:sz w:val="22"/>
          <w:szCs w:val="22"/>
        </w:rPr>
        <w:t>’s proprietary ground</w:t>
      </w:r>
      <w:r w:rsidRPr="00160DF0">
        <w:rPr>
          <w:rFonts w:ascii="Cambria Math" w:hAnsi="Cambria Math" w:cs="Cambria Math"/>
          <w:b/>
          <w:sz w:val="22"/>
          <w:szCs w:val="22"/>
        </w:rPr>
        <w:t>‐</w:t>
      </w:r>
      <w:r w:rsidRPr="00160DF0">
        <w:rPr>
          <w:b/>
          <w:sz w:val="22"/>
          <w:szCs w:val="22"/>
        </w:rPr>
        <w:t>breaking coal drying technology (the “Facility”). The contracted price for the construction of the</w:t>
      </w:r>
      <w:r>
        <w:rPr>
          <w:b/>
          <w:sz w:val="22"/>
          <w:szCs w:val="22"/>
        </w:rPr>
        <w:t xml:space="preserve"> </w:t>
      </w:r>
      <w:r w:rsidRPr="00160DF0">
        <w:rPr>
          <w:b/>
          <w:sz w:val="22"/>
          <w:szCs w:val="22"/>
        </w:rPr>
        <w:t>Facility’s</w:t>
      </w:r>
      <w:r>
        <w:rPr>
          <w:b/>
          <w:sz w:val="22"/>
          <w:szCs w:val="22"/>
        </w:rPr>
        <w:t xml:space="preserve"> </w:t>
      </w:r>
      <w:r w:rsidRPr="00160DF0">
        <w:rPr>
          <w:b/>
          <w:sz w:val="22"/>
          <w:szCs w:val="22"/>
        </w:rPr>
        <w:t>installation is USD $6,000,000 (“Construction Fee”). A portion of the Construction Fee is</w:t>
      </w:r>
      <w:r>
        <w:rPr>
          <w:b/>
          <w:sz w:val="22"/>
          <w:szCs w:val="22"/>
        </w:rPr>
        <w:t xml:space="preserve"> </w:t>
      </w:r>
      <w:r w:rsidRPr="00160DF0">
        <w:rPr>
          <w:b/>
          <w:sz w:val="22"/>
          <w:szCs w:val="22"/>
        </w:rPr>
        <w:t>to be</w:t>
      </w:r>
      <w:r>
        <w:rPr>
          <w:b/>
          <w:sz w:val="22"/>
          <w:szCs w:val="22"/>
        </w:rPr>
        <w:t xml:space="preserve"> </w:t>
      </w:r>
      <w:r w:rsidRPr="00160DF0">
        <w:rPr>
          <w:b/>
          <w:sz w:val="22"/>
          <w:szCs w:val="22"/>
        </w:rPr>
        <w:t>paid up front, with the balance of the funding for the Facility to be secured by an irrevocable letter of</w:t>
      </w:r>
      <w:r>
        <w:rPr>
          <w:b/>
          <w:sz w:val="22"/>
          <w:szCs w:val="22"/>
        </w:rPr>
        <w:t xml:space="preserve"> </w:t>
      </w:r>
      <w:r w:rsidRPr="00160DF0">
        <w:rPr>
          <w:b/>
          <w:sz w:val="22"/>
          <w:szCs w:val="22"/>
        </w:rPr>
        <w:t>credit arranged by PWTU for the benefit of MCII. In addition to the one time Construction Fee, PWTU</w:t>
      </w:r>
      <w:r>
        <w:rPr>
          <w:b/>
          <w:sz w:val="22"/>
          <w:szCs w:val="22"/>
        </w:rPr>
        <w:t xml:space="preserve"> </w:t>
      </w:r>
      <w:r w:rsidRPr="00160DF0">
        <w:rPr>
          <w:b/>
          <w:sz w:val="22"/>
          <w:szCs w:val="22"/>
        </w:rPr>
        <w:t>has agreed to pay MCII an annual fee for a period of</w:t>
      </w:r>
      <w:r>
        <w:rPr>
          <w:b/>
          <w:sz w:val="22"/>
          <w:szCs w:val="22"/>
        </w:rPr>
        <w:t xml:space="preserve"> </w:t>
      </w:r>
      <w:r w:rsidRPr="00160DF0">
        <w:rPr>
          <w:b/>
          <w:sz w:val="22"/>
          <w:szCs w:val="22"/>
        </w:rPr>
        <w:t>six (6) years and maintenance fees pursuant to the</w:t>
      </w:r>
      <w:r>
        <w:rPr>
          <w:b/>
          <w:sz w:val="22"/>
          <w:szCs w:val="22"/>
        </w:rPr>
        <w:t xml:space="preserve"> </w:t>
      </w:r>
      <w:r w:rsidRPr="00160DF0">
        <w:rPr>
          <w:b/>
          <w:sz w:val="22"/>
          <w:szCs w:val="22"/>
        </w:rPr>
        <w:t>supporting agreements</w:t>
      </w:r>
      <w:r>
        <w:rPr>
          <w:b/>
          <w:sz w:val="22"/>
          <w:szCs w:val="22"/>
        </w:rPr>
        <w:t xml:space="preserve"> </w:t>
      </w:r>
      <w:r w:rsidRPr="00160DF0">
        <w:rPr>
          <w:b/>
          <w:sz w:val="22"/>
          <w:szCs w:val="22"/>
        </w:rPr>
        <w:t>to be entered by the parties.</w:t>
      </w:r>
    </w:p>
    <w:p w:rsidR="00703310" w:rsidRDefault="00703310" w:rsidP="00562A79">
      <w:pPr>
        <w:jc w:val="both"/>
        <w:rPr>
          <w:b/>
          <w:sz w:val="22"/>
          <w:szCs w:val="22"/>
        </w:rPr>
      </w:pPr>
    </w:p>
    <w:p w:rsidR="00703310" w:rsidRDefault="00703310" w:rsidP="00703310">
      <w:pPr>
        <w:ind w:left="720"/>
        <w:jc w:val="both"/>
        <w:rPr>
          <w:b/>
          <w:sz w:val="22"/>
          <w:szCs w:val="22"/>
        </w:rPr>
      </w:pPr>
      <w:r w:rsidRPr="00437CE0">
        <w:rPr>
          <w:b/>
          <w:sz w:val="22"/>
          <w:szCs w:val="22"/>
        </w:rPr>
        <w:t>The Facility will be located on</w:t>
      </w:r>
      <w:r w:rsidRPr="00437CE0">
        <w:rPr>
          <w:rFonts w:ascii="Cambria Math" w:hAnsi="Cambria Math" w:cs="Cambria Math"/>
          <w:b/>
          <w:sz w:val="22"/>
          <w:szCs w:val="22"/>
        </w:rPr>
        <w:t>‐</w:t>
      </w:r>
      <w:r w:rsidRPr="00437CE0">
        <w:rPr>
          <w:b/>
          <w:sz w:val="22"/>
          <w:szCs w:val="22"/>
        </w:rPr>
        <w:t>site at the PWTU coal</w:t>
      </w:r>
      <w:r w:rsidRPr="00437CE0">
        <w:rPr>
          <w:rFonts w:ascii="Cambria Math" w:hAnsi="Cambria Math" w:cs="Cambria Math"/>
          <w:b/>
          <w:sz w:val="22"/>
          <w:szCs w:val="22"/>
        </w:rPr>
        <w:t>‐</w:t>
      </w:r>
      <w:r w:rsidRPr="00437CE0">
        <w:rPr>
          <w:b/>
          <w:sz w:val="22"/>
          <w:szCs w:val="22"/>
        </w:rPr>
        <w:t>fired power plant on the island of Kalimantan,</w:t>
      </w:r>
      <w:r>
        <w:rPr>
          <w:b/>
          <w:sz w:val="22"/>
          <w:szCs w:val="22"/>
        </w:rPr>
        <w:t xml:space="preserve"> </w:t>
      </w:r>
      <w:r w:rsidRPr="00437CE0">
        <w:rPr>
          <w:b/>
          <w:sz w:val="22"/>
          <w:szCs w:val="22"/>
        </w:rPr>
        <w:t xml:space="preserve">Indonesia and will be designed to upgrade the calorific value of approximately 190,000 </w:t>
      </w:r>
      <w:proofErr w:type="spellStart"/>
      <w:r w:rsidRPr="00437CE0">
        <w:rPr>
          <w:b/>
          <w:sz w:val="22"/>
          <w:szCs w:val="22"/>
        </w:rPr>
        <w:t>tonnes</w:t>
      </w:r>
      <w:proofErr w:type="spellEnd"/>
      <w:r w:rsidRPr="00437CE0">
        <w:rPr>
          <w:b/>
          <w:sz w:val="22"/>
          <w:szCs w:val="22"/>
        </w:rPr>
        <w:t xml:space="preserve"> per year</w:t>
      </w:r>
      <w:r>
        <w:rPr>
          <w:b/>
          <w:sz w:val="22"/>
          <w:szCs w:val="22"/>
        </w:rPr>
        <w:t xml:space="preserve"> </w:t>
      </w:r>
      <w:r w:rsidRPr="00437CE0">
        <w:rPr>
          <w:b/>
          <w:sz w:val="22"/>
          <w:szCs w:val="22"/>
        </w:rPr>
        <w:t>of low</w:t>
      </w:r>
      <w:r w:rsidRPr="00437CE0">
        <w:rPr>
          <w:rFonts w:ascii="Cambria Math" w:hAnsi="Cambria Math" w:cs="Cambria Math"/>
          <w:b/>
          <w:sz w:val="22"/>
          <w:szCs w:val="22"/>
        </w:rPr>
        <w:t>‐</w:t>
      </w:r>
      <w:r w:rsidRPr="00437CE0">
        <w:rPr>
          <w:b/>
          <w:sz w:val="22"/>
          <w:szCs w:val="22"/>
        </w:rPr>
        <w:t>rank coal (approximately 8,000 Btu/lb.) to a higher calorific coal (approximately 9,000 Btu/lb.) by</w:t>
      </w:r>
      <w:r>
        <w:rPr>
          <w:b/>
          <w:sz w:val="22"/>
          <w:szCs w:val="22"/>
        </w:rPr>
        <w:t xml:space="preserve"> </w:t>
      </w:r>
      <w:r w:rsidRPr="00437CE0">
        <w:rPr>
          <w:b/>
          <w:sz w:val="22"/>
          <w:szCs w:val="22"/>
        </w:rPr>
        <w:t>removing up to 10% of the total moisture. MicroCoal has concluded that its technology can</w:t>
      </w:r>
      <w:r>
        <w:rPr>
          <w:b/>
          <w:sz w:val="22"/>
          <w:szCs w:val="22"/>
        </w:rPr>
        <w:t xml:space="preserve"> </w:t>
      </w:r>
      <w:r w:rsidRPr="00437CE0">
        <w:rPr>
          <w:b/>
          <w:sz w:val="22"/>
          <w:szCs w:val="22"/>
        </w:rPr>
        <w:t>substantially increase the calorific content of</w:t>
      </w:r>
      <w:r>
        <w:rPr>
          <w:b/>
          <w:sz w:val="22"/>
          <w:szCs w:val="22"/>
        </w:rPr>
        <w:t xml:space="preserve"> </w:t>
      </w:r>
      <w:r w:rsidRPr="00437CE0">
        <w:rPr>
          <w:b/>
          <w:sz w:val="22"/>
          <w:szCs w:val="22"/>
        </w:rPr>
        <w:t>this</w:t>
      </w:r>
      <w:r>
        <w:rPr>
          <w:b/>
          <w:sz w:val="22"/>
          <w:szCs w:val="22"/>
        </w:rPr>
        <w:t xml:space="preserve"> </w:t>
      </w:r>
      <w:r w:rsidRPr="00437CE0">
        <w:rPr>
          <w:b/>
          <w:sz w:val="22"/>
          <w:szCs w:val="22"/>
        </w:rPr>
        <w:t>specific low</w:t>
      </w:r>
      <w:r w:rsidRPr="00437CE0">
        <w:rPr>
          <w:rFonts w:ascii="Cambria Math" w:hAnsi="Cambria Math" w:cs="Cambria Math"/>
          <w:b/>
          <w:sz w:val="22"/>
          <w:szCs w:val="22"/>
        </w:rPr>
        <w:t>‐</w:t>
      </w:r>
      <w:r w:rsidRPr="00437CE0">
        <w:rPr>
          <w:b/>
          <w:sz w:val="22"/>
          <w:szCs w:val="22"/>
        </w:rPr>
        <w:t>rank Indonesian coal above 11,000 Btu/lb.</w:t>
      </w:r>
      <w:r>
        <w:rPr>
          <w:b/>
          <w:sz w:val="22"/>
          <w:szCs w:val="22"/>
        </w:rPr>
        <w:t xml:space="preserve"> </w:t>
      </w:r>
      <w:r w:rsidRPr="00437CE0">
        <w:rPr>
          <w:b/>
          <w:sz w:val="22"/>
          <w:szCs w:val="22"/>
        </w:rPr>
        <w:t>by further</w:t>
      </w:r>
      <w:r>
        <w:rPr>
          <w:b/>
          <w:sz w:val="22"/>
          <w:szCs w:val="22"/>
        </w:rPr>
        <w:t xml:space="preserve"> </w:t>
      </w:r>
      <w:r w:rsidRPr="00437CE0">
        <w:rPr>
          <w:b/>
          <w:sz w:val="22"/>
          <w:szCs w:val="22"/>
        </w:rPr>
        <w:t>reducing the</w:t>
      </w:r>
      <w:r>
        <w:rPr>
          <w:b/>
          <w:sz w:val="22"/>
          <w:szCs w:val="22"/>
        </w:rPr>
        <w:t xml:space="preserve"> </w:t>
      </w:r>
      <w:r w:rsidRPr="00437CE0">
        <w:rPr>
          <w:b/>
          <w:sz w:val="22"/>
          <w:szCs w:val="22"/>
        </w:rPr>
        <w:t>moisture content.</w:t>
      </w:r>
    </w:p>
    <w:p w:rsidR="00933923" w:rsidRDefault="00933923" w:rsidP="00562A79">
      <w:pPr>
        <w:jc w:val="both"/>
        <w:rPr>
          <w:b/>
          <w:sz w:val="22"/>
          <w:szCs w:val="22"/>
        </w:rPr>
      </w:pPr>
    </w:p>
    <w:p w:rsidR="00933923" w:rsidRDefault="000D2B87" w:rsidP="001A7CBB">
      <w:pPr>
        <w:autoSpaceDE w:val="0"/>
        <w:autoSpaceDN w:val="0"/>
        <w:adjustRightInd w:val="0"/>
        <w:ind w:left="709"/>
        <w:jc w:val="both"/>
        <w:rPr>
          <w:b/>
          <w:sz w:val="22"/>
          <w:szCs w:val="22"/>
        </w:rPr>
      </w:pPr>
      <w:r>
        <w:rPr>
          <w:b/>
          <w:sz w:val="22"/>
          <w:szCs w:val="22"/>
        </w:rPr>
        <w:t>On August 27, 2013 the I</w:t>
      </w:r>
      <w:r w:rsidR="00933923" w:rsidRPr="00933923">
        <w:rPr>
          <w:b/>
          <w:sz w:val="22"/>
          <w:szCs w:val="22"/>
        </w:rPr>
        <w:t xml:space="preserve">ssuer </w:t>
      </w:r>
      <w:r w:rsidR="00933923">
        <w:rPr>
          <w:b/>
          <w:sz w:val="22"/>
          <w:szCs w:val="22"/>
        </w:rPr>
        <w:t>announce</w:t>
      </w:r>
      <w:r w:rsidR="001A7CBB">
        <w:rPr>
          <w:b/>
          <w:sz w:val="22"/>
          <w:szCs w:val="22"/>
        </w:rPr>
        <w:t>d</w:t>
      </w:r>
      <w:r w:rsidR="00933923">
        <w:rPr>
          <w:b/>
          <w:sz w:val="22"/>
          <w:szCs w:val="22"/>
        </w:rPr>
        <w:t xml:space="preserve"> that it had </w:t>
      </w:r>
      <w:r w:rsidR="00933923" w:rsidRPr="00933923">
        <w:rPr>
          <w:b/>
          <w:sz w:val="22"/>
          <w:szCs w:val="22"/>
        </w:rPr>
        <w:t xml:space="preserve">received </w:t>
      </w:r>
      <w:r w:rsidR="00933923" w:rsidRPr="00933923">
        <w:rPr>
          <w:b/>
          <w:sz w:val="22"/>
          <w:szCs w:val="22"/>
          <w:lang w:val="en-CA"/>
        </w:rPr>
        <w:t>the project advance PWTU</w:t>
      </w:r>
      <w:r w:rsidR="00055EDA">
        <w:rPr>
          <w:b/>
          <w:sz w:val="22"/>
          <w:szCs w:val="22"/>
          <w:lang w:val="en-CA"/>
        </w:rPr>
        <w:t xml:space="preserve"> </w:t>
      </w:r>
      <w:r w:rsidR="00933923" w:rsidRPr="00933923">
        <w:rPr>
          <w:b/>
          <w:sz w:val="22"/>
          <w:szCs w:val="22"/>
          <w:lang w:val="en-CA"/>
        </w:rPr>
        <w:t xml:space="preserve">required under </w:t>
      </w:r>
      <w:r w:rsidR="001A7CBB">
        <w:rPr>
          <w:b/>
          <w:sz w:val="22"/>
          <w:szCs w:val="22"/>
          <w:lang w:val="en-CA"/>
        </w:rPr>
        <w:t xml:space="preserve">the </w:t>
      </w:r>
      <w:r w:rsidR="00933923" w:rsidRPr="00933923">
        <w:rPr>
          <w:b/>
          <w:sz w:val="22"/>
          <w:szCs w:val="22"/>
          <w:lang w:val="en-CA"/>
        </w:rPr>
        <w:t>terms of the Master Agreement</w:t>
      </w:r>
      <w:r w:rsidR="00933923">
        <w:rPr>
          <w:b/>
          <w:sz w:val="22"/>
          <w:szCs w:val="22"/>
          <w:lang w:val="en-CA"/>
        </w:rPr>
        <w:t xml:space="preserve">. </w:t>
      </w:r>
      <w:r w:rsidR="00933923" w:rsidRPr="00933923">
        <w:rPr>
          <w:b/>
          <w:sz w:val="22"/>
          <w:szCs w:val="22"/>
          <w:lang w:val="en-CA"/>
        </w:rPr>
        <w:t>The remaining balance will be secured by an irrevocable letter of credit arranged by PWTU, acceptable to the Canadian Imperial Bank of Commerce (CIBC), for the benefit of MicroCoal™.</w:t>
      </w:r>
      <w:r w:rsidR="00933923" w:rsidRPr="00933923">
        <w:rPr>
          <w:b/>
          <w:sz w:val="22"/>
          <w:szCs w:val="22"/>
        </w:rPr>
        <w:t xml:space="preserve">  </w:t>
      </w:r>
    </w:p>
    <w:p w:rsidR="00055EDA" w:rsidRPr="00562A79" w:rsidRDefault="00055EDA" w:rsidP="00064455">
      <w:pPr>
        <w:jc w:val="both"/>
        <w:rPr>
          <w:b/>
          <w:sz w:val="22"/>
          <w:szCs w:val="22"/>
          <w:lang w:val="en-CA"/>
        </w:rPr>
      </w:pPr>
    </w:p>
    <w:p w:rsidR="00055EDA" w:rsidRDefault="000D2B87" w:rsidP="00055EDA">
      <w:pPr>
        <w:ind w:left="720"/>
        <w:jc w:val="both"/>
        <w:rPr>
          <w:rFonts w:cs="Calibri"/>
          <w:b/>
          <w:sz w:val="22"/>
          <w:szCs w:val="22"/>
          <w:lang w:val="en-CA" w:eastAsia="en-CA"/>
        </w:rPr>
      </w:pPr>
      <w:r w:rsidRPr="00562A79">
        <w:rPr>
          <w:b/>
          <w:sz w:val="22"/>
          <w:szCs w:val="22"/>
        </w:rPr>
        <w:t xml:space="preserve">On September </w:t>
      </w:r>
      <w:r w:rsidR="00253703" w:rsidRPr="00562A79">
        <w:rPr>
          <w:b/>
          <w:sz w:val="22"/>
          <w:szCs w:val="22"/>
        </w:rPr>
        <w:t>16</w:t>
      </w:r>
      <w:r w:rsidRPr="00562A79">
        <w:rPr>
          <w:b/>
          <w:sz w:val="22"/>
          <w:szCs w:val="22"/>
        </w:rPr>
        <w:t xml:space="preserve">, 2013, </w:t>
      </w:r>
      <w:r w:rsidRPr="00562A79">
        <w:rPr>
          <w:b/>
          <w:sz w:val="22"/>
          <w:szCs w:val="22"/>
          <w:lang w:val="en-CA" w:eastAsia="en-CA"/>
        </w:rPr>
        <w:t>the I</w:t>
      </w:r>
      <w:r w:rsidR="00055EDA" w:rsidRPr="00562A79">
        <w:rPr>
          <w:b/>
          <w:sz w:val="22"/>
          <w:szCs w:val="22"/>
          <w:lang w:val="en-CA" w:eastAsia="en-CA"/>
        </w:rPr>
        <w:t xml:space="preserve">ssuer </w:t>
      </w:r>
      <w:r w:rsidR="00055EDA" w:rsidRPr="00562A79">
        <w:rPr>
          <w:rFonts w:cs="Calibri"/>
          <w:b/>
          <w:sz w:val="22"/>
          <w:szCs w:val="22"/>
          <w:lang w:val="en-CA" w:eastAsia="en-CA"/>
        </w:rPr>
        <w:t xml:space="preserve">announced that the initial project payment was made to CEN for the construction of the first MicroCoal’s plant in Indonesia, and site-work construction commences of the first commercial MicroCoal™ facility installation at the </w:t>
      </w:r>
      <w:r w:rsidR="00253703" w:rsidRPr="00562A79">
        <w:rPr>
          <w:b/>
          <w:sz w:val="22"/>
          <w:szCs w:val="22"/>
          <w:lang w:val="en-CA"/>
        </w:rPr>
        <w:t>PWTU</w:t>
      </w:r>
      <w:r w:rsidR="00055EDA" w:rsidRPr="00562A79">
        <w:rPr>
          <w:rFonts w:cs="Calibri"/>
          <w:b/>
          <w:sz w:val="22"/>
          <w:szCs w:val="22"/>
          <w:lang w:val="en-CA" w:eastAsia="en-CA"/>
        </w:rPr>
        <w:t xml:space="preserve"> power plant in Banjarmasin, the capital of South Kalimantan, Indonesia.  Pursuant to the contract, CEN is responsible for all aspects of engineering, construction and project management.</w:t>
      </w:r>
    </w:p>
    <w:p w:rsidR="009B37CE" w:rsidRDefault="009B37CE" w:rsidP="005862B9">
      <w:pPr>
        <w:tabs>
          <w:tab w:val="left" w:pos="720"/>
        </w:tabs>
        <w:autoSpaceDE w:val="0"/>
        <w:autoSpaceDN w:val="0"/>
        <w:adjustRightInd w:val="0"/>
        <w:jc w:val="both"/>
        <w:rPr>
          <w:sz w:val="22"/>
          <w:szCs w:val="22"/>
        </w:rPr>
      </w:pPr>
    </w:p>
    <w:p w:rsidR="009D633A" w:rsidRPr="009D633A" w:rsidRDefault="009D633A" w:rsidP="009D633A">
      <w:pPr>
        <w:tabs>
          <w:tab w:val="left" w:pos="720"/>
        </w:tabs>
        <w:autoSpaceDE w:val="0"/>
        <w:autoSpaceDN w:val="0"/>
        <w:adjustRightInd w:val="0"/>
        <w:ind w:left="720"/>
        <w:jc w:val="both"/>
        <w:rPr>
          <w:b/>
          <w:sz w:val="22"/>
          <w:szCs w:val="22"/>
          <w:lang w:val="en-GB"/>
        </w:rPr>
      </w:pPr>
      <w:r w:rsidRPr="00AD1091">
        <w:rPr>
          <w:b/>
          <w:sz w:val="22"/>
          <w:szCs w:val="22"/>
          <w:lang w:val="en-GB"/>
        </w:rPr>
        <w:t>On October 15, 2013, the Issuer’s wholly owned subsidiary MCII incorporated its own sub</w:t>
      </w:r>
      <w:r w:rsidR="00A01A04" w:rsidRPr="00AD1091">
        <w:rPr>
          <w:b/>
          <w:sz w:val="22"/>
          <w:szCs w:val="22"/>
          <w:lang w:val="en-GB"/>
        </w:rPr>
        <w:t>sidiary MicroCoal Indonesia Inc. The incorporation of MicroCoal Indonesia Inc. will assist in advancing the Issuer’s current and future projects in Indonesia.</w:t>
      </w:r>
      <w:r w:rsidR="00A01A04">
        <w:rPr>
          <w:b/>
          <w:sz w:val="22"/>
          <w:szCs w:val="22"/>
          <w:lang w:val="en-GB"/>
        </w:rPr>
        <w:t xml:space="preserve"> </w:t>
      </w:r>
    </w:p>
    <w:p w:rsidR="009D633A" w:rsidRPr="00562A79" w:rsidRDefault="009D633A" w:rsidP="005862B9">
      <w:pPr>
        <w:tabs>
          <w:tab w:val="left" w:pos="720"/>
        </w:tabs>
        <w:autoSpaceDE w:val="0"/>
        <w:autoSpaceDN w:val="0"/>
        <w:adjustRightInd w:val="0"/>
        <w:jc w:val="both"/>
        <w:rPr>
          <w:sz w:val="22"/>
          <w:szCs w:val="22"/>
        </w:rPr>
      </w:pPr>
    </w:p>
    <w:p w:rsidR="00640E94" w:rsidRPr="00556F0A" w:rsidRDefault="00690A4F" w:rsidP="00424E33">
      <w:pPr>
        <w:pStyle w:val="List"/>
        <w:keepNext/>
        <w:keepLines/>
        <w:tabs>
          <w:tab w:val="left" w:pos="720"/>
        </w:tabs>
        <w:spacing w:before="0"/>
        <w:ind w:left="720" w:hanging="720"/>
        <w:jc w:val="both"/>
        <w:rPr>
          <w:sz w:val="22"/>
          <w:szCs w:val="22"/>
        </w:rPr>
      </w:pPr>
      <w:r w:rsidRPr="00556F0A">
        <w:rPr>
          <w:sz w:val="22"/>
          <w:szCs w:val="22"/>
        </w:rPr>
        <w:t>3.</w:t>
      </w:r>
      <w:r w:rsidRPr="00556F0A">
        <w:rPr>
          <w:sz w:val="22"/>
          <w:szCs w:val="22"/>
        </w:rPr>
        <w:tab/>
      </w:r>
      <w:r w:rsidR="00640E94" w:rsidRPr="00556F0A">
        <w:rPr>
          <w:sz w:val="22"/>
          <w:szCs w:val="22"/>
        </w:rPr>
        <w:t xml:space="preserve">Describe and provide details of any new products or services developed or offered. </w:t>
      </w:r>
      <w:r w:rsidRPr="00556F0A">
        <w:rPr>
          <w:sz w:val="22"/>
          <w:szCs w:val="22"/>
        </w:rPr>
        <w:t xml:space="preserve"> </w:t>
      </w:r>
      <w:r w:rsidR="00640E94" w:rsidRPr="00556F0A">
        <w:rPr>
          <w:sz w:val="22"/>
          <w:szCs w:val="22"/>
        </w:rPr>
        <w:t>For resource companies, provide details of new drilling, exploration or production programs and acquisitions of any new properties and attach any mineral or oil and gas or other reports required under Ontario securities law.</w:t>
      </w:r>
    </w:p>
    <w:p w:rsidR="00D22921" w:rsidRPr="00556F0A" w:rsidRDefault="00D22921" w:rsidP="005862B9">
      <w:pPr>
        <w:pStyle w:val="List"/>
        <w:widowControl w:val="0"/>
        <w:tabs>
          <w:tab w:val="left" w:pos="720"/>
        </w:tabs>
        <w:spacing w:before="0"/>
        <w:jc w:val="both"/>
        <w:rPr>
          <w:sz w:val="22"/>
          <w:szCs w:val="22"/>
        </w:rPr>
      </w:pPr>
    </w:p>
    <w:p w:rsidR="00FE7B65" w:rsidRPr="000B3111" w:rsidRDefault="00A06061" w:rsidP="005862B9">
      <w:pPr>
        <w:widowControl w:val="0"/>
        <w:autoSpaceDE w:val="0"/>
        <w:autoSpaceDN w:val="0"/>
        <w:adjustRightInd w:val="0"/>
        <w:ind w:left="720"/>
        <w:jc w:val="both"/>
        <w:rPr>
          <w:b/>
          <w:sz w:val="22"/>
          <w:szCs w:val="22"/>
        </w:rPr>
      </w:pPr>
      <w:proofErr w:type="gramStart"/>
      <w:r>
        <w:rPr>
          <w:b/>
          <w:sz w:val="22"/>
          <w:szCs w:val="22"/>
        </w:rPr>
        <w:t>None.</w:t>
      </w:r>
      <w:proofErr w:type="gramEnd"/>
    </w:p>
    <w:p w:rsidR="00F55969" w:rsidRPr="00556F0A" w:rsidRDefault="00F55969" w:rsidP="005862B9">
      <w:pPr>
        <w:widowControl w:val="0"/>
        <w:tabs>
          <w:tab w:val="left" w:pos="720"/>
        </w:tabs>
        <w:jc w:val="both"/>
        <w:rPr>
          <w:b/>
          <w:sz w:val="22"/>
          <w:szCs w:val="22"/>
        </w:rPr>
      </w:pPr>
    </w:p>
    <w:p w:rsidR="00640E94" w:rsidRDefault="00690A4F" w:rsidP="00E30BC2">
      <w:pPr>
        <w:pStyle w:val="List"/>
        <w:keepNext/>
        <w:keepLines/>
        <w:tabs>
          <w:tab w:val="left" w:pos="720"/>
        </w:tabs>
        <w:spacing w:before="0"/>
        <w:ind w:left="720" w:hanging="720"/>
        <w:jc w:val="both"/>
        <w:rPr>
          <w:sz w:val="22"/>
          <w:szCs w:val="22"/>
        </w:rPr>
      </w:pPr>
      <w:r w:rsidRPr="00556F0A">
        <w:rPr>
          <w:sz w:val="22"/>
          <w:szCs w:val="22"/>
        </w:rPr>
        <w:t>4.</w:t>
      </w:r>
      <w:r w:rsidRPr="00556F0A">
        <w:rPr>
          <w:sz w:val="22"/>
          <w:szCs w:val="22"/>
        </w:rPr>
        <w:tab/>
      </w:r>
      <w:r w:rsidR="00640E94" w:rsidRPr="00556F0A">
        <w:rPr>
          <w:sz w:val="22"/>
          <w:szCs w:val="22"/>
        </w:rPr>
        <w:t>Describe and provide details of any products or services that were discontinued</w:t>
      </w:r>
      <w:r w:rsidR="00640E94" w:rsidRPr="00D22921">
        <w:rPr>
          <w:sz w:val="22"/>
          <w:szCs w:val="22"/>
        </w:rPr>
        <w:t>. For resource companies, provide details of any drilling, exploration or production programs that have been amended or abandoned.</w:t>
      </w:r>
    </w:p>
    <w:p w:rsidR="005862B9" w:rsidRPr="00556F0A" w:rsidRDefault="005862B9" w:rsidP="00E30BC2">
      <w:pPr>
        <w:pStyle w:val="List"/>
        <w:keepNext/>
        <w:keepLines/>
        <w:tabs>
          <w:tab w:val="left" w:pos="720"/>
        </w:tabs>
        <w:spacing w:before="0"/>
        <w:jc w:val="both"/>
        <w:rPr>
          <w:sz w:val="22"/>
          <w:szCs w:val="22"/>
        </w:rPr>
      </w:pPr>
    </w:p>
    <w:p w:rsidR="005862B9" w:rsidRPr="000B3111" w:rsidRDefault="005862B9" w:rsidP="00E30BC2">
      <w:pPr>
        <w:keepNext/>
        <w:keepLines/>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E30BC2">
      <w:pPr>
        <w:keepNext/>
        <w:keepLines/>
        <w:tabs>
          <w:tab w:val="left" w:pos="720"/>
        </w:tabs>
        <w:jc w:val="both"/>
        <w:rPr>
          <w:b/>
          <w:sz w:val="22"/>
          <w:szCs w:val="22"/>
        </w:rPr>
      </w:pPr>
    </w:p>
    <w:p w:rsidR="00640E94" w:rsidRDefault="00690A4F" w:rsidP="007A76A2">
      <w:pPr>
        <w:pStyle w:val="List"/>
        <w:keepNext/>
        <w:keepLines/>
        <w:tabs>
          <w:tab w:val="left" w:pos="720"/>
        </w:tabs>
        <w:spacing w:before="0"/>
        <w:ind w:left="720" w:hanging="720"/>
        <w:jc w:val="both"/>
        <w:rPr>
          <w:sz w:val="22"/>
          <w:szCs w:val="22"/>
        </w:rPr>
      </w:pPr>
      <w:r>
        <w:rPr>
          <w:sz w:val="22"/>
          <w:szCs w:val="22"/>
        </w:rPr>
        <w:t>5.</w:t>
      </w:r>
      <w:r>
        <w:rPr>
          <w:sz w:val="22"/>
          <w:szCs w:val="22"/>
        </w:rPr>
        <w:tab/>
      </w:r>
      <w:r w:rsidR="00640E94" w:rsidRPr="00D22921">
        <w:rPr>
          <w:sz w:val="22"/>
          <w:szCs w:val="22"/>
        </w:rPr>
        <w:t xml:space="preserve">Describe any new business relationships entered into between the Issuer, the Issuer’s affiliates or third parties including contracts to supply products or services, joint venture agreements and licensing agreements etc. </w:t>
      </w:r>
      <w:r>
        <w:rPr>
          <w:sz w:val="22"/>
          <w:szCs w:val="22"/>
        </w:rPr>
        <w:t xml:space="preserve"> </w:t>
      </w:r>
      <w:r w:rsidR="00640E94" w:rsidRPr="00D22921">
        <w:rPr>
          <w:sz w:val="22"/>
          <w:szCs w:val="22"/>
        </w:rPr>
        <w:t>State whether the relationship is with a Related Person of the Issuer and provide details of the relationship.</w:t>
      </w:r>
    </w:p>
    <w:p w:rsidR="005862B9" w:rsidRPr="00556F0A" w:rsidRDefault="005862B9" w:rsidP="007A76A2">
      <w:pPr>
        <w:pStyle w:val="List"/>
        <w:keepNext/>
        <w:keepLines/>
        <w:tabs>
          <w:tab w:val="left" w:pos="720"/>
        </w:tabs>
        <w:spacing w:before="0"/>
        <w:jc w:val="both"/>
        <w:rPr>
          <w:sz w:val="22"/>
          <w:szCs w:val="22"/>
        </w:rPr>
      </w:pPr>
    </w:p>
    <w:p w:rsidR="0068758D" w:rsidRPr="00DF5C42" w:rsidRDefault="00064455" w:rsidP="00064455">
      <w:pPr>
        <w:keepNext/>
        <w:keepLines/>
        <w:autoSpaceDE w:val="0"/>
        <w:autoSpaceDN w:val="0"/>
        <w:adjustRightInd w:val="0"/>
        <w:ind w:left="720"/>
        <w:jc w:val="both"/>
        <w:rPr>
          <w:b/>
          <w:sz w:val="22"/>
          <w:szCs w:val="22"/>
        </w:rPr>
      </w:pPr>
      <w:proofErr w:type="gramStart"/>
      <w:r w:rsidRPr="00DF5C42">
        <w:rPr>
          <w:b/>
          <w:sz w:val="22"/>
          <w:szCs w:val="22"/>
        </w:rPr>
        <w:t>None.</w:t>
      </w:r>
      <w:proofErr w:type="gramEnd"/>
      <w:r w:rsidR="0068758D" w:rsidRPr="00DF5C42">
        <w:rPr>
          <w:b/>
          <w:sz w:val="22"/>
          <w:szCs w:val="22"/>
          <w:lang w:val="en-CA" w:eastAsia="en-CA"/>
        </w:rPr>
        <w:t xml:space="preserve"> </w:t>
      </w:r>
    </w:p>
    <w:p w:rsidR="0068758D" w:rsidRPr="001971DA" w:rsidRDefault="0068758D" w:rsidP="00415566">
      <w:pPr>
        <w:tabs>
          <w:tab w:val="left" w:pos="1080"/>
        </w:tabs>
        <w:jc w:val="both"/>
        <w:rPr>
          <w:b/>
          <w:sz w:val="22"/>
          <w:szCs w:val="22"/>
        </w:rPr>
      </w:pPr>
    </w:p>
    <w:p w:rsidR="00640E94" w:rsidRDefault="00690A4F" w:rsidP="005D7FE5">
      <w:pPr>
        <w:pStyle w:val="List"/>
        <w:keepNext/>
        <w:keepLines/>
        <w:tabs>
          <w:tab w:val="left" w:pos="720"/>
        </w:tabs>
        <w:spacing w:before="0"/>
        <w:ind w:left="720" w:hanging="720"/>
        <w:jc w:val="both"/>
        <w:rPr>
          <w:sz w:val="22"/>
          <w:szCs w:val="22"/>
        </w:rPr>
      </w:pPr>
      <w:r>
        <w:rPr>
          <w:sz w:val="22"/>
          <w:szCs w:val="22"/>
        </w:rPr>
        <w:t>6.</w:t>
      </w:r>
      <w:r>
        <w:rPr>
          <w:sz w:val="22"/>
          <w:szCs w:val="22"/>
        </w:rPr>
        <w:tab/>
      </w:r>
      <w:r w:rsidR="00640E94" w:rsidRPr="00D22921">
        <w:rPr>
          <w:sz w:val="22"/>
          <w:szCs w:val="22"/>
        </w:rPr>
        <w:t>Describe the expiry or termination of any contracts or agreements between the Issuer, the Issuer’s affiliates or third parties or cancellation of any financing arrangements that have been previously announced.</w:t>
      </w:r>
    </w:p>
    <w:p w:rsidR="005862B9" w:rsidRPr="00556F0A" w:rsidRDefault="005862B9" w:rsidP="005D7FE5">
      <w:pPr>
        <w:pStyle w:val="List"/>
        <w:keepNext/>
        <w:keepLines/>
        <w:tabs>
          <w:tab w:val="left" w:pos="720"/>
        </w:tabs>
        <w:spacing w:before="0"/>
        <w:jc w:val="both"/>
        <w:rPr>
          <w:sz w:val="22"/>
          <w:szCs w:val="22"/>
        </w:rPr>
      </w:pPr>
    </w:p>
    <w:p w:rsidR="00650467" w:rsidRPr="000B3111" w:rsidRDefault="00650467" w:rsidP="00650467">
      <w:pPr>
        <w:keepNext/>
        <w:keepLines/>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5862B9">
      <w:pPr>
        <w:widowControl w:val="0"/>
        <w:tabs>
          <w:tab w:val="left" w:pos="720"/>
        </w:tabs>
        <w:jc w:val="both"/>
        <w:rPr>
          <w:b/>
          <w:sz w:val="22"/>
          <w:szCs w:val="22"/>
        </w:rPr>
      </w:pPr>
    </w:p>
    <w:p w:rsidR="00640E94" w:rsidRDefault="00690A4F" w:rsidP="00690A4F">
      <w:pPr>
        <w:pStyle w:val="List"/>
        <w:tabs>
          <w:tab w:val="left" w:pos="720"/>
        </w:tabs>
        <w:spacing w:before="0"/>
        <w:ind w:left="720" w:hanging="720"/>
        <w:jc w:val="both"/>
        <w:rPr>
          <w:sz w:val="22"/>
          <w:szCs w:val="22"/>
        </w:rPr>
      </w:pPr>
      <w:r>
        <w:rPr>
          <w:sz w:val="22"/>
          <w:szCs w:val="22"/>
        </w:rPr>
        <w:t>7.</w:t>
      </w:r>
      <w:r>
        <w:rPr>
          <w:sz w:val="22"/>
          <w:szCs w:val="22"/>
        </w:rPr>
        <w:tab/>
      </w:r>
      <w:r w:rsidR="00640E94" w:rsidRPr="00D22921">
        <w:rPr>
          <w:sz w:val="22"/>
          <w:szCs w:val="22"/>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Pr>
          <w:sz w:val="22"/>
          <w:szCs w:val="22"/>
        </w:rPr>
        <w:t xml:space="preserve"> </w:t>
      </w:r>
      <w:r w:rsidR="00640E94" w:rsidRPr="00D22921">
        <w:rPr>
          <w:sz w:val="22"/>
          <w:szCs w:val="22"/>
        </w:rPr>
        <w:t xml:space="preserve">State how the consideration was determined and whether the acquisition was from or the </w:t>
      </w:r>
      <w:proofErr w:type="gramStart"/>
      <w:r w:rsidR="00640E94" w:rsidRPr="00D22921">
        <w:rPr>
          <w:sz w:val="22"/>
          <w:szCs w:val="22"/>
        </w:rPr>
        <w:t>disposition was to a Related Person of the Issuer and provi</w:t>
      </w:r>
      <w:r w:rsidR="00044356" w:rsidRPr="00D22921">
        <w:rPr>
          <w:sz w:val="22"/>
          <w:szCs w:val="22"/>
        </w:rPr>
        <w:t>de</w:t>
      </w:r>
      <w:proofErr w:type="gramEnd"/>
      <w:r w:rsidR="00044356" w:rsidRPr="00D22921">
        <w:rPr>
          <w:sz w:val="22"/>
          <w:szCs w:val="22"/>
        </w:rPr>
        <w:t xml:space="preserve"> details of the relationship.</w:t>
      </w:r>
    </w:p>
    <w:p w:rsidR="00316E8D" w:rsidRDefault="00316E8D" w:rsidP="00690A4F">
      <w:pPr>
        <w:pStyle w:val="List"/>
        <w:tabs>
          <w:tab w:val="left" w:pos="720"/>
        </w:tabs>
        <w:spacing w:before="0"/>
        <w:ind w:left="720" w:hanging="720"/>
        <w:jc w:val="both"/>
        <w:rPr>
          <w:sz w:val="22"/>
          <w:szCs w:val="22"/>
        </w:rPr>
      </w:pPr>
    </w:p>
    <w:p w:rsidR="00917018" w:rsidRPr="00E30BC2" w:rsidRDefault="00E740E2" w:rsidP="00917018">
      <w:pPr>
        <w:ind w:left="720"/>
        <w:jc w:val="both"/>
        <w:rPr>
          <w:b/>
          <w:sz w:val="22"/>
          <w:szCs w:val="22"/>
        </w:rPr>
      </w:pPr>
      <w:proofErr w:type="gramStart"/>
      <w:r>
        <w:rPr>
          <w:b/>
          <w:sz w:val="22"/>
          <w:szCs w:val="22"/>
        </w:rPr>
        <w:t>None</w:t>
      </w:r>
      <w:r w:rsidR="00917018">
        <w:rPr>
          <w:b/>
          <w:sz w:val="22"/>
          <w:szCs w:val="22"/>
        </w:rPr>
        <w:t>.</w:t>
      </w:r>
      <w:proofErr w:type="gramEnd"/>
    </w:p>
    <w:p w:rsidR="000D550B" w:rsidRDefault="000D550B" w:rsidP="00690A4F">
      <w:pPr>
        <w:pStyle w:val="List"/>
        <w:tabs>
          <w:tab w:val="left" w:pos="720"/>
        </w:tabs>
        <w:spacing w:before="0"/>
        <w:ind w:left="720" w:hanging="720"/>
        <w:jc w:val="both"/>
        <w:rPr>
          <w:sz w:val="22"/>
          <w:szCs w:val="22"/>
        </w:rPr>
      </w:pPr>
    </w:p>
    <w:p w:rsidR="00640E94" w:rsidRDefault="00690A4F" w:rsidP="000D550B">
      <w:pPr>
        <w:pStyle w:val="List"/>
        <w:keepNext/>
        <w:keepLines/>
        <w:tabs>
          <w:tab w:val="left" w:pos="720"/>
        </w:tabs>
        <w:spacing w:before="0"/>
        <w:ind w:left="0" w:firstLine="0"/>
        <w:jc w:val="both"/>
        <w:rPr>
          <w:sz w:val="22"/>
          <w:szCs w:val="22"/>
        </w:rPr>
      </w:pPr>
      <w:r>
        <w:rPr>
          <w:sz w:val="22"/>
          <w:szCs w:val="22"/>
        </w:rPr>
        <w:t>8.</w:t>
      </w:r>
      <w:r>
        <w:rPr>
          <w:sz w:val="22"/>
          <w:szCs w:val="22"/>
        </w:rPr>
        <w:tab/>
      </w:r>
      <w:r w:rsidR="00640E94" w:rsidRPr="00D22921">
        <w:rPr>
          <w:sz w:val="22"/>
          <w:szCs w:val="22"/>
        </w:rPr>
        <w:t>Describe the acquisition of new customers or loss of customers.</w:t>
      </w:r>
    </w:p>
    <w:p w:rsidR="005862B9" w:rsidRPr="00556F0A" w:rsidRDefault="005862B9" w:rsidP="005862B9">
      <w:pPr>
        <w:pStyle w:val="List"/>
        <w:widowControl w:val="0"/>
        <w:tabs>
          <w:tab w:val="left" w:pos="720"/>
        </w:tabs>
        <w:spacing w:before="0"/>
        <w:jc w:val="both"/>
        <w:rPr>
          <w:sz w:val="22"/>
          <w:szCs w:val="22"/>
        </w:rPr>
      </w:pPr>
    </w:p>
    <w:p w:rsidR="005862B9" w:rsidRPr="000B3111" w:rsidRDefault="005862B9" w:rsidP="005862B9">
      <w:pPr>
        <w:widowControl w:val="0"/>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5862B9">
      <w:pPr>
        <w:widowControl w:val="0"/>
        <w:tabs>
          <w:tab w:val="left" w:pos="720"/>
        </w:tabs>
        <w:jc w:val="both"/>
        <w:rPr>
          <w:b/>
          <w:sz w:val="22"/>
          <w:szCs w:val="22"/>
        </w:rPr>
      </w:pPr>
    </w:p>
    <w:p w:rsidR="00640E94" w:rsidRDefault="00690A4F" w:rsidP="00B12073">
      <w:pPr>
        <w:pStyle w:val="List"/>
        <w:keepNext/>
        <w:keepLines/>
        <w:tabs>
          <w:tab w:val="left" w:pos="720"/>
        </w:tabs>
        <w:spacing w:before="0"/>
        <w:ind w:left="720" w:hanging="720"/>
        <w:jc w:val="both"/>
        <w:rPr>
          <w:sz w:val="22"/>
          <w:szCs w:val="22"/>
        </w:rPr>
      </w:pPr>
      <w:r>
        <w:rPr>
          <w:sz w:val="22"/>
          <w:szCs w:val="22"/>
        </w:rPr>
        <w:lastRenderedPageBreak/>
        <w:t>9.</w:t>
      </w:r>
      <w:r>
        <w:rPr>
          <w:sz w:val="22"/>
          <w:szCs w:val="22"/>
        </w:rPr>
        <w:tab/>
      </w:r>
      <w:r w:rsidR="00640E94" w:rsidRPr="00D22921">
        <w:rPr>
          <w:sz w:val="22"/>
          <w:szCs w:val="22"/>
        </w:rPr>
        <w:t>Describe any new developments or effects on intangible products such as brand names, circulation lists, copyrights, franchises, licenses, patents, software, subscription lists and trade-marks.</w:t>
      </w:r>
    </w:p>
    <w:p w:rsidR="005862B9" w:rsidRPr="00556F0A" w:rsidRDefault="005862B9" w:rsidP="002045BF">
      <w:pPr>
        <w:pStyle w:val="List"/>
        <w:keepNext/>
        <w:keepLines/>
        <w:tabs>
          <w:tab w:val="left" w:pos="720"/>
        </w:tabs>
        <w:spacing w:before="0"/>
        <w:ind w:left="0" w:firstLine="0"/>
        <w:jc w:val="both"/>
        <w:rPr>
          <w:sz w:val="22"/>
          <w:szCs w:val="22"/>
        </w:rPr>
      </w:pPr>
    </w:p>
    <w:p w:rsidR="005862B9" w:rsidRPr="00E740E2" w:rsidRDefault="00DE075D" w:rsidP="00B12073">
      <w:pPr>
        <w:keepNext/>
        <w:keepLines/>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5862B9">
      <w:pPr>
        <w:widowControl w:val="0"/>
        <w:tabs>
          <w:tab w:val="left" w:pos="720"/>
        </w:tabs>
        <w:jc w:val="both"/>
        <w:rPr>
          <w:b/>
          <w:sz w:val="22"/>
          <w:szCs w:val="22"/>
        </w:rPr>
      </w:pPr>
    </w:p>
    <w:p w:rsidR="00640E94" w:rsidRDefault="00690A4F" w:rsidP="00690A4F">
      <w:pPr>
        <w:pStyle w:val="List"/>
        <w:tabs>
          <w:tab w:val="left" w:pos="720"/>
        </w:tabs>
        <w:spacing w:before="0"/>
        <w:ind w:left="720" w:hanging="720"/>
        <w:jc w:val="both"/>
        <w:rPr>
          <w:sz w:val="22"/>
          <w:szCs w:val="22"/>
        </w:rPr>
      </w:pPr>
      <w:r>
        <w:rPr>
          <w:sz w:val="22"/>
          <w:szCs w:val="22"/>
        </w:rPr>
        <w:t>10.</w:t>
      </w:r>
      <w:r>
        <w:rPr>
          <w:sz w:val="22"/>
          <w:szCs w:val="22"/>
        </w:rPr>
        <w:tab/>
      </w:r>
      <w:r w:rsidR="00640E94" w:rsidRPr="00D22921">
        <w:rPr>
          <w:sz w:val="22"/>
          <w:szCs w:val="22"/>
        </w:rPr>
        <w:t xml:space="preserve">Report on any employee </w:t>
      </w:r>
      <w:proofErr w:type="spellStart"/>
      <w:r w:rsidR="00640E94" w:rsidRPr="00D22921">
        <w:rPr>
          <w:sz w:val="22"/>
          <w:szCs w:val="22"/>
        </w:rPr>
        <w:t>hirings</w:t>
      </w:r>
      <w:proofErr w:type="spellEnd"/>
      <w:r w:rsidR="00640E94" w:rsidRPr="00D22921">
        <w:rPr>
          <w:sz w:val="22"/>
          <w:szCs w:val="22"/>
        </w:rPr>
        <w:t>, terminations or lay-offs with details of anticipated length of lay-offs.</w:t>
      </w:r>
    </w:p>
    <w:p w:rsidR="005862B9" w:rsidRDefault="005862B9" w:rsidP="005862B9">
      <w:pPr>
        <w:pStyle w:val="List"/>
        <w:widowControl w:val="0"/>
        <w:tabs>
          <w:tab w:val="left" w:pos="720"/>
        </w:tabs>
        <w:spacing w:before="0"/>
        <w:jc w:val="both"/>
        <w:rPr>
          <w:sz w:val="22"/>
          <w:szCs w:val="22"/>
        </w:rPr>
      </w:pPr>
    </w:p>
    <w:p w:rsidR="00265B21" w:rsidRPr="00E740E2" w:rsidRDefault="00265B21" w:rsidP="00265B21">
      <w:pPr>
        <w:autoSpaceDE w:val="0"/>
        <w:autoSpaceDN w:val="0"/>
        <w:adjustRightInd w:val="0"/>
        <w:ind w:left="720"/>
        <w:jc w:val="both"/>
        <w:rPr>
          <w:b/>
          <w:sz w:val="22"/>
          <w:szCs w:val="22"/>
        </w:rPr>
      </w:pPr>
      <w:proofErr w:type="gramStart"/>
      <w:r w:rsidRPr="001A7CBB">
        <w:rPr>
          <w:b/>
          <w:sz w:val="22"/>
          <w:szCs w:val="22"/>
        </w:rPr>
        <w:t>None</w:t>
      </w:r>
      <w:r>
        <w:rPr>
          <w:b/>
          <w:sz w:val="22"/>
          <w:szCs w:val="22"/>
        </w:rPr>
        <w:t>.</w:t>
      </w:r>
      <w:proofErr w:type="gramEnd"/>
    </w:p>
    <w:p w:rsidR="003529C9" w:rsidRPr="00556F0A" w:rsidRDefault="003529C9" w:rsidP="008C03E5">
      <w:pPr>
        <w:widowControl w:val="0"/>
        <w:tabs>
          <w:tab w:val="left" w:pos="720"/>
        </w:tabs>
        <w:jc w:val="both"/>
        <w:rPr>
          <w:b/>
          <w:sz w:val="22"/>
          <w:szCs w:val="22"/>
        </w:rPr>
      </w:pPr>
    </w:p>
    <w:p w:rsidR="00640E94" w:rsidRDefault="00690A4F" w:rsidP="00DE075D">
      <w:pPr>
        <w:pStyle w:val="List"/>
        <w:keepNext/>
        <w:keepLines/>
        <w:tabs>
          <w:tab w:val="left" w:pos="720"/>
        </w:tabs>
        <w:spacing w:before="0"/>
        <w:jc w:val="both"/>
        <w:rPr>
          <w:sz w:val="22"/>
          <w:szCs w:val="22"/>
        </w:rPr>
      </w:pPr>
      <w:r>
        <w:rPr>
          <w:sz w:val="22"/>
          <w:szCs w:val="22"/>
        </w:rPr>
        <w:t>11.</w:t>
      </w:r>
      <w:r>
        <w:rPr>
          <w:sz w:val="22"/>
          <w:szCs w:val="22"/>
        </w:rPr>
        <w:tab/>
      </w:r>
      <w:r w:rsidR="00640E94" w:rsidRPr="00D22921">
        <w:rPr>
          <w:sz w:val="22"/>
          <w:szCs w:val="22"/>
        </w:rPr>
        <w:t>Report on any labour disputes and resolutions of those disputes if applicable.</w:t>
      </w:r>
    </w:p>
    <w:p w:rsidR="005862B9" w:rsidRPr="00556F0A" w:rsidRDefault="005862B9" w:rsidP="00DE075D">
      <w:pPr>
        <w:pStyle w:val="List"/>
        <w:keepNext/>
        <w:keepLines/>
        <w:tabs>
          <w:tab w:val="left" w:pos="720"/>
        </w:tabs>
        <w:spacing w:before="0"/>
        <w:jc w:val="both"/>
        <w:rPr>
          <w:sz w:val="22"/>
          <w:szCs w:val="22"/>
        </w:rPr>
      </w:pPr>
    </w:p>
    <w:p w:rsidR="005862B9" w:rsidRPr="000B3111" w:rsidRDefault="005862B9" w:rsidP="00DE075D">
      <w:pPr>
        <w:keepNext/>
        <w:keepLines/>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5862B9">
      <w:pPr>
        <w:widowControl w:val="0"/>
        <w:tabs>
          <w:tab w:val="left" w:pos="720"/>
        </w:tabs>
        <w:jc w:val="both"/>
        <w:rPr>
          <w:b/>
          <w:sz w:val="22"/>
          <w:szCs w:val="22"/>
        </w:rPr>
      </w:pPr>
    </w:p>
    <w:p w:rsidR="00640E94" w:rsidRDefault="00690A4F" w:rsidP="005D7FE5">
      <w:pPr>
        <w:pStyle w:val="List"/>
        <w:widowControl w:val="0"/>
        <w:tabs>
          <w:tab w:val="left" w:pos="720"/>
        </w:tabs>
        <w:spacing w:before="0"/>
        <w:ind w:left="720" w:hanging="720"/>
        <w:jc w:val="both"/>
        <w:rPr>
          <w:sz w:val="22"/>
          <w:szCs w:val="22"/>
        </w:rPr>
      </w:pPr>
      <w:r>
        <w:rPr>
          <w:sz w:val="22"/>
          <w:szCs w:val="22"/>
        </w:rPr>
        <w:t>12.</w:t>
      </w:r>
      <w:r>
        <w:rPr>
          <w:sz w:val="22"/>
          <w:szCs w:val="22"/>
        </w:rPr>
        <w:tab/>
      </w:r>
      <w:r w:rsidR="00640E94" w:rsidRPr="00D22921">
        <w:rPr>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BF1BFC" w:rsidRPr="00D22921" w:rsidRDefault="00BF1BFC" w:rsidP="005D7FE5">
      <w:pPr>
        <w:pStyle w:val="List"/>
        <w:widowControl w:val="0"/>
        <w:tabs>
          <w:tab w:val="left" w:pos="720"/>
        </w:tabs>
        <w:spacing w:before="0"/>
        <w:jc w:val="both"/>
        <w:rPr>
          <w:sz w:val="22"/>
          <w:szCs w:val="22"/>
        </w:rPr>
      </w:pPr>
    </w:p>
    <w:p w:rsidR="00DE075D" w:rsidRDefault="00DE075D" w:rsidP="00DE075D">
      <w:pPr>
        <w:pStyle w:val="List"/>
        <w:keepNext/>
        <w:keepLines/>
        <w:tabs>
          <w:tab w:val="left" w:pos="720"/>
        </w:tabs>
        <w:spacing w:before="0"/>
        <w:ind w:left="720" w:firstLine="0"/>
        <w:jc w:val="both"/>
        <w:rPr>
          <w:b/>
          <w:sz w:val="22"/>
          <w:szCs w:val="22"/>
        </w:rPr>
      </w:pPr>
      <w:r>
        <w:rPr>
          <w:b/>
          <w:sz w:val="22"/>
          <w:szCs w:val="22"/>
        </w:rPr>
        <w:t xml:space="preserve">No new legal proceedings for the month of </w:t>
      </w:r>
      <w:r w:rsidR="00EB0916">
        <w:rPr>
          <w:b/>
          <w:sz w:val="22"/>
          <w:szCs w:val="22"/>
        </w:rPr>
        <w:t>Novem</w:t>
      </w:r>
      <w:r w:rsidR="00125722">
        <w:rPr>
          <w:b/>
          <w:sz w:val="22"/>
          <w:szCs w:val="22"/>
        </w:rPr>
        <w:t>ber</w:t>
      </w:r>
      <w:r w:rsidR="00C2193F">
        <w:rPr>
          <w:b/>
          <w:sz w:val="22"/>
          <w:szCs w:val="22"/>
        </w:rPr>
        <w:t xml:space="preserve"> </w:t>
      </w:r>
      <w:r>
        <w:rPr>
          <w:b/>
          <w:sz w:val="22"/>
          <w:szCs w:val="22"/>
        </w:rPr>
        <w:t>2013.</w:t>
      </w:r>
    </w:p>
    <w:p w:rsidR="00501BD1" w:rsidRPr="00501BD1" w:rsidRDefault="00501BD1" w:rsidP="00501BD1">
      <w:pPr>
        <w:pStyle w:val="List"/>
        <w:widowControl w:val="0"/>
        <w:tabs>
          <w:tab w:val="left" w:pos="720"/>
        </w:tabs>
        <w:spacing w:before="0"/>
        <w:jc w:val="both"/>
        <w:rPr>
          <w:b/>
          <w:sz w:val="22"/>
          <w:szCs w:val="22"/>
        </w:rPr>
      </w:pPr>
    </w:p>
    <w:p w:rsidR="00640E94" w:rsidRDefault="00690A4F" w:rsidP="005D7FE5">
      <w:pPr>
        <w:pStyle w:val="List"/>
        <w:keepNext/>
        <w:keepLines/>
        <w:tabs>
          <w:tab w:val="left" w:pos="720"/>
        </w:tabs>
        <w:spacing w:before="0"/>
        <w:ind w:left="720" w:hanging="720"/>
        <w:jc w:val="both"/>
        <w:rPr>
          <w:sz w:val="22"/>
          <w:szCs w:val="22"/>
        </w:rPr>
      </w:pPr>
      <w:r>
        <w:rPr>
          <w:sz w:val="22"/>
          <w:szCs w:val="22"/>
        </w:rPr>
        <w:t>13.</w:t>
      </w:r>
      <w:r>
        <w:rPr>
          <w:sz w:val="22"/>
          <w:szCs w:val="22"/>
        </w:rPr>
        <w:tab/>
      </w:r>
      <w:r w:rsidR="00640E94" w:rsidRPr="00D22921">
        <w:rPr>
          <w:sz w:val="22"/>
          <w:szCs w:val="22"/>
        </w:rPr>
        <w:t>Provide details of any indebtedness incurred or repaid by the Issuer together with the terms of such indebtedness.</w:t>
      </w:r>
    </w:p>
    <w:p w:rsidR="00690A4F" w:rsidRPr="00D22921" w:rsidRDefault="00690A4F" w:rsidP="005D7FE5">
      <w:pPr>
        <w:pStyle w:val="List"/>
        <w:keepNext/>
        <w:keepLines/>
        <w:tabs>
          <w:tab w:val="left" w:pos="720"/>
        </w:tabs>
        <w:spacing w:before="0"/>
        <w:jc w:val="both"/>
        <w:rPr>
          <w:sz w:val="22"/>
          <w:szCs w:val="22"/>
        </w:rPr>
      </w:pPr>
    </w:p>
    <w:p w:rsidR="008867D0" w:rsidRDefault="00F55969" w:rsidP="005D7FE5">
      <w:pPr>
        <w:pStyle w:val="List"/>
        <w:keepNext/>
        <w:keepLines/>
        <w:tabs>
          <w:tab w:val="left" w:pos="720"/>
        </w:tabs>
        <w:spacing w:before="0"/>
        <w:ind w:left="720" w:firstLine="0"/>
        <w:jc w:val="both"/>
        <w:rPr>
          <w:b/>
          <w:sz w:val="22"/>
          <w:szCs w:val="22"/>
        </w:rPr>
      </w:pPr>
      <w:r>
        <w:rPr>
          <w:b/>
          <w:sz w:val="22"/>
          <w:szCs w:val="22"/>
        </w:rPr>
        <w:t>None.</w:t>
      </w:r>
    </w:p>
    <w:p w:rsidR="00690A4F" w:rsidRPr="00D22921" w:rsidRDefault="00690A4F" w:rsidP="005862B9">
      <w:pPr>
        <w:pStyle w:val="List"/>
        <w:widowControl w:val="0"/>
        <w:tabs>
          <w:tab w:val="left" w:pos="720"/>
        </w:tabs>
        <w:spacing w:before="0"/>
        <w:ind w:left="0" w:firstLine="0"/>
        <w:jc w:val="both"/>
        <w:rPr>
          <w:b/>
          <w:sz w:val="22"/>
          <w:szCs w:val="22"/>
        </w:rPr>
      </w:pPr>
    </w:p>
    <w:p w:rsidR="00640E94" w:rsidRDefault="00690A4F" w:rsidP="005862B9">
      <w:pPr>
        <w:pStyle w:val="List"/>
        <w:widowControl w:val="0"/>
        <w:tabs>
          <w:tab w:val="left" w:pos="720"/>
        </w:tabs>
        <w:spacing w:before="0"/>
        <w:ind w:left="720" w:hanging="720"/>
        <w:jc w:val="both"/>
        <w:rPr>
          <w:sz w:val="22"/>
          <w:szCs w:val="22"/>
        </w:rPr>
      </w:pPr>
      <w:r>
        <w:rPr>
          <w:sz w:val="22"/>
          <w:szCs w:val="22"/>
        </w:rPr>
        <w:t>14.</w:t>
      </w:r>
      <w:r>
        <w:rPr>
          <w:sz w:val="22"/>
          <w:szCs w:val="22"/>
        </w:rPr>
        <w:tab/>
      </w:r>
      <w:r w:rsidR="00640E94" w:rsidRPr="00D22921">
        <w:rPr>
          <w:sz w:val="22"/>
          <w:szCs w:val="22"/>
        </w:rPr>
        <w:t>Provide details of any securities issued and options or warrants granted.</w:t>
      </w:r>
    </w:p>
    <w:p w:rsidR="00A63833" w:rsidRDefault="00A63833" w:rsidP="00A63833">
      <w:pPr>
        <w:pStyle w:val="List"/>
        <w:ind w:left="720" w:firstLine="0"/>
        <w:rPr>
          <w:b/>
          <w:sz w:val="22"/>
          <w:szCs w:val="22"/>
        </w:rPr>
      </w:pPr>
      <w:r w:rsidRPr="00DF1FCC">
        <w:rPr>
          <w:b/>
          <w:sz w:val="22"/>
          <w:szCs w:val="22"/>
        </w:rPr>
        <w:t xml:space="preserve">On </w:t>
      </w:r>
      <w:r>
        <w:rPr>
          <w:b/>
          <w:sz w:val="22"/>
          <w:szCs w:val="22"/>
        </w:rPr>
        <w:t>November 21</w:t>
      </w:r>
      <w:r w:rsidRPr="00DF1FCC">
        <w:rPr>
          <w:b/>
          <w:sz w:val="22"/>
          <w:szCs w:val="22"/>
        </w:rPr>
        <w:t>, 2013, 15,000 common shares were issued up</w:t>
      </w:r>
      <w:r>
        <w:rPr>
          <w:b/>
          <w:sz w:val="22"/>
          <w:szCs w:val="22"/>
        </w:rPr>
        <w:t xml:space="preserve">on the exercise of </w:t>
      </w:r>
      <w:r w:rsidR="007E2091">
        <w:rPr>
          <w:b/>
          <w:sz w:val="22"/>
          <w:szCs w:val="22"/>
        </w:rPr>
        <w:t xml:space="preserve">15,000 </w:t>
      </w:r>
      <w:r>
        <w:rPr>
          <w:b/>
          <w:sz w:val="22"/>
          <w:szCs w:val="22"/>
        </w:rPr>
        <w:t xml:space="preserve">stock </w:t>
      </w:r>
      <w:r w:rsidRPr="00DF1FCC">
        <w:rPr>
          <w:b/>
          <w:sz w:val="22"/>
          <w:szCs w:val="22"/>
        </w:rPr>
        <w:t>options at an exercise price of $0.09 per share.</w:t>
      </w:r>
    </w:p>
    <w:p w:rsidR="00154FB5" w:rsidRDefault="00154FB5" w:rsidP="00154FB5">
      <w:pPr>
        <w:pStyle w:val="List"/>
        <w:keepNext/>
        <w:keepLines/>
        <w:tabs>
          <w:tab w:val="left" w:pos="720"/>
        </w:tabs>
        <w:spacing w:before="0"/>
        <w:jc w:val="both"/>
        <w:rPr>
          <w:b/>
          <w:sz w:val="22"/>
          <w:szCs w:val="22"/>
        </w:rPr>
      </w:pPr>
    </w:p>
    <w:p w:rsidR="00640E94" w:rsidRDefault="00690A4F" w:rsidP="00562A79">
      <w:pPr>
        <w:pStyle w:val="List"/>
        <w:keepNext/>
        <w:keepLines/>
        <w:tabs>
          <w:tab w:val="left" w:pos="720"/>
        </w:tabs>
        <w:spacing w:before="0"/>
        <w:ind w:left="720" w:hanging="720"/>
        <w:jc w:val="both"/>
        <w:rPr>
          <w:sz w:val="22"/>
          <w:szCs w:val="22"/>
        </w:rPr>
      </w:pPr>
      <w:r>
        <w:rPr>
          <w:sz w:val="22"/>
          <w:szCs w:val="22"/>
        </w:rPr>
        <w:t>15.</w:t>
      </w:r>
      <w:r>
        <w:rPr>
          <w:sz w:val="22"/>
          <w:szCs w:val="22"/>
        </w:rPr>
        <w:tab/>
      </w:r>
      <w:r w:rsidR="00640E94" w:rsidRPr="00D22921">
        <w:rPr>
          <w:sz w:val="22"/>
          <w:szCs w:val="22"/>
        </w:rPr>
        <w:t>Provide details of any loans to or by Related Persons.</w:t>
      </w:r>
    </w:p>
    <w:p w:rsidR="005862B9" w:rsidRPr="00556F0A" w:rsidRDefault="005862B9" w:rsidP="00562A79">
      <w:pPr>
        <w:pStyle w:val="List"/>
        <w:keepNext/>
        <w:keepLines/>
        <w:tabs>
          <w:tab w:val="left" w:pos="720"/>
        </w:tabs>
        <w:spacing w:before="0"/>
        <w:jc w:val="both"/>
        <w:rPr>
          <w:sz w:val="22"/>
          <w:szCs w:val="22"/>
        </w:rPr>
      </w:pPr>
    </w:p>
    <w:p w:rsidR="005862B9" w:rsidRPr="000B3111" w:rsidRDefault="005862B9" w:rsidP="00562A79">
      <w:pPr>
        <w:keepNext/>
        <w:keepLines/>
        <w:autoSpaceDE w:val="0"/>
        <w:autoSpaceDN w:val="0"/>
        <w:adjustRightInd w:val="0"/>
        <w:ind w:left="720"/>
        <w:jc w:val="both"/>
        <w:rPr>
          <w:b/>
          <w:sz w:val="22"/>
          <w:szCs w:val="22"/>
        </w:rPr>
      </w:pPr>
      <w:proofErr w:type="gramStart"/>
      <w:r>
        <w:rPr>
          <w:b/>
          <w:sz w:val="22"/>
          <w:szCs w:val="22"/>
        </w:rPr>
        <w:t>None.</w:t>
      </w:r>
      <w:proofErr w:type="gramEnd"/>
    </w:p>
    <w:p w:rsidR="005862B9" w:rsidRPr="00556F0A" w:rsidRDefault="005862B9" w:rsidP="00562A79">
      <w:pPr>
        <w:keepNext/>
        <w:keepLines/>
        <w:tabs>
          <w:tab w:val="left" w:pos="720"/>
        </w:tabs>
        <w:jc w:val="both"/>
        <w:rPr>
          <w:b/>
          <w:sz w:val="22"/>
          <w:szCs w:val="22"/>
        </w:rPr>
      </w:pPr>
    </w:p>
    <w:p w:rsidR="00640E94" w:rsidRDefault="00690A4F" w:rsidP="00BF1BFC">
      <w:pPr>
        <w:pStyle w:val="List"/>
        <w:widowControl w:val="0"/>
        <w:tabs>
          <w:tab w:val="left" w:pos="720"/>
        </w:tabs>
        <w:spacing w:before="0"/>
        <w:ind w:left="720" w:hanging="720"/>
        <w:jc w:val="both"/>
        <w:rPr>
          <w:sz w:val="22"/>
          <w:szCs w:val="22"/>
        </w:rPr>
      </w:pPr>
      <w:r>
        <w:rPr>
          <w:sz w:val="22"/>
          <w:szCs w:val="22"/>
        </w:rPr>
        <w:t>16.</w:t>
      </w:r>
      <w:r>
        <w:rPr>
          <w:sz w:val="22"/>
          <w:szCs w:val="22"/>
        </w:rPr>
        <w:tab/>
      </w:r>
      <w:r w:rsidR="00640E94" w:rsidRPr="00D22921">
        <w:rPr>
          <w:sz w:val="22"/>
          <w:szCs w:val="22"/>
        </w:rPr>
        <w:t>Provide details of any changes in directors, officers or committee members.</w:t>
      </w:r>
    </w:p>
    <w:p w:rsidR="006F63EA" w:rsidRPr="005D7FE5" w:rsidRDefault="006F63EA" w:rsidP="00BF1BFC">
      <w:pPr>
        <w:pStyle w:val="List"/>
        <w:widowControl w:val="0"/>
        <w:tabs>
          <w:tab w:val="left" w:pos="720"/>
        </w:tabs>
        <w:spacing w:before="0"/>
        <w:ind w:left="720" w:hanging="720"/>
        <w:jc w:val="both"/>
        <w:rPr>
          <w:sz w:val="22"/>
          <w:szCs w:val="22"/>
        </w:rPr>
      </w:pPr>
    </w:p>
    <w:p w:rsidR="00E55903" w:rsidRDefault="001C5EFB" w:rsidP="00E55903">
      <w:pPr>
        <w:ind w:left="720"/>
        <w:jc w:val="both"/>
        <w:rPr>
          <w:b/>
          <w:sz w:val="22"/>
          <w:szCs w:val="22"/>
        </w:rPr>
      </w:pPr>
      <w:proofErr w:type="gramStart"/>
      <w:r>
        <w:rPr>
          <w:b/>
          <w:sz w:val="22"/>
          <w:szCs w:val="22"/>
        </w:rPr>
        <w:t>None</w:t>
      </w:r>
      <w:r w:rsidR="002A20DE">
        <w:rPr>
          <w:b/>
          <w:sz w:val="22"/>
          <w:szCs w:val="22"/>
        </w:rPr>
        <w:t>.</w:t>
      </w:r>
      <w:proofErr w:type="gramEnd"/>
      <w:r w:rsidR="002A20DE">
        <w:rPr>
          <w:b/>
          <w:sz w:val="22"/>
          <w:szCs w:val="22"/>
        </w:rPr>
        <w:t xml:space="preserve"> </w:t>
      </w:r>
      <w:r w:rsidR="00E55903">
        <w:rPr>
          <w:b/>
          <w:sz w:val="22"/>
          <w:szCs w:val="22"/>
        </w:rPr>
        <w:t xml:space="preserve"> </w:t>
      </w:r>
    </w:p>
    <w:p w:rsidR="00370449" w:rsidRPr="00E55903" w:rsidRDefault="00370449" w:rsidP="00BF1BFC">
      <w:pPr>
        <w:pStyle w:val="List"/>
        <w:widowControl w:val="0"/>
        <w:tabs>
          <w:tab w:val="left" w:pos="720"/>
        </w:tabs>
        <w:spacing w:before="0"/>
        <w:jc w:val="both"/>
        <w:rPr>
          <w:b/>
          <w:sz w:val="22"/>
          <w:szCs w:val="22"/>
          <w:lang w:val="en-US"/>
        </w:rPr>
      </w:pPr>
    </w:p>
    <w:p w:rsidR="00640E94" w:rsidRDefault="00690A4F" w:rsidP="00BF1BFC">
      <w:pPr>
        <w:pStyle w:val="List"/>
        <w:keepNext/>
        <w:keepLines/>
        <w:tabs>
          <w:tab w:val="left" w:pos="720"/>
        </w:tabs>
        <w:spacing w:before="0"/>
        <w:ind w:left="720" w:hanging="720"/>
        <w:jc w:val="both"/>
        <w:rPr>
          <w:sz w:val="22"/>
          <w:szCs w:val="22"/>
        </w:rPr>
      </w:pPr>
      <w:r>
        <w:rPr>
          <w:sz w:val="22"/>
          <w:szCs w:val="22"/>
        </w:rPr>
        <w:t>17.</w:t>
      </w:r>
      <w:r>
        <w:rPr>
          <w:sz w:val="22"/>
          <w:szCs w:val="22"/>
        </w:rPr>
        <w:tab/>
      </w:r>
      <w:r w:rsidR="00640E94" w:rsidRPr="00D22921">
        <w:rPr>
          <w:sz w:val="22"/>
          <w:szCs w:val="22"/>
        </w:rPr>
        <w:t>Discuss any trends which are likely to impact the Issuer including trends in the Issuer’s market(s) or political/regulatory trends.</w:t>
      </w:r>
    </w:p>
    <w:p w:rsidR="00690A4F" w:rsidRPr="00AF58D8" w:rsidRDefault="00690A4F" w:rsidP="00BF1BFC">
      <w:pPr>
        <w:pStyle w:val="List"/>
        <w:keepNext/>
        <w:keepLines/>
        <w:tabs>
          <w:tab w:val="left" w:pos="720"/>
        </w:tabs>
        <w:spacing w:before="0"/>
        <w:jc w:val="both"/>
        <w:rPr>
          <w:sz w:val="22"/>
          <w:szCs w:val="22"/>
        </w:rPr>
      </w:pPr>
    </w:p>
    <w:p w:rsidR="00151D5A" w:rsidRDefault="00EC63A1" w:rsidP="00BF1BFC">
      <w:pPr>
        <w:pStyle w:val="List"/>
        <w:keepNext/>
        <w:keepLines/>
        <w:tabs>
          <w:tab w:val="left" w:pos="720"/>
        </w:tabs>
        <w:spacing w:before="0"/>
        <w:ind w:left="720" w:firstLine="0"/>
        <w:jc w:val="both"/>
        <w:rPr>
          <w:b/>
          <w:sz w:val="22"/>
          <w:szCs w:val="22"/>
        </w:rPr>
      </w:pPr>
      <w:r>
        <w:rPr>
          <w:b/>
          <w:sz w:val="22"/>
          <w:szCs w:val="22"/>
        </w:rPr>
        <w:t xml:space="preserve">The trends and risks which are likely to impact the Issuer are detailed in Item 17 </w:t>
      </w:r>
      <w:r w:rsidR="00254E22" w:rsidRPr="00254E22">
        <w:rPr>
          <w:b/>
          <w:i/>
          <w:sz w:val="22"/>
          <w:szCs w:val="22"/>
        </w:rPr>
        <w:t>Risk Factors</w:t>
      </w:r>
      <w:r w:rsidR="00254E22">
        <w:rPr>
          <w:b/>
          <w:sz w:val="22"/>
          <w:szCs w:val="22"/>
        </w:rPr>
        <w:t xml:space="preserve"> </w:t>
      </w:r>
      <w:r>
        <w:rPr>
          <w:b/>
          <w:sz w:val="22"/>
          <w:szCs w:val="22"/>
        </w:rPr>
        <w:t xml:space="preserve">of the </w:t>
      </w:r>
      <w:r w:rsidR="00254E22">
        <w:rPr>
          <w:b/>
          <w:sz w:val="22"/>
          <w:szCs w:val="22"/>
        </w:rPr>
        <w:t>Issuer’s Form 2A - Listing S</w:t>
      </w:r>
      <w:r>
        <w:rPr>
          <w:b/>
          <w:sz w:val="22"/>
          <w:szCs w:val="22"/>
        </w:rPr>
        <w:t>tatement</w:t>
      </w:r>
      <w:r w:rsidR="00254E22">
        <w:rPr>
          <w:b/>
          <w:sz w:val="22"/>
          <w:szCs w:val="22"/>
        </w:rPr>
        <w:t xml:space="preserve"> dated December 23, 2010</w:t>
      </w:r>
      <w:r>
        <w:rPr>
          <w:b/>
          <w:sz w:val="22"/>
          <w:szCs w:val="22"/>
        </w:rPr>
        <w:t>.</w:t>
      </w:r>
    </w:p>
    <w:p w:rsidR="00562A79" w:rsidRDefault="00562A79">
      <w:pPr>
        <w:rPr>
          <w:b/>
          <w:sz w:val="22"/>
          <w:szCs w:val="22"/>
          <w:u w:val="single"/>
          <w:lang w:val="en-GB"/>
        </w:rPr>
      </w:pPr>
    </w:p>
    <w:p w:rsidR="001A7CBB" w:rsidRDefault="001A7CBB">
      <w:pPr>
        <w:rPr>
          <w:b/>
          <w:sz w:val="22"/>
          <w:szCs w:val="22"/>
          <w:u w:val="single"/>
          <w:lang w:val="en-GB"/>
        </w:rPr>
      </w:pPr>
    </w:p>
    <w:p w:rsidR="009344B2" w:rsidRDefault="009344B2">
      <w:pPr>
        <w:rPr>
          <w:b/>
          <w:sz w:val="22"/>
          <w:szCs w:val="22"/>
          <w:u w:val="single"/>
          <w:lang w:val="en-GB"/>
        </w:rPr>
      </w:pPr>
    </w:p>
    <w:p w:rsidR="00640E94" w:rsidRPr="00330F66" w:rsidRDefault="00640E94" w:rsidP="008C271F">
      <w:pPr>
        <w:pStyle w:val="List"/>
        <w:keepNext/>
        <w:keepLines/>
        <w:tabs>
          <w:tab w:val="left" w:pos="720"/>
        </w:tabs>
        <w:spacing w:before="0"/>
        <w:ind w:left="0" w:firstLine="0"/>
        <w:jc w:val="center"/>
        <w:rPr>
          <w:b/>
          <w:sz w:val="22"/>
          <w:szCs w:val="22"/>
          <w:u w:val="single"/>
        </w:rPr>
      </w:pPr>
      <w:r w:rsidRPr="00330F66">
        <w:rPr>
          <w:b/>
          <w:sz w:val="22"/>
          <w:szCs w:val="22"/>
          <w:u w:val="single"/>
        </w:rPr>
        <w:lastRenderedPageBreak/>
        <w:t>Certificate Of Compliance</w:t>
      </w:r>
    </w:p>
    <w:p w:rsidR="00690A4F" w:rsidRPr="00D22921" w:rsidRDefault="00690A4F" w:rsidP="008C271F">
      <w:pPr>
        <w:pStyle w:val="List"/>
        <w:keepNext/>
        <w:keepLines/>
        <w:tabs>
          <w:tab w:val="left" w:pos="720"/>
        </w:tabs>
        <w:spacing w:before="0"/>
        <w:ind w:left="0" w:firstLine="0"/>
        <w:rPr>
          <w:b/>
          <w:sz w:val="22"/>
          <w:szCs w:val="22"/>
        </w:rPr>
      </w:pPr>
    </w:p>
    <w:p w:rsidR="00640E94" w:rsidRDefault="00640E94" w:rsidP="008C271F">
      <w:pPr>
        <w:pStyle w:val="BodyText"/>
        <w:keepNext/>
        <w:keepLines/>
        <w:tabs>
          <w:tab w:val="left" w:pos="720"/>
        </w:tabs>
        <w:spacing w:before="0"/>
        <w:rPr>
          <w:sz w:val="22"/>
          <w:szCs w:val="22"/>
        </w:rPr>
      </w:pPr>
      <w:r w:rsidRPr="00D22921">
        <w:rPr>
          <w:sz w:val="22"/>
          <w:szCs w:val="22"/>
        </w:rPr>
        <w:t>The undersigned hereby certifies that:</w:t>
      </w:r>
    </w:p>
    <w:p w:rsidR="00690A4F" w:rsidRPr="00D22921" w:rsidRDefault="00690A4F" w:rsidP="008C271F">
      <w:pPr>
        <w:pStyle w:val="BodyText"/>
        <w:keepNext/>
        <w:keepLines/>
        <w:tabs>
          <w:tab w:val="left" w:pos="720"/>
        </w:tabs>
        <w:spacing w:before="0"/>
        <w:rPr>
          <w:sz w:val="22"/>
          <w:szCs w:val="22"/>
        </w:rPr>
      </w:pPr>
    </w:p>
    <w:p w:rsidR="00640E94" w:rsidRDefault="00640E94" w:rsidP="008C271F">
      <w:pPr>
        <w:pStyle w:val="List"/>
        <w:keepNext/>
        <w:keepLines/>
        <w:numPr>
          <w:ilvl w:val="0"/>
          <w:numId w:val="23"/>
        </w:numPr>
        <w:tabs>
          <w:tab w:val="left" w:pos="720"/>
        </w:tabs>
        <w:spacing w:before="0"/>
        <w:jc w:val="both"/>
        <w:rPr>
          <w:sz w:val="22"/>
          <w:szCs w:val="22"/>
        </w:rPr>
      </w:pPr>
      <w:r w:rsidRPr="00D22921">
        <w:rPr>
          <w:sz w:val="22"/>
          <w:szCs w:val="22"/>
        </w:rPr>
        <w:t>The undersigned is a director and/or senior officer of the Issuer and has been duly authorized by a resolution of the board of directors of the Issuer to sign this Certificate of Compliance.</w:t>
      </w:r>
    </w:p>
    <w:p w:rsidR="00690A4F" w:rsidRPr="00D22921" w:rsidRDefault="00690A4F" w:rsidP="008C271F">
      <w:pPr>
        <w:pStyle w:val="List"/>
        <w:keepNext/>
        <w:keepLines/>
        <w:tabs>
          <w:tab w:val="left" w:pos="720"/>
        </w:tabs>
        <w:spacing w:before="0"/>
        <w:ind w:left="0" w:firstLine="0"/>
        <w:jc w:val="both"/>
        <w:rPr>
          <w:sz w:val="22"/>
          <w:szCs w:val="22"/>
        </w:rPr>
      </w:pPr>
    </w:p>
    <w:p w:rsidR="00640E94" w:rsidRDefault="00640E94" w:rsidP="008C271F">
      <w:pPr>
        <w:pStyle w:val="List"/>
        <w:keepNext/>
        <w:keepLines/>
        <w:numPr>
          <w:ilvl w:val="0"/>
          <w:numId w:val="23"/>
        </w:numPr>
        <w:tabs>
          <w:tab w:val="left" w:pos="720"/>
        </w:tabs>
        <w:spacing w:before="0"/>
        <w:jc w:val="both"/>
        <w:rPr>
          <w:sz w:val="22"/>
          <w:szCs w:val="22"/>
        </w:rPr>
      </w:pPr>
      <w:r w:rsidRPr="00D22921">
        <w:rPr>
          <w:sz w:val="22"/>
          <w:szCs w:val="22"/>
        </w:rPr>
        <w:t>As of the date hereof there were is no material information concerning the Issuer which has not been publicly disclosed.</w:t>
      </w:r>
    </w:p>
    <w:p w:rsidR="001A7CBB" w:rsidRDefault="001A7CBB" w:rsidP="001A7CBB">
      <w:pPr>
        <w:pStyle w:val="List"/>
        <w:keepNext/>
        <w:keepLines/>
        <w:spacing w:before="0"/>
        <w:ind w:left="720" w:firstLine="0"/>
        <w:jc w:val="both"/>
        <w:rPr>
          <w:sz w:val="22"/>
          <w:szCs w:val="22"/>
        </w:rPr>
      </w:pPr>
    </w:p>
    <w:p w:rsidR="00690A4F" w:rsidRDefault="00640E94" w:rsidP="00C90AC3">
      <w:pPr>
        <w:pStyle w:val="List"/>
        <w:keepNext/>
        <w:keepLines/>
        <w:numPr>
          <w:ilvl w:val="0"/>
          <w:numId w:val="23"/>
        </w:numPr>
        <w:tabs>
          <w:tab w:val="left" w:pos="720"/>
        </w:tabs>
        <w:spacing w:before="0"/>
        <w:jc w:val="both"/>
        <w:rPr>
          <w:sz w:val="22"/>
          <w:szCs w:val="22"/>
        </w:rPr>
      </w:pPr>
      <w:r w:rsidRPr="00D22921">
        <w:rPr>
          <w:sz w:val="22"/>
          <w:szCs w:val="22"/>
        </w:rPr>
        <w:t xml:space="preserve">The undersigned hereby certifies to </w:t>
      </w:r>
      <w:r w:rsidR="00176D9D">
        <w:rPr>
          <w:sz w:val="22"/>
          <w:szCs w:val="22"/>
        </w:rPr>
        <w:t>CNSX</w:t>
      </w:r>
      <w:r w:rsidRPr="00D22921">
        <w:rPr>
          <w:sz w:val="22"/>
          <w:szCs w:val="22"/>
        </w:rPr>
        <w:t xml:space="preserve"> that the Issuer is in compliance with the requirements of </w:t>
      </w:r>
      <w:r w:rsidR="00E36141" w:rsidRPr="00D22921">
        <w:rPr>
          <w:sz w:val="22"/>
          <w:szCs w:val="22"/>
        </w:rPr>
        <w:t xml:space="preserve">applicable securities legislation (as such term is defined in National Instrument 14-101) </w:t>
      </w:r>
      <w:r w:rsidRPr="00D22921">
        <w:rPr>
          <w:sz w:val="22"/>
          <w:szCs w:val="22"/>
        </w:rPr>
        <w:t xml:space="preserve">and all </w:t>
      </w:r>
      <w:r w:rsidR="00176D9D">
        <w:rPr>
          <w:sz w:val="22"/>
          <w:szCs w:val="22"/>
        </w:rPr>
        <w:t>CNSX</w:t>
      </w:r>
      <w:r w:rsidRPr="00D22921">
        <w:rPr>
          <w:sz w:val="22"/>
          <w:szCs w:val="22"/>
        </w:rPr>
        <w:t xml:space="preserve"> Requirements (as defined in </w:t>
      </w:r>
      <w:r w:rsidR="00176D9D">
        <w:rPr>
          <w:sz w:val="22"/>
          <w:szCs w:val="22"/>
        </w:rPr>
        <w:t>CNSX</w:t>
      </w:r>
      <w:r w:rsidRPr="00D22921">
        <w:rPr>
          <w:sz w:val="22"/>
          <w:szCs w:val="22"/>
        </w:rPr>
        <w:t xml:space="preserve"> Policy 1).</w:t>
      </w:r>
    </w:p>
    <w:p w:rsidR="001A7CBB" w:rsidRDefault="001A7CBB" w:rsidP="00C90AC3">
      <w:pPr>
        <w:pStyle w:val="List"/>
        <w:keepNext/>
        <w:keepLines/>
        <w:tabs>
          <w:tab w:val="left" w:pos="720"/>
        </w:tabs>
        <w:spacing w:before="0"/>
        <w:jc w:val="both"/>
        <w:rPr>
          <w:sz w:val="22"/>
          <w:szCs w:val="22"/>
        </w:rPr>
      </w:pPr>
    </w:p>
    <w:p w:rsidR="00640E94" w:rsidRDefault="00640E94" w:rsidP="00C90AC3">
      <w:pPr>
        <w:pStyle w:val="List"/>
        <w:keepNext/>
        <w:keepLines/>
        <w:numPr>
          <w:ilvl w:val="0"/>
          <w:numId w:val="23"/>
        </w:numPr>
        <w:tabs>
          <w:tab w:val="left" w:pos="720"/>
        </w:tabs>
        <w:spacing w:before="0"/>
        <w:jc w:val="both"/>
        <w:rPr>
          <w:sz w:val="22"/>
          <w:szCs w:val="22"/>
        </w:rPr>
      </w:pPr>
      <w:r w:rsidRPr="00D22921">
        <w:rPr>
          <w:sz w:val="22"/>
          <w:szCs w:val="22"/>
        </w:rPr>
        <w:t>All of the information in this Form 7 Monthly Progress Report is true.</w:t>
      </w:r>
    </w:p>
    <w:p w:rsidR="00176D9D" w:rsidRPr="00D22921" w:rsidRDefault="00176D9D" w:rsidP="00C90AC3">
      <w:pPr>
        <w:pStyle w:val="List"/>
        <w:keepNext/>
        <w:keepLines/>
        <w:tabs>
          <w:tab w:val="left" w:pos="720"/>
        </w:tabs>
        <w:spacing w:before="0"/>
        <w:ind w:left="0" w:firstLine="0"/>
        <w:jc w:val="both"/>
        <w:rPr>
          <w:sz w:val="22"/>
          <w:szCs w:val="22"/>
        </w:rPr>
      </w:pPr>
    </w:p>
    <w:bookmarkEnd w:id="4"/>
    <w:p w:rsidR="00A118A5" w:rsidRPr="00DA0641" w:rsidRDefault="00A118A5" w:rsidP="00C90AC3">
      <w:pPr>
        <w:pStyle w:val="BodyText"/>
        <w:keepNext/>
        <w:keepLines/>
        <w:tabs>
          <w:tab w:val="left" w:pos="990"/>
          <w:tab w:val="left" w:pos="4050"/>
          <w:tab w:val="left" w:pos="7200"/>
        </w:tabs>
        <w:spacing w:before="0"/>
        <w:jc w:val="both"/>
        <w:rPr>
          <w:sz w:val="22"/>
          <w:szCs w:val="22"/>
        </w:rPr>
      </w:pPr>
      <w:proofErr w:type="gramStart"/>
      <w:r w:rsidRPr="00D22921">
        <w:rPr>
          <w:sz w:val="22"/>
          <w:szCs w:val="22"/>
        </w:rPr>
        <w:t xml:space="preserve">Dated </w:t>
      </w:r>
      <w:r w:rsidRPr="00176D9D">
        <w:rPr>
          <w:b/>
          <w:sz w:val="22"/>
          <w:szCs w:val="22"/>
          <w:u w:val="single"/>
        </w:rPr>
        <w:tab/>
      </w:r>
      <w:r w:rsidR="00EB0916">
        <w:rPr>
          <w:b/>
          <w:sz w:val="22"/>
          <w:szCs w:val="22"/>
          <w:u w:val="single"/>
        </w:rPr>
        <w:t xml:space="preserve">December </w:t>
      </w:r>
      <w:r w:rsidR="003E788D">
        <w:rPr>
          <w:b/>
          <w:sz w:val="22"/>
          <w:szCs w:val="22"/>
          <w:u w:val="single"/>
        </w:rPr>
        <w:t>4</w:t>
      </w:r>
      <w:r w:rsidR="00774CAF" w:rsidRPr="002F669E">
        <w:rPr>
          <w:b/>
          <w:sz w:val="22"/>
          <w:szCs w:val="22"/>
          <w:u w:val="single"/>
        </w:rPr>
        <w:t xml:space="preserve">, </w:t>
      </w:r>
      <w:r w:rsidR="006F302F" w:rsidRPr="002F669E">
        <w:rPr>
          <w:b/>
          <w:sz w:val="22"/>
          <w:szCs w:val="22"/>
          <w:u w:val="single"/>
        </w:rPr>
        <w:t>201</w:t>
      </w:r>
      <w:r w:rsidR="00F95670" w:rsidRPr="002F669E">
        <w:rPr>
          <w:b/>
          <w:sz w:val="22"/>
          <w:szCs w:val="22"/>
          <w:u w:val="single"/>
        </w:rPr>
        <w:t>3</w:t>
      </w:r>
      <w:r w:rsidRPr="00DA0641">
        <w:rPr>
          <w:b/>
          <w:sz w:val="22"/>
          <w:szCs w:val="22"/>
          <w:u w:val="single"/>
        </w:rPr>
        <w:tab/>
      </w:r>
      <w:r w:rsidRPr="00DA0641">
        <w:rPr>
          <w:sz w:val="22"/>
          <w:szCs w:val="22"/>
        </w:rPr>
        <w:t>.</w:t>
      </w:r>
      <w:proofErr w:type="gramEnd"/>
    </w:p>
    <w:p w:rsidR="00176D9D" w:rsidRPr="00DA0641" w:rsidRDefault="00176D9D" w:rsidP="00C90AC3">
      <w:pPr>
        <w:pStyle w:val="BodyText"/>
        <w:keepNext/>
        <w:keepLines/>
        <w:tabs>
          <w:tab w:val="left" w:pos="990"/>
          <w:tab w:val="left" w:pos="4050"/>
          <w:tab w:val="left" w:pos="7200"/>
        </w:tabs>
        <w:spacing w:before="0"/>
        <w:jc w:val="both"/>
        <w:rPr>
          <w:sz w:val="22"/>
          <w:szCs w:val="22"/>
        </w:rPr>
      </w:pPr>
    </w:p>
    <w:p w:rsidR="00176D9D" w:rsidRPr="00DA0641" w:rsidRDefault="00C329FA" w:rsidP="00C90AC3">
      <w:pPr>
        <w:pStyle w:val="List"/>
        <w:keepNext/>
        <w:keepLines/>
        <w:tabs>
          <w:tab w:val="left" w:pos="9360"/>
        </w:tabs>
        <w:spacing w:before="0"/>
        <w:ind w:left="5760" w:firstLine="0"/>
        <w:rPr>
          <w:b/>
          <w:sz w:val="22"/>
          <w:szCs w:val="22"/>
          <w:u w:val="single"/>
        </w:rPr>
      </w:pPr>
      <w:r w:rsidRPr="00DA0641">
        <w:rPr>
          <w:b/>
          <w:sz w:val="22"/>
          <w:szCs w:val="22"/>
          <w:u w:val="single"/>
        </w:rPr>
        <w:t>Slawomir Smulewicz</w:t>
      </w:r>
      <w:r w:rsidR="00176D9D" w:rsidRPr="00DA0641">
        <w:rPr>
          <w:b/>
          <w:sz w:val="22"/>
          <w:szCs w:val="22"/>
          <w:u w:val="single"/>
        </w:rPr>
        <w:t xml:space="preserve"> </w:t>
      </w:r>
      <w:r w:rsidR="00176D9D" w:rsidRPr="00DA0641">
        <w:rPr>
          <w:b/>
          <w:sz w:val="22"/>
          <w:szCs w:val="22"/>
          <w:u w:val="single"/>
        </w:rPr>
        <w:tab/>
      </w:r>
    </w:p>
    <w:p w:rsidR="00A118A5" w:rsidRPr="00DA0641" w:rsidRDefault="00A118A5" w:rsidP="00C90AC3">
      <w:pPr>
        <w:pStyle w:val="List"/>
        <w:keepNext/>
        <w:keepLines/>
        <w:tabs>
          <w:tab w:val="left" w:pos="9360"/>
        </w:tabs>
        <w:spacing w:before="0"/>
        <w:ind w:left="5760" w:firstLine="0"/>
        <w:rPr>
          <w:i/>
          <w:sz w:val="22"/>
          <w:szCs w:val="22"/>
        </w:rPr>
      </w:pPr>
      <w:r w:rsidRPr="00DA0641">
        <w:rPr>
          <w:i/>
          <w:sz w:val="22"/>
          <w:szCs w:val="22"/>
        </w:rPr>
        <w:t>Name of Director or Senior Officer</w:t>
      </w:r>
    </w:p>
    <w:p w:rsidR="00176D9D" w:rsidRPr="00DA0641" w:rsidRDefault="00176D9D" w:rsidP="00C90AC3">
      <w:pPr>
        <w:pStyle w:val="List"/>
        <w:keepNext/>
        <w:keepLines/>
        <w:tabs>
          <w:tab w:val="left" w:pos="9360"/>
        </w:tabs>
        <w:spacing w:before="0"/>
        <w:rPr>
          <w:b/>
          <w:sz w:val="22"/>
          <w:szCs w:val="22"/>
        </w:rPr>
      </w:pPr>
    </w:p>
    <w:p w:rsidR="00A118A5" w:rsidRPr="00DA0641" w:rsidRDefault="00A118A5" w:rsidP="00C90AC3">
      <w:pPr>
        <w:pStyle w:val="List"/>
        <w:keepNext/>
        <w:keepLines/>
        <w:tabs>
          <w:tab w:val="left" w:pos="9360"/>
        </w:tabs>
        <w:spacing w:before="0"/>
        <w:ind w:left="5760" w:firstLine="0"/>
        <w:rPr>
          <w:b/>
          <w:sz w:val="22"/>
          <w:szCs w:val="22"/>
          <w:u w:val="single"/>
        </w:rPr>
      </w:pPr>
      <w:r w:rsidRPr="00DA0641">
        <w:rPr>
          <w:b/>
          <w:sz w:val="22"/>
          <w:szCs w:val="22"/>
          <w:u w:val="single"/>
        </w:rPr>
        <w:t xml:space="preserve">/s/ </w:t>
      </w:r>
      <w:r w:rsidR="00C329FA" w:rsidRPr="00DA0641">
        <w:rPr>
          <w:b/>
          <w:i/>
          <w:sz w:val="22"/>
          <w:szCs w:val="22"/>
          <w:u w:val="single"/>
        </w:rPr>
        <w:t>Slawomir Smulewicz</w:t>
      </w:r>
      <w:r w:rsidR="00176D9D" w:rsidRPr="00DA0641">
        <w:rPr>
          <w:b/>
          <w:sz w:val="22"/>
          <w:szCs w:val="22"/>
          <w:u w:val="single"/>
        </w:rPr>
        <w:tab/>
      </w:r>
    </w:p>
    <w:p w:rsidR="00176D9D" w:rsidRPr="00DA0641" w:rsidRDefault="00176D9D" w:rsidP="00C90AC3">
      <w:pPr>
        <w:pStyle w:val="BodyText"/>
        <w:keepNext/>
        <w:keepLines/>
        <w:tabs>
          <w:tab w:val="left" w:pos="9360"/>
        </w:tabs>
        <w:spacing w:before="0"/>
        <w:ind w:left="5760"/>
        <w:rPr>
          <w:i/>
          <w:sz w:val="22"/>
          <w:szCs w:val="22"/>
        </w:rPr>
      </w:pPr>
      <w:r w:rsidRPr="00DA0641">
        <w:rPr>
          <w:i/>
          <w:sz w:val="22"/>
          <w:szCs w:val="22"/>
        </w:rPr>
        <w:t>Signature</w:t>
      </w:r>
    </w:p>
    <w:p w:rsidR="00176D9D" w:rsidRPr="00DA0641" w:rsidRDefault="00176D9D" w:rsidP="00C90AC3">
      <w:pPr>
        <w:pStyle w:val="BodyText"/>
        <w:keepNext/>
        <w:keepLines/>
        <w:tabs>
          <w:tab w:val="left" w:pos="9360"/>
        </w:tabs>
        <w:spacing w:before="0"/>
        <w:rPr>
          <w:b/>
          <w:sz w:val="22"/>
          <w:szCs w:val="22"/>
        </w:rPr>
      </w:pPr>
    </w:p>
    <w:p w:rsidR="00176D9D" w:rsidRPr="00DA0641" w:rsidRDefault="00C329FA" w:rsidP="00C90AC3">
      <w:pPr>
        <w:pStyle w:val="BodyText"/>
        <w:keepNext/>
        <w:keepLines/>
        <w:tabs>
          <w:tab w:val="left" w:pos="9360"/>
        </w:tabs>
        <w:spacing w:before="0"/>
        <w:ind w:left="5760"/>
        <w:rPr>
          <w:b/>
          <w:sz w:val="22"/>
          <w:szCs w:val="22"/>
          <w:u w:val="single"/>
        </w:rPr>
      </w:pPr>
      <w:r w:rsidRPr="00DA0641">
        <w:rPr>
          <w:b/>
          <w:sz w:val="22"/>
          <w:szCs w:val="22"/>
          <w:u w:val="single"/>
        </w:rPr>
        <w:t>Chief Executive Officer</w:t>
      </w:r>
      <w:r w:rsidR="00176D9D" w:rsidRPr="00DA0641">
        <w:rPr>
          <w:b/>
          <w:sz w:val="22"/>
          <w:szCs w:val="22"/>
          <w:u w:val="single"/>
        </w:rPr>
        <w:tab/>
      </w:r>
    </w:p>
    <w:p w:rsidR="00A118A5" w:rsidRPr="00DA0641" w:rsidRDefault="00A118A5" w:rsidP="00C90AC3">
      <w:pPr>
        <w:pStyle w:val="BodyText"/>
        <w:keepNext/>
        <w:keepLines/>
        <w:tabs>
          <w:tab w:val="left" w:pos="9360"/>
        </w:tabs>
        <w:spacing w:before="0"/>
        <w:ind w:left="5760"/>
        <w:rPr>
          <w:i/>
          <w:sz w:val="22"/>
          <w:szCs w:val="22"/>
        </w:rPr>
      </w:pPr>
      <w:r w:rsidRPr="00DA0641">
        <w:rPr>
          <w:i/>
          <w:sz w:val="22"/>
          <w:szCs w:val="22"/>
        </w:rPr>
        <w:t>Official Capacity</w:t>
      </w:r>
    </w:p>
    <w:p w:rsidR="00210066" w:rsidRPr="00DA0641" w:rsidRDefault="00210066" w:rsidP="00687C00">
      <w:pPr>
        <w:pStyle w:val="BodyText"/>
        <w:widowControl w:val="0"/>
        <w:tabs>
          <w:tab w:val="left" w:pos="9180"/>
        </w:tabs>
        <w:spacing w:before="0"/>
        <w:rPr>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1800"/>
        <w:gridCol w:w="2898"/>
      </w:tblGrid>
      <w:tr w:rsidR="00A118A5" w:rsidRPr="00DA0641">
        <w:tc>
          <w:tcPr>
            <w:tcW w:w="4878" w:type="dxa"/>
            <w:tcBorders>
              <w:top w:val="single" w:sz="18" w:space="0" w:color="auto"/>
              <w:bottom w:val="nil"/>
              <w:right w:val="single" w:sz="18" w:space="0" w:color="auto"/>
            </w:tcBorders>
          </w:tcPr>
          <w:p w:rsidR="00A118A5" w:rsidRPr="00DA0641" w:rsidRDefault="00A118A5" w:rsidP="00687C00">
            <w:pPr>
              <w:pStyle w:val="BodyText"/>
              <w:widowControl w:val="0"/>
              <w:spacing w:before="0"/>
              <w:rPr>
                <w:b/>
                <w:sz w:val="22"/>
                <w:szCs w:val="22"/>
              </w:rPr>
            </w:pPr>
            <w:r w:rsidRPr="00DA0641">
              <w:rPr>
                <w:b/>
                <w:sz w:val="22"/>
                <w:szCs w:val="22"/>
              </w:rPr>
              <w:t>Issuer Details</w:t>
            </w:r>
          </w:p>
          <w:p w:rsidR="00A118A5" w:rsidRPr="00DA0641" w:rsidRDefault="00A118A5" w:rsidP="00687C00">
            <w:pPr>
              <w:pStyle w:val="BodyText"/>
              <w:widowControl w:val="0"/>
              <w:spacing w:before="0"/>
              <w:rPr>
                <w:i/>
                <w:sz w:val="22"/>
                <w:szCs w:val="22"/>
              </w:rPr>
            </w:pPr>
            <w:r w:rsidRPr="00DA0641">
              <w:rPr>
                <w:i/>
                <w:sz w:val="22"/>
                <w:szCs w:val="22"/>
              </w:rPr>
              <w:t>Name of Issuer</w:t>
            </w:r>
          </w:p>
          <w:p w:rsidR="00A118A5" w:rsidRPr="00DA0641" w:rsidRDefault="00E93B6B" w:rsidP="00321710">
            <w:pPr>
              <w:pStyle w:val="BodyText"/>
              <w:widowControl w:val="0"/>
              <w:spacing w:before="120" w:after="120"/>
              <w:rPr>
                <w:b/>
                <w:sz w:val="22"/>
                <w:szCs w:val="22"/>
              </w:rPr>
            </w:pPr>
            <w:r>
              <w:rPr>
                <w:b/>
                <w:sz w:val="22"/>
                <w:szCs w:val="22"/>
              </w:rPr>
              <w:t>MicroCoal Technologies Inc.</w:t>
            </w:r>
          </w:p>
        </w:tc>
        <w:tc>
          <w:tcPr>
            <w:tcW w:w="1800" w:type="dxa"/>
            <w:tcBorders>
              <w:top w:val="single" w:sz="18" w:space="0" w:color="auto"/>
              <w:left w:val="single" w:sz="18" w:space="0" w:color="auto"/>
              <w:bottom w:val="nil"/>
              <w:right w:val="single" w:sz="18" w:space="0" w:color="auto"/>
            </w:tcBorders>
          </w:tcPr>
          <w:p w:rsidR="00A118A5" w:rsidRPr="00DA0641" w:rsidRDefault="00A118A5" w:rsidP="00687C00">
            <w:pPr>
              <w:pStyle w:val="BodyText"/>
              <w:widowControl w:val="0"/>
              <w:spacing w:before="0"/>
              <w:rPr>
                <w:i/>
                <w:sz w:val="22"/>
                <w:szCs w:val="22"/>
              </w:rPr>
            </w:pPr>
            <w:r w:rsidRPr="00DA0641">
              <w:rPr>
                <w:i/>
                <w:sz w:val="22"/>
                <w:szCs w:val="22"/>
              </w:rPr>
              <w:t>For  Month End</w:t>
            </w:r>
          </w:p>
          <w:p w:rsidR="00A118A5" w:rsidRPr="00DA0641" w:rsidRDefault="00A118A5" w:rsidP="00687C00">
            <w:pPr>
              <w:pStyle w:val="BodyText"/>
              <w:widowControl w:val="0"/>
              <w:spacing w:before="0"/>
              <w:rPr>
                <w:b/>
                <w:sz w:val="22"/>
                <w:szCs w:val="22"/>
              </w:rPr>
            </w:pPr>
          </w:p>
          <w:p w:rsidR="00A118A5" w:rsidRPr="00DA0641" w:rsidRDefault="00EB0916" w:rsidP="00E93B6B">
            <w:pPr>
              <w:pStyle w:val="BodyText"/>
              <w:widowControl w:val="0"/>
              <w:spacing w:before="120"/>
              <w:rPr>
                <w:b/>
                <w:sz w:val="22"/>
                <w:szCs w:val="22"/>
              </w:rPr>
            </w:pPr>
            <w:r>
              <w:rPr>
                <w:b/>
                <w:sz w:val="22"/>
                <w:szCs w:val="22"/>
              </w:rPr>
              <w:t>November</w:t>
            </w:r>
            <w:r w:rsidR="00A70E9E">
              <w:rPr>
                <w:b/>
                <w:sz w:val="22"/>
                <w:szCs w:val="22"/>
              </w:rPr>
              <w:t xml:space="preserve"> </w:t>
            </w:r>
            <w:r w:rsidR="00ED67D7">
              <w:rPr>
                <w:b/>
                <w:sz w:val="22"/>
                <w:szCs w:val="22"/>
              </w:rPr>
              <w:t>201</w:t>
            </w:r>
            <w:r w:rsidR="0000442A">
              <w:rPr>
                <w:b/>
                <w:sz w:val="22"/>
                <w:szCs w:val="22"/>
              </w:rPr>
              <w:t>3</w:t>
            </w:r>
          </w:p>
        </w:tc>
        <w:tc>
          <w:tcPr>
            <w:tcW w:w="2898" w:type="dxa"/>
            <w:tcBorders>
              <w:top w:val="single" w:sz="18" w:space="0" w:color="auto"/>
              <w:left w:val="single" w:sz="18" w:space="0" w:color="auto"/>
              <w:bottom w:val="nil"/>
            </w:tcBorders>
          </w:tcPr>
          <w:p w:rsidR="00A118A5" w:rsidRPr="00DA0641" w:rsidRDefault="00A118A5" w:rsidP="00687C00">
            <w:pPr>
              <w:pStyle w:val="BodyText"/>
              <w:widowControl w:val="0"/>
              <w:spacing w:before="0"/>
              <w:rPr>
                <w:i/>
                <w:sz w:val="22"/>
                <w:szCs w:val="22"/>
              </w:rPr>
            </w:pPr>
            <w:r w:rsidRPr="00DA0641">
              <w:rPr>
                <w:i/>
                <w:sz w:val="22"/>
                <w:szCs w:val="22"/>
              </w:rPr>
              <w:t>Date of Report</w:t>
            </w:r>
          </w:p>
          <w:p w:rsidR="00176D9D" w:rsidRPr="00DA0641" w:rsidRDefault="00A118A5" w:rsidP="00687C00">
            <w:pPr>
              <w:pStyle w:val="BodyText"/>
              <w:widowControl w:val="0"/>
              <w:spacing w:before="0"/>
              <w:rPr>
                <w:i/>
                <w:sz w:val="22"/>
                <w:szCs w:val="22"/>
              </w:rPr>
            </w:pPr>
            <w:r w:rsidRPr="00DA0641">
              <w:rPr>
                <w:i/>
                <w:sz w:val="22"/>
                <w:szCs w:val="22"/>
              </w:rPr>
              <w:t>YY/MM/D</w:t>
            </w:r>
            <w:r w:rsidR="00895F1A" w:rsidRPr="00DA0641">
              <w:rPr>
                <w:i/>
                <w:sz w:val="22"/>
                <w:szCs w:val="22"/>
              </w:rPr>
              <w:t>D</w:t>
            </w:r>
          </w:p>
          <w:p w:rsidR="00A118A5" w:rsidRPr="002045BF" w:rsidRDefault="002F669E" w:rsidP="00EB0916">
            <w:pPr>
              <w:pStyle w:val="BodyText"/>
              <w:widowControl w:val="0"/>
              <w:spacing w:before="120"/>
              <w:rPr>
                <w:b/>
                <w:sz w:val="22"/>
                <w:szCs w:val="22"/>
              </w:rPr>
            </w:pPr>
            <w:r w:rsidRPr="002045BF">
              <w:rPr>
                <w:b/>
                <w:sz w:val="22"/>
                <w:szCs w:val="22"/>
              </w:rPr>
              <w:t>20</w:t>
            </w:r>
            <w:r w:rsidR="007819D5" w:rsidRPr="002045BF">
              <w:rPr>
                <w:b/>
                <w:sz w:val="22"/>
                <w:szCs w:val="22"/>
              </w:rPr>
              <w:t>13</w:t>
            </w:r>
            <w:r w:rsidR="00871CE0" w:rsidRPr="002045BF">
              <w:rPr>
                <w:b/>
                <w:sz w:val="22"/>
                <w:szCs w:val="22"/>
              </w:rPr>
              <w:t>/</w:t>
            </w:r>
            <w:r w:rsidR="002A20DE" w:rsidRPr="002045BF">
              <w:rPr>
                <w:b/>
                <w:sz w:val="22"/>
                <w:szCs w:val="22"/>
              </w:rPr>
              <w:t>1</w:t>
            </w:r>
            <w:r w:rsidR="00EB0916" w:rsidRPr="002045BF">
              <w:rPr>
                <w:b/>
                <w:sz w:val="22"/>
                <w:szCs w:val="22"/>
              </w:rPr>
              <w:t>2</w:t>
            </w:r>
            <w:r w:rsidR="00774CAF" w:rsidRPr="002045BF">
              <w:rPr>
                <w:b/>
                <w:sz w:val="22"/>
                <w:szCs w:val="22"/>
              </w:rPr>
              <w:t>/</w:t>
            </w:r>
            <w:r w:rsidR="001A7CBB" w:rsidRPr="002045BF">
              <w:rPr>
                <w:b/>
                <w:sz w:val="22"/>
                <w:szCs w:val="22"/>
              </w:rPr>
              <w:t>0</w:t>
            </w:r>
            <w:r w:rsidR="003E788D">
              <w:rPr>
                <w:b/>
                <w:sz w:val="22"/>
                <w:szCs w:val="22"/>
              </w:rPr>
              <w:t>4</w:t>
            </w:r>
          </w:p>
        </w:tc>
      </w:tr>
      <w:tr w:rsidR="00A118A5" w:rsidRPr="00D22921">
        <w:trPr>
          <w:cantSplit/>
        </w:trPr>
        <w:tc>
          <w:tcPr>
            <w:tcW w:w="9576" w:type="dxa"/>
            <w:gridSpan w:val="3"/>
            <w:tcBorders>
              <w:top w:val="single" w:sz="18" w:space="0" w:color="auto"/>
              <w:bottom w:val="single" w:sz="18" w:space="0" w:color="auto"/>
            </w:tcBorders>
          </w:tcPr>
          <w:p w:rsidR="00A118A5" w:rsidRPr="00D22921" w:rsidRDefault="00A118A5" w:rsidP="00687C00">
            <w:pPr>
              <w:pStyle w:val="BodyText"/>
              <w:widowControl w:val="0"/>
              <w:spacing w:before="0"/>
              <w:rPr>
                <w:sz w:val="22"/>
                <w:szCs w:val="22"/>
              </w:rPr>
            </w:pPr>
            <w:r w:rsidRPr="00176D9D">
              <w:rPr>
                <w:i/>
                <w:sz w:val="22"/>
                <w:szCs w:val="22"/>
              </w:rPr>
              <w:t>Issuer Address</w:t>
            </w:r>
          </w:p>
          <w:p w:rsidR="00A118A5" w:rsidRPr="00D22921" w:rsidRDefault="00A118A5" w:rsidP="00687C00">
            <w:pPr>
              <w:widowControl w:val="0"/>
              <w:spacing w:before="120"/>
              <w:rPr>
                <w:sz w:val="22"/>
                <w:szCs w:val="22"/>
              </w:rPr>
            </w:pPr>
            <w:r w:rsidRPr="00D22921">
              <w:rPr>
                <w:b/>
                <w:sz w:val="22"/>
                <w:szCs w:val="22"/>
              </w:rPr>
              <w:t>#</w:t>
            </w:r>
            <w:r w:rsidR="00210D6A">
              <w:rPr>
                <w:b/>
                <w:sz w:val="22"/>
                <w:szCs w:val="22"/>
              </w:rPr>
              <w:t>2500 - 555</w:t>
            </w:r>
            <w:r w:rsidRPr="00D22921">
              <w:rPr>
                <w:b/>
                <w:sz w:val="22"/>
                <w:szCs w:val="22"/>
              </w:rPr>
              <w:t xml:space="preserve"> West Hastings Street</w:t>
            </w:r>
          </w:p>
        </w:tc>
      </w:tr>
      <w:tr w:rsidR="00A118A5" w:rsidRPr="00D22921">
        <w:tc>
          <w:tcPr>
            <w:tcW w:w="4878" w:type="dxa"/>
            <w:tcBorders>
              <w:top w:val="single" w:sz="18" w:space="0" w:color="auto"/>
              <w:bottom w:val="single" w:sz="18" w:space="0" w:color="auto"/>
              <w:right w:val="single" w:sz="18" w:space="0" w:color="auto"/>
            </w:tcBorders>
          </w:tcPr>
          <w:p w:rsidR="00A118A5" w:rsidRPr="00FD0D96" w:rsidRDefault="00A118A5" w:rsidP="00687C00">
            <w:pPr>
              <w:pStyle w:val="BodyText"/>
              <w:widowControl w:val="0"/>
              <w:spacing w:before="0"/>
              <w:rPr>
                <w:sz w:val="22"/>
                <w:szCs w:val="22"/>
                <w:lang w:val="fr-CA"/>
              </w:rPr>
            </w:pPr>
            <w:r w:rsidRPr="00FD0D96">
              <w:rPr>
                <w:i/>
                <w:sz w:val="22"/>
                <w:szCs w:val="22"/>
                <w:lang w:val="fr-CA"/>
              </w:rPr>
              <w:t>City/Province/Postal Code</w:t>
            </w:r>
          </w:p>
          <w:p w:rsidR="00A118A5" w:rsidRPr="002045BF" w:rsidRDefault="00A118A5" w:rsidP="003D5B5B">
            <w:pPr>
              <w:rPr>
                <w:b/>
                <w:lang w:val="fr-CA"/>
              </w:rPr>
            </w:pPr>
            <w:r w:rsidRPr="002045BF">
              <w:rPr>
                <w:b/>
                <w:lang w:val="fr-CA"/>
              </w:rPr>
              <w:t xml:space="preserve">Vancouver, BC </w:t>
            </w:r>
            <w:r w:rsidR="00176D9D" w:rsidRPr="002045BF">
              <w:rPr>
                <w:b/>
                <w:lang w:val="fr-CA"/>
              </w:rPr>
              <w:t xml:space="preserve">  V6</w:t>
            </w:r>
            <w:r w:rsidR="003D5B5B" w:rsidRPr="002045BF">
              <w:rPr>
                <w:b/>
                <w:lang w:val="fr-CA"/>
              </w:rPr>
              <w:t>B 4N5</w:t>
            </w:r>
          </w:p>
        </w:tc>
        <w:tc>
          <w:tcPr>
            <w:tcW w:w="1800" w:type="dxa"/>
            <w:tcBorders>
              <w:top w:val="single" w:sz="18" w:space="0" w:color="auto"/>
              <w:left w:val="single" w:sz="18" w:space="0" w:color="auto"/>
              <w:bottom w:val="single" w:sz="18" w:space="0" w:color="auto"/>
              <w:right w:val="single" w:sz="18" w:space="0" w:color="auto"/>
            </w:tcBorders>
          </w:tcPr>
          <w:p w:rsidR="00A118A5" w:rsidRPr="00176D9D" w:rsidRDefault="00A118A5" w:rsidP="00687C00">
            <w:pPr>
              <w:pStyle w:val="BodyText"/>
              <w:widowControl w:val="0"/>
              <w:spacing w:before="0"/>
              <w:rPr>
                <w:i/>
                <w:sz w:val="22"/>
                <w:szCs w:val="22"/>
              </w:rPr>
            </w:pPr>
            <w:r w:rsidRPr="00176D9D">
              <w:rPr>
                <w:i/>
                <w:sz w:val="22"/>
                <w:szCs w:val="22"/>
              </w:rPr>
              <w:t>Issuer Fax No.</w:t>
            </w:r>
          </w:p>
          <w:p w:rsidR="00A118A5" w:rsidRPr="00D22921" w:rsidRDefault="00A118A5" w:rsidP="00687C00">
            <w:pPr>
              <w:pStyle w:val="BodyText"/>
              <w:widowControl w:val="0"/>
              <w:spacing w:before="120"/>
              <w:rPr>
                <w:b/>
                <w:sz w:val="22"/>
                <w:szCs w:val="22"/>
              </w:rPr>
            </w:pPr>
            <w:r w:rsidRPr="00D22921">
              <w:rPr>
                <w:b/>
                <w:sz w:val="22"/>
                <w:szCs w:val="22"/>
              </w:rPr>
              <w:t xml:space="preserve">(604) </w:t>
            </w:r>
            <w:r w:rsidR="00EB28E8">
              <w:rPr>
                <w:b/>
                <w:sz w:val="22"/>
                <w:szCs w:val="22"/>
              </w:rPr>
              <w:t>677-3171</w:t>
            </w:r>
          </w:p>
        </w:tc>
        <w:tc>
          <w:tcPr>
            <w:tcW w:w="2898" w:type="dxa"/>
            <w:tcBorders>
              <w:top w:val="single" w:sz="18" w:space="0" w:color="auto"/>
              <w:left w:val="single" w:sz="18" w:space="0" w:color="auto"/>
              <w:bottom w:val="single" w:sz="18" w:space="0" w:color="auto"/>
            </w:tcBorders>
          </w:tcPr>
          <w:p w:rsidR="00A118A5" w:rsidRPr="00176D9D" w:rsidRDefault="00A118A5" w:rsidP="00687C00">
            <w:pPr>
              <w:pStyle w:val="BodyText"/>
              <w:widowControl w:val="0"/>
              <w:spacing w:before="0"/>
              <w:rPr>
                <w:i/>
                <w:sz w:val="22"/>
                <w:szCs w:val="22"/>
              </w:rPr>
            </w:pPr>
            <w:r w:rsidRPr="00176D9D">
              <w:rPr>
                <w:i/>
                <w:sz w:val="22"/>
                <w:szCs w:val="22"/>
              </w:rPr>
              <w:t>Issuer Telephone No.</w:t>
            </w:r>
          </w:p>
          <w:p w:rsidR="00A118A5" w:rsidRPr="00D22921" w:rsidRDefault="00A118A5" w:rsidP="00687C00">
            <w:pPr>
              <w:pStyle w:val="BodyText"/>
              <w:widowControl w:val="0"/>
              <w:spacing w:before="120"/>
              <w:rPr>
                <w:b/>
                <w:sz w:val="22"/>
                <w:szCs w:val="22"/>
              </w:rPr>
            </w:pPr>
            <w:r w:rsidRPr="00D22921">
              <w:rPr>
                <w:b/>
                <w:sz w:val="22"/>
                <w:szCs w:val="22"/>
              </w:rPr>
              <w:t xml:space="preserve">(604) </w:t>
            </w:r>
            <w:r w:rsidR="00176D9D">
              <w:rPr>
                <w:b/>
                <w:sz w:val="22"/>
                <w:szCs w:val="22"/>
              </w:rPr>
              <w:t>6</w:t>
            </w:r>
            <w:r w:rsidR="00EB28E8">
              <w:rPr>
                <w:b/>
                <w:sz w:val="22"/>
                <w:szCs w:val="22"/>
              </w:rPr>
              <w:t>76</w:t>
            </w:r>
            <w:r w:rsidR="00176D9D">
              <w:rPr>
                <w:b/>
                <w:sz w:val="22"/>
                <w:szCs w:val="22"/>
              </w:rPr>
              <w:t>-</w:t>
            </w:r>
            <w:r w:rsidR="00EB28E8">
              <w:rPr>
                <w:b/>
                <w:sz w:val="22"/>
                <w:szCs w:val="22"/>
              </w:rPr>
              <w:t>9792</w:t>
            </w:r>
          </w:p>
        </w:tc>
      </w:tr>
      <w:tr w:rsidR="00A118A5" w:rsidRPr="00D22921">
        <w:tc>
          <w:tcPr>
            <w:tcW w:w="4878" w:type="dxa"/>
            <w:tcBorders>
              <w:top w:val="single" w:sz="18" w:space="0" w:color="auto"/>
              <w:bottom w:val="single" w:sz="18" w:space="0" w:color="auto"/>
              <w:right w:val="single" w:sz="18" w:space="0" w:color="auto"/>
            </w:tcBorders>
          </w:tcPr>
          <w:p w:rsidR="00176D9D" w:rsidRPr="00D22921" w:rsidRDefault="00A118A5" w:rsidP="00687C00">
            <w:pPr>
              <w:pStyle w:val="BodyText"/>
              <w:widowControl w:val="0"/>
              <w:spacing w:before="0"/>
              <w:rPr>
                <w:sz w:val="22"/>
                <w:szCs w:val="22"/>
              </w:rPr>
            </w:pPr>
            <w:r w:rsidRPr="00176D9D">
              <w:rPr>
                <w:i/>
                <w:sz w:val="22"/>
                <w:szCs w:val="22"/>
              </w:rPr>
              <w:t>Contact Name</w:t>
            </w:r>
          </w:p>
          <w:p w:rsidR="00A118A5" w:rsidRPr="00D22921" w:rsidRDefault="00C329FA" w:rsidP="00687C00">
            <w:pPr>
              <w:pStyle w:val="BodyText"/>
              <w:widowControl w:val="0"/>
              <w:spacing w:before="120" w:after="120"/>
              <w:rPr>
                <w:sz w:val="22"/>
                <w:szCs w:val="22"/>
              </w:rPr>
            </w:pPr>
            <w:r>
              <w:rPr>
                <w:b/>
                <w:sz w:val="22"/>
                <w:szCs w:val="22"/>
              </w:rPr>
              <w:t>Slawomir Smulewicz</w:t>
            </w:r>
          </w:p>
        </w:tc>
        <w:tc>
          <w:tcPr>
            <w:tcW w:w="1800" w:type="dxa"/>
            <w:tcBorders>
              <w:top w:val="single" w:sz="18" w:space="0" w:color="auto"/>
              <w:left w:val="single" w:sz="18" w:space="0" w:color="auto"/>
              <w:bottom w:val="single" w:sz="18" w:space="0" w:color="auto"/>
              <w:right w:val="single" w:sz="18" w:space="0" w:color="auto"/>
            </w:tcBorders>
          </w:tcPr>
          <w:p w:rsidR="00A118A5" w:rsidRPr="00176D9D" w:rsidRDefault="00A118A5" w:rsidP="00687C00">
            <w:pPr>
              <w:pStyle w:val="BodyText"/>
              <w:widowControl w:val="0"/>
              <w:spacing w:before="0"/>
              <w:rPr>
                <w:i/>
                <w:sz w:val="22"/>
                <w:szCs w:val="22"/>
              </w:rPr>
            </w:pPr>
            <w:r w:rsidRPr="00176D9D">
              <w:rPr>
                <w:i/>
                <w:sz w:val="22"/>
                <w:szCs w:val="22"/>
              </w:rPr>
              <w:t>Contact Position</w:t>
            </w:r>
          </w:p>
          <w:p w:rsidR="00A118A5" w:rsidRPr="00D22921" w:rsidRDefault="00C329FA" w:rsidP="00687C00">
            <w:pPr>
              <w:pStyle w:val="BodyText"/>
              <w:widowControl w:val="0"/>
              <w:spacing w:before="120" w:after="120"/>
              <w:rPr>
                <w:b/>
                <w:sz w:val="22"/>
                <w:szCs w:val="22"/>
              </w:rPr>
            </w:pPr>
            <w:r>
              <w:rPr>
                <w:b/>
                <w:sz w:val="22"/>
                <w:szCs w:val="22"/>
              </w:rPr>
              <w:t>CEO</w:t>
            </w:r>
          </w:p>
        </w:tc>
        <w:tc>
          <w:tcPr>
            <w:tcW w:w="2898" w:type="dxa"/>
            <w:tcBorders>
              <w:top w:val="single" w:sz="18" w:space="0" w:color="auto"/>
              <w:left w:val="single" w:sz="18" w:space="0" w:color="auto"/>
              <w:bottom w:val="single" w:sz="18" w:space="0" w:color="auto"/>
            </w:tcBorders>
          </w:tcPr>
          <w:p w:rsidR="00A118A5" w:rsidRPr="00176D9D" w:rsidRDefault="00A118A5" w:rsidP="00687C00">
            <w:pPr>
              <w:pStyle w:val="BodyText"/>
              <w:widowControl w:val="0"/>
              <w:spacing w:before="0"/>
              <w:rPr>
                <w:i/>
                <w:sz w:val="22"/>
                <w:szCs w:val="22"/>
              </w:rPr>
            </w:pPr>
            <w:r w:rsidRPr="00176D9D">
              <w:rPr>
                <w:i/>
                <w:sz w:val="22"/>
                <w:szCs w:val="22"/>
              </w:rPr>
              <w:t>Contact Telephone No.</w:t>
            </w:r>
          </w:p>
          <w:p w:rsidR="00A118A5" w:rsidRPr="00D22921" w:rsidRDefault="00176D9D" w:rsidP="00687C00">
            <w:pPr>
              <w:pStyle w:val="BodyText"/>
              <w:widowControl w:val="0"/>
              <w:spacing w:before="120"/>
              <w:rPr>
                <w:b/>
                <w:sz w:val="22"/>
                <w:szCs w:val="22"/>
              </w:rPr>
            </w:pPr>
            <w:r>
              <w:rPr>
                <w:b/>
                <w:sz w:val="22"/>
                <w:szCs w:val="22"/>
              </w:rPr>
              <w:t xml:space="preserve">(604) </w:t>
            </w:r>
            <w:r w:rsidR="00210D6A">
              <w:rPr>
                <w:b/>
                <w:sz w:val="22"/>
                <w:szCs w:val="22"/>
              </w:rPr>
              <w:t>676-9792</w:t>
            </w:r>
          </w:p>
        </w:tc>
      </w:tr>
      <w:tr w:rsidR="00A118A5" w:rsidRPr="00D22921">
        <w:trPr>
          <w:cantSplit/>
        </w:trPr>
        <w:tc>
          <w:tcPr>
            <w:tcW w:w="4878" w:type="dxa"/>
            <w:tcBorders>
              <w:top w:val="single" w:sz="18" w:space="0" w:color="auto"/>
              <w:bottom w:val="single" w:sz="18" w:space="0" w:color="auto"/>
              <w:right w:val="single" w:sz="18" w:space="0" w:color="auto"/>
            </w:tcBorders>
          </w:tcPr>
          <w:p w:rsidR="00A118A5" w:rsidRDefault="00A118A5" w:rsidP="00687C00">
            <w:pPr>
              <w:pStyle w:val="BodyText"/>
              <w:widowControl w:val="0"/>
              <w:spacing w:before="0"/>
              <w:rPr>
                <w:i/>
                <w:sz w:val="22"/>
                <w:szCs w:val="22"/>
              </w:rPr>
            </w:pPr>
            <w:r w:rsidRPr="00176D9D">
              <w:rPr>
                <w:i/>
                <w:sz w:val="22"/>
                <w:szCs w:val="22"/>
              </w:rPr>
              <w:t>Contact Email Address</w:t>
            </w:r>
          </w:p>
          <w:p w:rsidR="00553FA2" w:rsidRPr="00EB28E8" w:rsidRDefault="00C329FA" w:rsidP="00844203">
            <w:pPr>
              <w:pStyle w:val="BodyText"/>
              <w:widowControl w:val="0"/>
              <w:spacing w:before="120"/>
              <w:rPr>
                <w:b/>
                <w:sz w:val="22"/>
                <w:szCs w:val="22"/>
              </w:rPr>
            </w:pPr>
            <w:r>
              <w:rPr>
                <w:b/>
                <w:i/>
                <w:sz w:val="22"/>
                <w:szCs w:val="22"/>
              </w:rPr>
              <w:t>slawek</w:t>
            </w:r>
            <w:r w:rsidR="00553FA2" w:rsidRPr="00553FA2">
              <w:rPr>
                <w:b/>
                <w:i/>
                <w:sz w:val="22"/>
                <w:szCs w:val="22"/>
              </w:rPr>
              <w:t>@</w:t>
            </w:r>
            <w:r w:rsidR="00844203">
              <w:rPr>
                <w:b/>
                <w:i/>
                <w:sz w:val="22"/>
                <w:szCs w:val="22"/>
              </w:rPr>
              <w:t>microcoal</w:t>
            </w:r>
            <w:r w:rsidR="00553FA2" w:rsidRPr="00553FA2">
              <w:rPr>
                <w:b/>
                <w:i/>
                <w:sz w:val="22"/>
                <w:szCs w:val="22"/>
              </w:rPr>
              <w:t>.com</w:t>
            </w:r>
          </w:p>
        </w:tc>
        <w:tc>
          <w:tcPr>
            <w:tcW w:w="4698" w:type="dxa"/>
            <w:gridSpan w:val="2"/>
            <w:tcBorders>
              <w:top w:val="single" w:sz="18" w:space="0" w:color="auto"/>
              <w:left w:val="single" w:sz="18" w:space="0" w:color="auto"/>
              <w:bottom w:val="single" w:sz="18" w:space="0" w:color="auto"/>
            </w:tcBorders>
          </w:tcPr>
          <w:p w:rsidR="00A118A5" w:rsidRDefault="00A118A5" w:rsidP="00687C00">
            <w:pPr>
              <w:pStyle w:val="BodyText"/>
              <w:widowControl w:val="0"/>
              <w:spacing w:before="0"/>
              <w:rPr>
                <w:i/>
                <w:sz w:val="22"/>
                <w:szCs w:val="22"/>
              </w:rPr>
            </w:pPr>
            <w:r w:rsidRPr="00176D9D">
              <w:rPr>
                <w:i/>
                <w:sz w:val="22"/>
                <w:szCs w:val="22"/>
              </w:rPr>
              <w:t>Web Site Address</w:t>
            </w:r>
          </w:p>
          <w:p w:rsidR="00A118A5" w:rsidRPr="00D22921" w:rsidRDefault="00254E22" w:rsidP="004B6E68">
            <w:pPr>
              <w:pStyle w:val="BodyText"/>
              <w:widowControl w:val="0"/>
              <w:spacing w:before="120"/>
              <w:rPr>
                <w:b/>
                <w:sz w:val="22"/>
                <w:szCs w:val="22"/>
              </w:rPr>
            </w:pPr>
            <w:r>
              <w:rPr>
                <w:b/>
                <w:sz w:val="22"/>
                <w:szCs w:val="22"/>
              </w:rPr>
              <w:t>www.</w:t>
            </w:r>
            <w:r w:rsidR="004B6E68">
              <w:rPr>
                <w:b/>
                <w:sz w:val="22"/>
                <w:szCs w:val="22"/>
              </w:rPr>
              <w:t>microcoal</w:t>
            </w:r>
            <w:r w:rsidR="00EB28E8">
              <w:rPr>
                <w:b/>
                <w:sz w:val="22"/>
                <w:szCs w:val="22"/>
              </w:rPr>
              <w:t>.com</w:t>
            </w:r>
          </w:p>
        </w:tc>
      </w:tr>
    </w:tbl>
    <w:p w:rsidR="00A118A5" w:rsidRPr="00D22921" w:rsidRDefault="00A118A5" w:rsidP="00A62ED6">
      <w:pPr>
        <w:pStyle w:val="BodyText"/>
        <w:spacing w:before="0"/>
        <w:rPr>
          <w:sz w:val="22"/>
          <w:szCs w:val="22"/>
        </w:rPr>
      </w:pPr>
    </w:p>
    <w:sectPr w:rsidR="00A118A5" w:rsidRPr="00D22921" w:rsidSect="003F1069">
      <w:headerReference w:type="even" r:id="rId8"/>
      <w:headerReference w:type="default" r:id="rId9"/>
      <w:footerReference w:type="default" r:id="rId10"/>
      <w:footerReference w:type="first" r:id="rId11"/>
      <w:pgSz w:w="12240" w:h="15840" w:code="1"/>
      <w:pgMar w:top="900" w:right="1530" w:bottom="1170" w:left="1440" w:header="720"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457" w:rsidRDefault="00335457" w:rsidP="00A66D51">
      <w:pPr>
        <w:pStyle w:val="BodyText"/>
      </w:pPr>
      <w:r>
        <w:separator/>
      </w:r>
    </w:p>
  </w:endnote>
  <w:endnote w:type="continuationSeparator" w:id="0">
    <w:p w:rsidR="00335457" w:rsidRDefault="00335457" w:rsidP="00A66D51">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2D" w:rsidRDefault="00A1432D">
    <w:pPr>
      <w:pStyle w:val="Footer"/>
      <w:tabs>
        <w:tab w:val="clear" w:pos="4320"/>
        <w:tab w:val="clear" w:pos="8640"/>
        <w:tab w:val="center" w:pos="4680"/>
        <w:tab w:val="right" w:pos="9360"/>
      </w:tabs>
      <w:rPr>
        <w:b/>
      </w:rPr>
    </w:pPr>
  </w:p>
  <w:p w:rsidR="00A1432D" w:rsidRDefault="004C568C" w:rsidP="006D1A06">
    <w:pPr>
      <w:tabs>
        <w:tab w:val="center" w:pos="4680"/>
        <w:tab w:val="left" w:pos="8280"/>
      </w:tabs>
      <w:jc w:val="center"/>
      <w:rPr>
        <w:rStyle w:val="PageNumber"/>
        <w:rFonts w:ascii="Arial" w:hAnsi="Arial" w:cs="Arial"/>
        <w:b/>
      </w:rPr>
    </w:pPr>
    <w:r w:rsidRPr="004C568C">
      <w:rPr>
        <w:b/>
        <w:noProof/>
        <w:lang w:val="en-CA" w:eastAsia="en-CA"/>
      </w:rPr>
      <w:pict>
        <v:line id="Line 7" o:spid="_x0000_s2050" style="position:absolute;left:0;text-align:left;flip:x;z-index:251657216;visibility:visible;mso-wrap-distance-top:-1e-4mm;mso-wrap-distance-bottom:-1e-4mm"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8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j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"/>
      </w:pict>
    </w:r>
    <w:r w:rsidR="00A1432D">
      <w:rPr>
        <w:rFonts w:ascii="Arial" w:hAnsi="Arial" w:cs="Arial"/>
        <w:b/>
      </w:rPr>
      <w:t>FORM 7 – MONTHLY PROGRESS REPORT</w:t>
    </w:r>
  </w:p>
  <w:p w:rsidR="00A1432D" w:rsidRPr="006D1A06" w:rsidRDefault="00A1432D" w:rsidP="006D1A06">
    <w:pPr>
      <w:pStyle w:val="Footer"/>
      <w:tabs>
        <w:tab w:val="clear" w:pos="4320"/>
        <w:tab w:val="clear" w:pos="8640"/>
        <w:tab w:val="center" w:pos="4860"/>
        <w:tab w:val="right" w:pos="9360"/>
      </w:tabs>
      <w:jc w:val="center"/>
      <w:rPr>
        <w:rStyle w:val="PageNumber"/>
        <w:rFonts w:ascii="Arial" w:hAnsi="Arial" w:cs="Arial"/>
        <w:sz w:val="16"/>
        <w:szCs w:val="16"/>
      </w:rPr>
    </w:pPr>
    <w:r>
      <w:rPr>
        <w:rFonts w:ascii="Arial" w:hAnsi="Arial" w:cs="Arial"/>
        <w:noProof/>
        <w:sz w:val="16"/>
        <w:szCs w:val="16"/>
        <w:lang w:val="en-CA" w:eastAsia="en-CA"/>
      </w:rPr>
      <w:drawing>
        <wp:anchor distT="0" distB="0" distL="114300" distR="114300" simplePos="0" relativeHeight="251659264" behindDoc="0" locked="0" layoutInCell="1" allowOverlap="1">
          <wp:simplePos x="0" y="0"/>
          <wp:positionH relativeFrom="column">
            <wp:posOffset>4932045</wp:posOffset>
          </wp:positionH>
          <wp:positionV relativeFrom="paragraph">
            <wp:posOffset>74295</wp:posOffset>
          </wp:positionV>
          <wp:extent cx="1506855" cy="609600"/>
          <wp:effectExtent l="19050" t="0" r="0" b="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1506855" cy="609600"/>
                  </a:xfrm>
                  <a:prstGeom prst="rect">
                    <a:avLst/>
                  </a:prstGeom>
                  <a:noFill/>
                  <a:ln w="9525">
                    <a:noFill/>
                    <a:miter lim="800000"/>
                    <a:headEnd/>
                    <a:tailEnd/>
                  </a:ln>
                </pic:spPr>
              </pic:pic>
            </a:graphicData>
          </a:graphic>
        </wp:anchor>
      </w:drawing>
    </w:r>
    <w:r>
      <w:rPr>
        <w:rStyle w:val="PageNumber"/>
        <w:rFonts w:ascii="Arial" w:hAnsi="Arial" w:cs="Arial"/>
        <w:sz w:val="16"/>
        <w:szCs w:val="16"/>
      </w:rPr>
      <w:t>November 14, 2008</w:t>
    </w:r>
  </w:p>
  <w:p w:rsidR="00A1432D" w:rsidRPr="006D1A06" w:rsidRDefault="00A1432D"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4C568C"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4C568C" w:rsidRPr="006D1A06">
      <w:rPr>
        <w:rStyle w:val="PageNumber"/>
        <w:rFonts w:ascii="Arial" w:hAnsi="Arial" w:cs="Arial"/>
        <w:sz w:val="16"/>
        <w:szCs w:val="16"/>
      </w:rPr>
      <w:fldChar w:fldCharType="separate"/>
    </w:r>
    <w:r w:rsidR="003E788D">
      <w:rPr>
        <w:rStyle w:val="PageNumber"/>
        <w:rFonts w:ascii="Arial" w:hAnsi="Arial" w:cs="Arial"/>
        <w:noProof/>
        <w:sz w:val="16"/>
        <w:szCs w:val="16"/>
      </w:rPr>
      <w:t>2</w:t>
    </w:r>
    <w:r w:rsidR="004C568C"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2D" w:rsidRDefault="00A1432D">
    <w:pPr>
      <w:pStyle w:val="Footer"/>
      <w:tabs>
        <w:tab w:val="clear" w:pos="4320"/>
        <w:tab w:val="clear" w:pos="8640"/>
        <w:tab w:val="center" w:pos="4680"/>
        <w:tab w:val="right" w:pos="9360"/>
      </w:tabs>
      <w:rPr>
        <w:b/>
      </w:rPr>
    </w:pPr>
  </w:p>
  <w:p w:rsidR="00A1432D" w:rsidRDefault="004C568C" w:rsidP="00635E9A">
    <w:pPr>
      <w:tabs>
        <w:tab w:val="center" w:pos="4674"/>
        <w:tab w:val="left" w:pos="8460"/>
      </w:tabs>
      <w:jc w:val="center"/>
      <w:rPr>
        <w:rStyle w:val="PageNumber"/>
        <w:rFonts w:ascii="Arial" w:hAnsi="Arial" w:cs="Arial"/>
        <w:b/>
      </w:rPr>
    </w:pPr>
    <w:r w:rsidRPr="004C568C">
      <w:rPr>
        <w:b/>
        <w:noProof/>
        <w:lang w:val="en-CA" w:eastAsia="en-CA"/>
      </w:rPr>
      <w:pict>
        <v:line id="Line 5" o:spid="_x0000_s2049" style="position:absolute;left:0;text-align:left;flip:x;z-index:251656192;visibility:visible;mso-wrap-distance-top:-1e-4mm;mso-wrap-distance-bottom:-1e-4mm"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"/>
      </w:pict>
    </w:r>
    <w:r w:rsidR="00A1432D">
      <w:rPr>
        <w:rFonts w:ascii="Arial" w:hAnsi="Arial" w:cs="Arial"/>
        <w:b/>
      </w:rPr>
      <w:t>FORM 7 – MONTHLY PROGRESS REPORT</w:t>
    </w:r>
  </w:p>
  <w:p w:rsidR="00A1432D" w:rsidRPr="00635E9A" w:rsidRDefault="00A1432D" w:rsidP="00635E9A">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November 14, 2008</w:t>
    </w:r>
  </w:p>
  <w:p w:rsidR="00A1432D" w:rsidRPr="00635E9A" w:rsidRDefault="00A1432D" w:rsidP="00D22921">
    <w:pPr>
      <w:pStyle w:val="Footer"/>
      <w:tabs>
        <w:tab w:val="clear" w:pos="8640"/>
        <w:tab w:val="left" w:pos="6930"/>
      </w:tabs>
      <w:ind w:right="-540"/>
      <w:jc w:val="center"/>
      <w:rPr>
        <w:rFonts w:ascii="Arial" w:hAnsi="Arial" w:cs="Arial"/>
        <w:sz w:val="16"/>
        <w:szCs w:val="16"/>
      </w:rPr>
    </w:pPr>
    <w:r w:rsidRPr="00635E9A">
      <w:rPr>
        <w:rFonts w:ascii="Arial" w:hAnsi="Arial" w:cs="Arial"/>
        <w:sz w:val="16"/>
        <w:szCs w:val="16"/>
      </w:rPr>
      <w:t xml:space="preserve">Page </w:t>
    </w:r>
    <w:r w:rsidR="004C568C"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4C568C" w:rsidRPr="00635E9A">
      <w:rPr>
        <w:rStyle w:val="PageNumber"/>
        <w:rFonts w:ascii="Arial" w:hAnsi="Arial" w:cs="Arial"/>
        <w:sz w:val="16"/>
        <w:szCs w:val="16"/>
      </w:rPr>
      <w:fldChar w:fldCharType="separate"/>
    </w:r>
    <w:r w:rsidR="003E788D">
      <w:rPr>
        <w:rStyle w:val="PageNumber"/>
        <w:rFonts w:ascii="Arial" w:hAnsi="Arial" w:cs="Arial"/>
        <w:noProof/>
        <w:sz w:val="16"/>
        <w:szCs w:val="16"/>
      </w:rPr>
      <w:t>1</w:t>
    </w:r>
    <w:r w:rsidR="004C568C" w:rsidRPr="00635E9A">
      <w:rPr>
        <w:rStyle w:val="PageNumber"/>
        <w:rFonts w:ascii="Arial" w:hAnsi="Arial" w:cs="Arial"/>
        <w:sz w:val="16"/>
        <w:szCs w:val="16"/>
      </w:rPr>
      <w:fldChar w:fldCharType="end"/>
    </w:r>
    <w:r>
      <w:rPr>
        <w:noProof/>
        <w:lang w:val="en-CA" w:eastAsia="en-CA"/>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1506855" cy="609600"/>
          <wp:effectExtent l="19050" t="0" r="0" b="0"/>
          <wp:wrapNone/>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506855" cy="6096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457" w:rsidRDefault="00335457" w:rsidP="00A66D51">
      <w:pPr>
        <w:pStyle w:val="BodyText"/>
      </w:pPr>
      <w:r>
        <w:separator/>
      </w:r>
    </w:p>
  </w:footnote>
  <w:footnote w:type="continuationSeparator" w:id="0">
    <w:p w:rsidR="00335457" w:rsidRDefault="00335457" w:rsidP="00A66D51">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2D" w:rsidRDefault="004C568C">
    <w:pPr>
      <w:pStyle w:val="Header"/>
      <w:framePr w:wrap="around" w:vAnchor="text" w:hAnchor="margin" w:xAlign="center" w:y="1"/>
      <w:rPr>
        <w:rStyle w:val="PageNumber"/>
      </w:rPr>
    </w:pPr>
    <w:r>
      <w:rPr>
        <w:rStyle w:val="PageNumber"/>
      </w:rPr>
      <w:fldChar w:fldCharType="begin"/>
    </w:r>
    <w:r w:rsidR="00A1432D">
      <w:rPr>
        <w:rStyle w:val="PageNumber"/>
      </w:rPr>
      <w:instrText xml:space="preserve">PAGE  </w:instrText>
    </w:r>
    <w:r>
      <w:rPr>
        <w:rStyle w:val="PageNumber"/>
      </w:rPr>
      <w:fldChar w:fldCharType="separate"/>
    </w:r>
    <w:r w:rsidR="00A1432D">
      <w:rPr>
        <w:rStyle w:val="PageNumber"/>
        <w:noProof/>
      </w:rPr>
      <w:t>3</w:t>
    </w:r>
    <w:r>
      <w:rPr>
        <w:rStyle w:val="PageNumber"/>
      </w:rPr>
      <w:fldChar w:fldCharType="end"/>
    </w:r>
  </w:p>
  <w:p w:rsidR="00A1432D" w:rsidRDefault="00A143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32D" w:rsidRDefault="00A1432D">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3CF3317"/>
    <w:multiLevelType w:val="hybridMultilevel"/>
    <w:tmpl w:val="6576DB3E"/>
    <w:lvl w:ilvl="0" w:tplc="0409001B">
      <w:start w:val="1"/>
      <w:numFmt w:val="lowerRoman"/>
      <w:lvlText w:val="%1."/>
      <w:lvlJc w:val="righ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nsid w:val="2AB923E2"/>
    <w:multiLevelType w:val="hybridMultilevel"/>
    <w:tmpl w:val="ABEAAFB4"/>
    <w:lvl w:ilvl="0" w:tplc="79B2180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5AE6869"/>
    <w:multiLevelType w:val="hybridMultilevel"/>
    <w:tmpl w:val="C8308C7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nsid w:val="568448BF"/>
    <w:multiLevelType w:val="hybridMultilevel"/>
    <w:tmpl w:val="15FE1B22"/>
    <w:lvl w:ilvl="0" w:tplc="3DAA0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625348FB"/>
    <w:multiLevelType w:val="hybridMultilevel"/>
    <w:tmpl w:val="2B7E0884"/>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8">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nsid w:val="712B5402"/>
    <w:multiLevelType w:val="hybridMultilevel"/>
    <w:tmpl w:val="F0B86E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B62690"/>
    <w:multiLevelType w:val="hybridMultilevel"/>
    <w:tmpl w:val="69428858"/>
    <w:lvl w:ilvl="0" w:tplc="AF52627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4"/>
  </w:num>
  <w:num w:numId="3">
    <w:abstractNumId w:val="18"/>
  </w:num>
  <w:num w:numId="4">
    <w:abstractNumId w:val="14"/>
  </w:num>
  <w:num w:numId="5">
    <w:abstractNumId w:val="4"/>
  </w:num>
  <w:num w:numId="6">
    <w:abstractNumId w:val="26"/>
  </w:num>
  <w:num w:numId="7">
    <w:abstractNumId w:val="9"/>
  </w:num>
  <w:num w:numId="8">
    <w:abstractNumId w:val="31"/>
  </w:num>
  <w:num w:numId="9">
    <w:abstractNumId w:val="23"/>
  </w:num>
  <w:num w:numId="10">
    <w:abstractNumId w:val="12"/>
  </w:num>
  <w:num w:numId="11">
    <w:abstractNumId w:val="15"/>
  </w:num>
  <w:num w:numId="12">
    <w:abstractNumId w:val="16"/>
  </w:num>
  <w:num w:numId="13">
    <w:abstractNumId w:val="33"/>
  </w:num>
  <w:num w:numId="14">
    <w:abstractNumId w:val="7"/>
  </w:num>
  <w:num w:numId="15">
    <w:abstractNumId w:val="10"/>
  </w:num>
  <w:num w:numId="16">
    <w:abstractNumId w:val="13"/>
  </w:num>
  <w:num w:numId="17">
    <w:abstractNumId w:val="20"/>
  </w:num>
  <w:num w:numId="18">
    <w:abstractNumId w:val="3"/>
  </w:num>
  <w:num w:numId="19">
    <w:abstractNumId w:val="8"/>
  </w:num>
  <w:num w:numId="20">
    <w:abstractNumId w:val="28"/>
  </w:num>
  <w:num w:numId="21">
    <w:abstractNumId w:val="1"/>
  </w:num>
  <w:num w:numId="22">
    <w:abstractNumId w:val="0"/>
  </w:num>
  <w:num w:numId="23">
    <w:abstractNumId w:val="25"/>
  </w:num>
  <w:num w:numId="24">
    <w:abstractNumId w:val="22"/>
  </w:num>
  <w:num w:numId="25">
    <w:abstractNumId w:val="5"/>
  </w:num>
  <w:num w:numId="26">
    <w:abstractNumId w:val="32"/>
  </w:num>
  <w:num w:numId="27">
    <w:abstractNumId w:val="34"/>
  </w:num>
  <w:num w:numId="28">
    <w:abstractNumId w:val="6"/>
  </w:num>
  <w:num w:numId="29">
    <w:abstractNumId w:val="21"/>
  </w:num>
  <w:num w:numId="30">
    <w:abstractNumId w:val="2"/>
  </w:num>
  <w:num w:numId="31">
    <w:abstractNumId w:val="17"/>
  </w:num>
  <w:num w:numId="32">
    <w:abstractNumId w:val="11"/>
  </w:num>
  <w:num w:numId="33">
    <w:abstractNumId w:val="27"/>
  </w:num>
  <w:num w:numId="34">
    <w:abstractNumId w:val="30"/>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47914"/>
    <w:rsid w:val="0000442A"/>
    <w:rsid w:val="00013343"/>
    <w:rsid w:val="000144E1"/>
    <w:rsid w:val="00023BFF"/>
    <w:rsid w:val="00037926"/>
    <w:rsid w:val="00042195"/>
    <w:rsid w:val="000433A5"/>
    <w:rsid w:val="00044356"/>
    <w:rsid w:val="00046D75"/>
    <w:rsid w:val="00052862"/>
    <w:rsid w:val="00055EDA"/>
    <w:rsid w:val="00061BCC"/>
    <w:rsid w:val="000627C1"/>
    <w:rsid w:val="00062B69"/>
    <w:rsid w:val="00064455"/>
    <w:rsid w:val="00072080"/>
    <w:rsid w:val="00074313"/>
    <w:rsid w:val="00080A69"/>
    <w:rsid w:val="00086B7D"/>
    <w:rsid w:val="00086DDC"/>
    <w:rsid w:val="00087770"/>
    <w:rsid w:val="00092E20"/>
    <w:rsid w:val="000A3A7F"/>
    <w:rsid w:val="000A5C85"/>
    <w:rsid w:val="000A7C81"/>
    <w:rsid w:val="000B3111"/>
    <w:rsid w:val="000B38D1"/>
    <w:rsid w:val="000B7602"/>
    <w:rsid w:val="000C4EA1"/>
    <w:rsid w:val="000D2B87"/>
    <w:rsid w:val="000D550B"/>
    <w:rsid w:val="000D7D6D"/>
    <w:rsid w:val="000E0216"/>
    <w:rsid w:val="000E1A83"/>
    <w:rsid w:val="000E4A3C"/>
    <w:rsid w:val="000E5213"/>
    <w:rsid w:val="000F2A7B"/>
    <w:rsid w:val="000F59B6"/>
    <w:rsid w:val="001018E1"/>
    <w:rsid w:val="001036BE"/>
    <w:rsid w:val="00106932"/>
    <w:rsid w:val="00116C9A"/>
    <w:rsid w:val="00122582"/>
    <w:rsid w:val="001238B2"/>
    <w:rsid w:val="00125722"/>
    <w:rsid w:val="00131166"/>
    <w:rsid w:val="00132C5E"/>
    <w:rsid w:val="00134EB9"/>
    <w:rsid w:val="00151D5A"/>
    <w:rsid w:val="00154FB5"/>
    <w:rsid w:val="0016090C"/>
    <w:rsid w:val="00160DF0"/>
    <w:rsid w:val="0016176F"/>
    <w:rsid w:val="00171060"/>
    <w:rsid w:val="00176D9D"/>
    <w:rsid w:val="00177110"/>
    <w:rsid w:val="00186AC0"/>
    <w:rsid w:val="00187C23"/>
    <w:rsid w:val="001971DA"/>
    <w:rsid w:val="001A498E"/>
    <w:rsid w:val="001A5843"/>
    <w:rsid w:val="001A6C44"/>
    <w:rsid w:val="001A7CBB"/>
    <w:rsid w:val="001C5EFB"/>
    <w:rsid w:val="001D1DC1"/>
    <w:rsid w:val="001D492D"/>
    <w:rsid w:val="001E045C"/>
    <w:rsid w:val="001E5A58"/>
    <w:rsid w:val="001E76D0"/>
    <w:rsid w:val="001F2D89"/>
    <w:rsid w:val="001F374F"/>
    <w:rsid w:val="001F436E"/>
    <w:rsid w:val="00201557"/>
    <w:rsid w:val="0020323D"/>
    <w:rsid w:val="002040DE"/>
    <w:rsid w:val="002045BF"/>
    <w:rsid w:val="00204C37"/>
    <w:rsid w:val="00210066"/>
    <w:rsid w:val="00210D6A"/>
    <w:rsid w:val="00212DC9"/>
    <w:rsid w:val="00221559"/>
    <w:rsid w:val="002256B6"/>
    <w:rsid w:val="002269D0"/>
    <w:rsid w:val="00226B66"/>
    <w:rsid w:val="00230FDF"/>
    <w:rsid w:val="00232B13"/>
    <w:rsid w:val="00253703"/>
    <w:rsid w:val="002544B2"/>
    <w:rsid w:val="00254E00"/>
    <w:rsid w:val="00254E22"/>
    <w:rsid w:val="00257A99"/>
    <w:rsid w:val="00261FE8"/>
    <w:rsid w:val="00262B46"/>
    <w:rsid w:val="00265B21"/>
    <w:rsid w:val="00267B4C"/>
    <w:rsid w:val="00271938"/>
    <w:rsid w:val="00271D4C"/>
    <w:rsid w:val="00272DB6"/>
    <w:rsid w:val="002756A2"/>
    <w:rsid w:val="00282B29"/>
    <w:rsid w:val="002849E1"/>
    <w:rsid w:val="00285107"/>
    <w:rsid w:val="00285483"/>
    <w:rsid w:val="00290F38"/>
    <w:rsid w:val="002A12C0"/>
    <w:rsid w:val="002A175D"/>
    <w:rsid w:val="002A20DE"/>
    <w:rsid w:val="002A4710"/>
    <w:rsid w:val="002A5467"/>
    <w:rsid w:val="002B0033"/>
    <w:rsid w:val="002B1F87"/>
    <w:rsid w:val="002C1F7C"/>
    <w:rsid w:val="002C245F"/>
    <w:rsid w:val="002C281E"/>
    <w:rsid w:val="002C6AF9"/>
    <w:rsid w:val="002D6B7C"/>
    <w:rsid w:val="002E02A0"/>
    <w:rsid w:val="002E5A06"/>
    <w:rsid w:val="002F2FA9"/>
    <w:rsid w:val="002F5008"/>
    <w:rsid w:val="002F669E"/>
    <w:rsid w:val="002F6A95"/>
    <w:rsid w:val="00305E5A"/>
    <w:rsid w:val="00316E8D"/>
    <w:rsid w:val="00321710"/>
    <w:rsid w:val="00327660"/>
    <w:rsid w:val="00330F66"/>
    <w:rsid w:val="003334A4"/>
    <w:rsid w:val="0033391F"/>
    <w:rsid w:val="00335457"/>
    <w:rsid w:val="003412C8"/>
    <w:rsid w:val="003529C9"/>
    <w:rsid w:val="00361BA7"/>
    <w:rsid w:val="0036447D"/>
    <w:rsid w:val="0036672F"/>
    <w:rsid w:val="00370449"/>
    <w:rsid w:val="00380661"/>
    <w:rsid w:val="00381954"/>
    <w:rsid w:val="003829DA"/>
    <w:rsid w:val="003836B6"/>
    <w:rsid w:val="00387FA8"/>
    <w:rsid w:val="00395D47"/>
    <w:rsid w:val="003A6A8D"/>
    <w:rsid w:val="003B7C77"/>
    <w:rsid w:val="003C2837"/>
    <w:rsid w:val="003D5B5B"/>
    <w:rsid w:val="003E2ABA"/>
    <w:rsid w:val="003E376F"/>
    <w:rsid w:val="003E788D"/>
    <w:rsid w:val="003F1069"/>
    <w:rsid w:val="003F419E"/>
    <w:rsid w:val="003F431C"/>
    <w:rsid w:val="003F442F"/>
    <w:rsid w:val="003F631F"/>
    <w:rsid w:val="003F7349"/>
    <w:rsid w:val="004120E0"/>
    <w:rsid w:val="00415566"/>
    <w:rsid w:val="00422A3E"/>
    <w:rsid w:val="00424E33"/>
    <w:rsid w:val="00431272"/>
    <w:rsid w:val="00431D8E"/>
    <w:rsid w:val="00433084"/>
    <w:rsid w:val="00437CE0"/>
    <w:rsid w:val="00440562"/>
    <w:rsid w:val="00441550"/>
    <w:rsid w:val="00442C8E"/>
    <w:rsid w:val="00445F4A"/>
    <w:rsid w:val="00452DD8"/>
    <w:rsid w:val="004558E6"/>
    <w:rsid w:val="00463DE4"/>
    <w:rsid w:val="00467B39"/>
    <w:rsid w:val="0047180D"/>
    <w:rsid w:val="004814BC"/>
    <w:rsid w:val="00482104"/>
    <w:rsid w:val="004827F1"/>
    <w:rsid w:val="004926B8"/>
    <w:rsid w:val="00492CDE"/>
    <w:rsid w:val="004967CC"/>
    <w:rsid w:val="00497CC8"/>
    <w:rsid w:val="004A0146"/>
    <w:rsid w:val="004A0995"/>
    <w:rsid w:val="004A176F"/>
    <w:rsid w:val="004A5CA9"/>
    <w:rsid w:val="004A640D"/>
    <w:rsid w:val="004B3942"/>
    <w:rsid w:val="004B6E68"/>
    <w:rsid w:val="004C568C"/>
    <w:rsid w:val="004C5F16"/>
    <w:rsid w:val="004C6B1A"/>
    <w:rsid w:val="004C7934"/>
    <w:rsid w:val="004D34AF"/>
    <w:rsid w:val="004E09A7"/>
    <w:rsid w:val="004E2B6A"/>
    <w:rsid w:val="004E49F4"/>
    <w:rsid w:val="004E68BD"/>
    <w:rsid w:val="004F07BB"/>
    <w:rsid w:val="004F17C8"/>
    <w:rsid w:val="004F48C4"/>
    <w:rsid w:val="004F4EBB"/>
    <w:rsid w:val="004F7DE3"/>
    <w:rsid w:val="00501BD1"/>
    <w:rsid w:val="0050683D"/>
    <w:rsid w:val="005210EE"/>
    <w:rsid w:val="00521C4A"/>
    <w:rsid w:val="00530AF8"/>
    <w:rsid w:val="005379AD"/>
    <w:rsid w:val="00541A43"/>
    <w:rsid w:val="00541E29"/>
    <w:rsid w:val="005438EF"/>
    <w:rsid w:val="00544140"/>
    <w:rsid w:val="005448D7"/>
    <w:rsid w:val="005463AF"/>
    <w:rsid w:val="005466A4"/>
    <w:rsid w:val="0054748F"/>
    <w:rsid w:val="00553FA2"/>
    <w:rsid w:val="00555B81"/>
    <w:rsid w:val="00556F0A"/>
    <w:rsid w:val="0056069B"/>
    <w:rsid w:val="00562041"/>
    <w:rsid w:val="00562A79"/>
    <w:rsid w:val="00563D54"/>
    <w:rsid w:val="0056714F"/>
    <w:rsid w:val="0057534C"/>
    <w:rsid w:val="0057644C"/>
    <w:rsid w:val="00576ADB"/>
    <w:rsid w:val="00577DFC"/>
    <w:rsid w:val="005805BF"/>
    <w:rsid w:val="00580D0B"/>
    <w:rsid w:val="00584472"/>
    <w:rsid w:val="005862B9"/>
    <w:rsid w:val="00590EFD"/>
    <w:rsid w:val="00592D8D"/>
    <w:rsid w:val="00593E64"/>
    <w:rsid w:val="005945E9"/>
    <w:rsid w:val="005A29BE"/>
    <w:rsid w:val="005B009C"/>
    <w:rsid w:val="005B01AE"/>
    <w:rsid w:val="005B2C94"/>
    <w:rsid w:val="005B4692"/>
    <w:rsid w:val="005B625D"/>
    <w:rsid w:val="005B64C0"/>
    <w:rsid w:val="005B71AB"/>
    <w:rsid w:val="005C3C4B"/>
    <w:rsid w:val="005C6D48"/>
    <w:rsid w:val="005C70CD"/>
    <w:rsid w:val="005D385C"/>
    <w:rsid w:val="005D664E"/>
    <w:rsid w:val="005D7FE5"/>
    <w:rsid w:val="005E1382"/>
    <w:rsid w:val="005E4272"/>
    <w:rsid w:val="005E4ACC"/>
    <w:rsid w:val="005E7ABD"/>
    <w:rsid w:val="005F3C53"/>
    <w:rsid w:val="005F4DD9"/>
    <w:rsid w:val="005F6A46"/>
    <w:rsid w:val="005F6E54"/>
    <w:rsid w:val="0061770D"/>
    <w:rsid w:val="00620E7F"/>
    <w:rsid w:val="00631E04"/>
    <w:rsid w:val="00633ED3"/>
    <w:rsid w:val="006342F7"/>
    <w:rsid w:val="00634DA1"/>
    <w:rsid w:val="00635D75"/>
    <w:rsid w:val="00635E9A"/>
    <w:rsid w:val="0064088F"/>
    <w:rsid w:val="00640E94"/>
    <w:rsid w:val="00641559"/>
    <w:rsid w:val="00645F34"/>
    <w:rsid w:val="006475E3"/>
    <w:rsid w:val="00650467"/>
    <w:rsid w:val="00650DBD"/>
    <w:rsid w:val="00651245"/>
    <w:rsid w:val="0065407F"/>
    <w:rsid w:val="006569B0"/>
    <w:rsid w:val="00657EC6"/>
    <w:rsid w:val="00663E48"/>
    <w:rsid w:val="00674CEC"/>
    <w:rsid w:val="00687529"/>
    <w:rsid w:val="0068758D"/>
    <w:rsid w:val="00687C00"/>
    <w:rsid w:val="00690A4F"/>
    <w:rsid w:val="006A08C7"/>
    <w:rsid w:val="006A290B"/>
    <w:rsid w:val="006A37CF"/>
    <w:rsid w:val="006A5094"/>
    <w:rsid w:val="006B05FB"/>
    <w:rsid w:val="006B6C4C"/>
    <w:rsid w:val="006C1910"/>
    <w:rsid w:val="006C34A8"/>
    <w:rsid w:val="006C4032"/>
    <w:rsid w:val="006C4CD5"/>
    <w:rsid w:val="006C5262"/>
    <w:rsid w:val="006D1A06"/>
    <w:rsid w:val="006D5635"/>
    <w:rsid w:val="006E2552"/>
    <w:rsid w:val="006E4B30"/>
    <w:rsid w:val="006E55CA"/>
    <w:rsid w:val="006E6A57"/>
    <w:rsid w:val="006F302F"/>
    <w:rsid w:val="006F63EA"/>
    <w:rsid w:val="007010B7"/>
    <w:rsid w:val="00703310"/>
    <w:rsid w:val="00707519"/>
    <w:rsid w:val="007100D2"/>
    <w:rsid w:val="00717DDF"/>
    <w:rsid w:val="007210E6"/>
    <w:rsid w:val="00722697"/>
    <w:rsid w:val="00724602"/>
    <w:rsid w:val="00726494"/>
    <w:rsid w:val="007363EC"/>
    <w:rsid w:val="007404B1"/>
    <w:rsid w:val="00741DAB"/>
    <w:rsid w:val="007425BC"/>
    <w:rsid w:val="00745087"/>
    <w:rsid w:val="00745EDD"/>
    <w:rsid w:val="00747B6D"/>
    <w:rsid w:val="007516AE"/>
    <w:rsid w:val="007547AA"/>
    <w:rsid w:val="00756341"/>
    <w:rsid w:val="0076555B"/>
    <w:rsid w:val="00766597"/>
    <w:rsid w:val="00773EE0"/>
    <w:rsid w:val="00774CAF"/>
    <w:rsid w:val="007769A4"/>
    <w:rsid w:val="00777A06"/>
    <w:rsid w:val="007819D5"/>
    <w:rsid w:val="00793A82"/>
    <w:rsid w:val="00793F68"/>
    <w:rsid w:val="00795D1D"/>
    <w:rsid w:val="00796EE2"/>
    <w:rsid w:val="007A0A79"/>
    <w:rsid w:val="007A39F1"/>
    <w:rsid w:val="007A7389"/>
    <w:rsid w:val="007A76A2"/>
    <w:rsid w:val="007B1E0E"/>
    <w:rsid w:val="007B582C"/>
    <w:rsid w:val="007C1DA4"/>
    <w:rsid w:val="007C294B"/>
    <w:rsid w:val="007D0E6B"/>
    <w:rsid w:val="007E2091"/>
    <w:rsid w:val="007E4A54"/>
    <w:rsid w:val="007E6D79"/>
    <w:rsid w:val="007F69B9"/>
    <w:rsid w:val="0081232B"/>
    <w:rsid w:val="008129F2"/>
    <w:rsid w:val="00815221"/>
    <w:rsid w:val="00823AB7"/>
    <w:rsid w:val="008260AE"/>
    <w:rsid w:val="0083063F"/>
    <w:rsid w:val="00832695"/>
    <w:rsid w:val="00843EE8"/>
    <w:rsid w:val="008441A2"/>
    <w:rsid w:val="00844203"/>
    <w:rsid w:val="00850309"/>
    <w:rsid w:val="00871CE0"/>
    <w:rsid w:val="00873827"/>
    <w:rsid w:val="00881AE8"/>
    <w:rsid w:val="008867D0"/>
    <w:rsid w:val="0089254E"/>
    <w:rsid w:val="00892850"/>
    <w:rsid w:val="00895F1A"/>
    <w:rsid w:val="008A4664"/>
    <w:rsid w:val="008A7280"/>
    <w:rsid w:val="008B6B4A"/>
    <w:rsid w:val="008C03E5"/>
    <w:rsid w:val="008C20AD"/>
    <w:rsid w:val="008C271F"/>
    <w:rsid w:val="008C7CBD"/>
    <w:rsid w:val="008E4298"/>
    <w:rsid w:val="008E7E75"/>
    <w:rsid w:val="008F0E9D"/>
    <w:rsid w:val="008F24B8"/>
    <w:rsid w:val="008F4934"/>
    <w:rsid w:val="00912EF9"/>
    <w:rsid w:val="00917018"/>
    <w:rsid w:val="00922A46"/>
    <w:rsid w:val="00922E99"/>
    <w:rsid w:val="00932ADB"/>
    <w:rsid w:val="00933923"/>
    <w:rsid w:val="009344B2"/>
    <w:rsid w:val="009362B5"/>
    <w:rsid w:val="00941744"/>
    <w:rsid w:val="009434FB"/>
    <w:rsid w:val="00952739"/>
    <w:rsid w:val="009535B8"/>
    <w:rsid w:val="00954556"/>
    <w:rsid w:val="00961F33"/>
    <w:rsid w:val="009655DB"/>
    <w:rsid w:val="0097589B"/>
    <w:rsid w:val="00983178"/>
    <w:rsid w:val="009831AB"/>
    <w:rsid w:val="00993D89"/>
    <w:rsid w:val="009A7AC8"/>
    <w:rsid w:val="009B0985"/>
    <w:rsid w:val="009B321F"/>
    <w:rsid w:val="009B37CE"/>
    <w:rsid w:val="009B5F6D"/>
    <w:rsid w:val="009B72DD"/>
    <w:rsid w:val="009C42CC"/>
    <w:rsid w:val="009D1A71"/>
    <w:rsid w:val="009D2547"/>
    <w:rsid w:val="009D352A"/>
    <w:rsid w:val="009D633A"/>
    <w:rsid w:val="009E0549"/>
    <w:rsid w:val="009E13BB"/>
    <w:rsid w:val="009E4E7B"/>
    <w:rsid w:val="009F1E77"/>
    <w:rsid w:val="009F26BF"/>
    <w:rsid w:val="009F7491"/>
    <w:rsid w:val="00A01A04"/>
    <w:rsid w:val="00A06061"/>
    <w:rsid w:val="00A118A5"/>
    <w:rsid w:val="00A1432D"/>
    <w:rsid w:val="00A154D5"/>
    <w:rsid w:val="00A252FE"/>
    <w:rsid w:val="00A261F4"/>
    <w:rsid w:val="00A274FB"/>
    <w:rsid w:val="00A34789"/>
    <w:rsid w:val="00A35BA3"/>
    <w:rsid w:val="00A41584"/>
    <w:rsid w:val="00A42448"/>
    <w:rsid w:val="00A42D12"/>
    <w:rsid w:val="00A47914"/>
    <w:rsid w:val="00A501E7"/>
    <w:rsid w:val="00A556CC"/>
    <w:rsid w:val="00A6296F"/>
    <w:rsid w:val="00A62ED6"/>
    <w:rsid w:val="00A635CE"/>
    <w:rsid w:val="00A63833"/>
    <w:rsid w:val="00A66D51"/>
    <w:rsid w:val="00A70E9E"/>
    <w:rsid w:val="00A77400"/>
    <w:rsid w:val="00AA5099"/>
    <w:rsid w:val="00AA566C"/>
    <w:rsid w:val="00AC675D"/>
    <w:rsid w:val="00AC6A71"/>
    <w:rsid w:val="00AD1091"/>
    <w:rsid w:val="00AD5E1F"/>
    <w:rsid w:val="00AD763A"/>
    <w:rsid w:val="00AE0493"/>
    <w:rsid w:val="00AE61CC"/>
    <w:rsid w:val="00AF1236"/>
    <w:rsid w:val="00AF3D73"/>
    <w:rsid w:val="00AF58D8"/>
    <w:rsid w:val="00AF65A5"/>
    <w:rsid w:val="00AF7254"/>
    <w:rsid w:val="00AF7E4D"/>
    <w:rsid w:val="00B01082"/>
    <w:rsid w:val="00B12073"/>
    <w:rsid w:val="00B22D06"/>
    <w:rsid w:val="00B22F69"/>
    <w:rsid w:val="00B3120E"/>
    <w:rsid w:val="00B3286C"/>
    <w:rsid w:val="00B35970"/>
    <w:rsid w:val="00B41273"/>
    <w:rsid w:val="00B4290F"/>
    <w:rsid w:val="00B42944"/>
    <w:rsid w:val="00B43657"/>
    <w:rsid w:val="00B472D8"/>
    <w:rsid w:val="00B70A71"/>
    <w:rsid w:val="00B8068E"/>
    <w:rsid w:val="00B808C1"/>
    <w:rsid w:val="00B858E4"/>
    <w:rsid w:val="00B85B94"/>
    <w:rsid w:val="00B86A70"/>
    <w:rsid w:val="00B950D0"/>
    <w:rsid w:val="00B950D4"/>
    <w:rsid w:val="00B97638"/>
    <w:rsid w:val="00B97F3A"/>
    <w:rsid w:val="00BA6C8C"/>
    <w:rsid w:val="00BB6334"/>
    <w:rsid w:val="00BB77B3"/>
    <w:rsid w:val="00BC0594"/>
    <w:rsid w:val="00BC1874"/>
    <w:rsid w:val="00BD1ECC"/>
    <w:rsid w:val="00BD3AFA"/>
    <w:rsid w:val="00BD4491"/>
    <w:rsid w:val="00BD6B69"/>
    <w:rsid w:val="00BE0F88"/>
    <w:rsid w:val="00BE4165"/>
    <w:rsid w:val="00BE4927"/>
    <w:rsid w:val="00BE7003"/>
    <w:rsid w:val="00BF1BFC"/>
    <w:rsid w:val="00BF447C"/>
    <w:rsid w:val="00BF7781"/>
    <w:rsid w:val="00BF7D15"/>
    <w:rsid w:val="00C109E8"/>
    <w:rsid w:val="00C2193F"/>
    <w:rsid w:val="00C27A18"/>
    <w:rsid w:val="00C32777"/>
    <w:rsid w:val="00C329FA"/>
    <w:rsid w:val="00C34562"/>
    <w:rsid w:val="00C35113"/>
    <w:rsid w:val="00C35FD0"/>
    <w:rsid w:val="00C37E47"/>
    <w:rsid w:val="00C53B8E"/>
    <w:rsid w:val="00C6383E"/>
    <w:rsid w:val="00C672E4"/>
    <w:rsid w:val="00C70257"/>
    <w:rsid w:val="00C72B83"/>
    <w:rsid w:val="00C74AB8"/>
    <w:rsid w:val="00C76DD3"/>
    <w:rsid w:val="00C82A52"/>
    <w:rsid w:val="00C86FB1"/>
    <w:rsid w:val="00C90AC3"/>
    <w:rsid w:val="00C9343B"/>
    <w:rsid w:val="00CA1585"/>
    <w:rsid w:val="00CA6022"/>
    <w:rsid w:val="00CC6D9E"/>
    <w:rsid w:val="00CF31CD"/>
    <w:rsid w:val="00CF6539"/>
    <w:rsid w:val="00D003DE"/>
    <w:rsid w:val="00D20D44"/>
    <w:rsid w:val="00D22921"/>
    <w:rsid w:val="00D275FB"/>
    <w:rsid w:val="00D3712F"/>
    <w:rsid w:val="00D428F6"/>
    <w:rsid w:val="00D4607E"/>
    <w:rsid w:val="00D46746"/>
    <w:rsid w:val="00D5043E"/>
    <w:rsid w:val="00D50450"/>
    <w:rsid w:val="00D644F7"/>
    <w:rsid w:val="00D66129"/>
    <w:rsid w:val="00D75AA0"/>
    <w:rsid w:val="00D8125A"/>
    <w:rsid w:val="00D82699"/>
    <w:rsid w:val="00D83ED6"/>
    <w:rsid w:val="00D92DEF"/>
    <w:rsid w:val="00D94C13"/>
    <w:rsid w:val="00DA0641"/>
    <w:rsid w:val="00DA07B4"/>
    <w:rsid w:val="00DA1403"/>
    <w:rsid w:val="00DA1D41"/>
    <w:rsid w:val="00DB0EDB"/>
    <w:rsid w:val="00DB1C57"/>
    <w:rsid w:val="00DB4B49"/>
    <w:rsid w:val="00DB515F"/>
    <w:rsid w:val="00DB6721"/>
    <w:rsid w:val="00DB67E8"/>
    <w:rsid w:val="00DC2D53"/>
    <w:rsid w:val="00DC5EBF"/>
    <w:rsid w:val="00DD417E"/>
    <w:rsid w:val="00DD5F7C"/>
    <w:rsid w:val="00DE075D"/>
    <w:rsid w:val="00DE0CBE"/>
    <w:rsid w:val="00DE3CEB"/>
    <w:rsid w:val="00DE55AB"/>
    <w:rsid w:val="00DE6FD9"/>
    <w:rsid w:val="00DE71FB"/>
    <w:rsid w:val="00DF06B5"/>
    <w:rsid w:val="00DF1FCC"/>
    <w:rsid w:val="00DF46EC"/>
    <w:rsid w:val="00DF5C42"/>
    <w:rsid w:val="00DF722F"/>
    <w:rsid w:val="00E00910"/>
    <w:rsid w:val="00E03E2F"/>
    <w:rsid w:val="00E24338"/>
    <w:rsid w:val="00E24FCE"/>
    <w:rsid w:val="00E30BC2"/>
    <w:rsid w:val="00E31B6A"/>
    <w:rsid w:val="00E31D2E"/>
    <w:rsid w:val="00E33870"/>
    <w:rsid w:val="00E33B01"/>
    <w:rsid w:val="00E36141"/>
    <w:rsid w:val="00E36152"/>
    <w:rsid w:val="00E42DEB"/>
    <w:rsid w:val="00E553CD"/>
    <w:rsid w:val="00E55903"/>
    <w:rsid w:val="00E55C23"/>
    <w:rsid w:val="00E60508"/>
    <w:rsid w:val="00E62504"/>
    <w:rsid w:val="00E634AC"/>
    <w:rsid w:val="00E65228"/>
    <w:rsid w:val="00E723AA"/>
    <w:rsid w:val="00E740E2"/>
    <w:rsid w:val="00E77AF7"/>
    <w:rsid w:val="00E80211"/>
    <w:rsid w:val="00E80703"/>
    <w:rsid w:val="00E81A45"/>
    <w:rsid w:val="00E83E58"/>
    <w:rsid w:val="00E84678"/>
    <w:rsid w:val="00E9116D"/>
    <w:rsid w:val="00E9367C"/>
    <w:rsid w:val="00E93B6B"/>
    <w:rsid w:val="00E94D31"/>
    <w:rsid w:val="00E96596"/>
    <w:rsid w:val="00EA3237"/>
    <w:rsid w:val="00EA40B9"/>
    <w:rsid w:val="00EA633E"/>
    <w:rsid w:val="00EA635F"/>
    <w:rsid w:val="00EB0916"/>
    <w:rsid w:val="00EB28E8"/>
    <w:rsid w:val="00EB2CA3"/>
    <w:rsid w:val="00EC10BD"/>
    <w:rsid w:val="00EC2C4C"/>
    <w:rsid w:val="00EC63A1"/>
    <w:rsid w:val="00ED67D7"/>
    <w:rsid w:val="00ED791A"/>
    <w:rsid w:val="00EE6753"/>
    <w:rsid w:val="00EF252A"/>
    <w:rsid w:val="00EF4A5C"/>
    <w:rsid w:val="00EF66B9"/>
    <w:rsid w:val="00EF69FD"/>
    <w:rsid w:val="00F04822"/>
    <w:rsid w:val="00F05363"/>
    <w:rsid w:val="00F1275D"/>
    <w:rsid w:val="00F14C87"/>
    <w:rsid w:val="00F1580D"/>
    <w:rsid w:val="00F25504"/>
    <w:rsid w:val="00F41510"/>
    <w:rsid w:val="00F43D36"/>
    <w:rsid w:val="00F47162"/>
    <w:rsid w:val="00F55969"/>
    <w:rsid w:val="00F56496"/>
    <w:rsid w:val="00F5688B"/>
    <w:rsid w:val="00F64A6E"/>
    <w:rsid w:val="00F72143"/>
    <w:rsid w:val="00F77E93"/>
    <w:rsid w:val="00F81143"/>
    <w:rsid w:val="00F81AA1"/>
    <w:rsid w:val="00F81F5A"/>
    <w:rsid w:val="00F90138"/>
    <w:rsid w:val="00F908A5"/>
    <w:rsid w:val="00F95670"/>
    <w:rsid w:val="00F9791E"/>
    <w:rsid w:val="00FA0482"/>
    <w:rsid w:val="00FB0008"/>
    <w:rsid w:val="00FB0960"/>
    <w:rsid w:val="00FC0B4B"/>
    <w:rsid w:val="00FC202B"/>
    <w:rsid w:val="00FC5038"/>
    <w:rsid w:val="00FC5279"/>
    <w:rsid w:val="00FC7AE8"/>
    <w:rsid w:val="00FD0D96"/>
    <w:rsid w:val="00FD2013"/>
    <w:rsid w:val="00FD4768"/>
    <w:rsid w:val="00FD480E"/>
    <w:rsid w:val="00FE64B3"/>
    <w:rsid w:val="00FE7B65"/>
    <w:rsid w:val="00FF1E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165"/>
  </w:style>
  <w:style w:type="paragraph" w:styleId="Heading2">
    <w:name w:val="heading 2"/>
    <w:basedOn w:val="BodyText"/>
    <w:next w:val="BodyText"/>
    <w:qFormat/>
    <w:rsid w:val="00796EE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EE2"/>
    <w:pPr>
      <w:spacing w:before="240"/>
    </w:pPr>
    <w:rPr>
      <w:sz w:val="24"/>
      <w:lang w:val="en-GB"/>
    </w:rPr>
  </w:style>
  <w:style w:type="paragraph" w:styleId="List">
    <w:name w:val="List"/>
    <w:basedOn w:val="BodyText"/>
    <w:rsid w:val="00796EE2"/>
    <w:pPr>
      <w:ind w:left="1080" w:hanging="1080"/>
    </w:pPr>
  </w:style>
  <w:style w:type="paragraph" w:styleId="Title">
    <w:name w:val="Title"/>
    <w:basedOn w:val="BodyText"/>
    <w:qFormat/>
    <w:rsid w:val="00796EE2"/>
    <w:pPr>
      <w:spacing w:after="240"/>
      <w:jc w:val="center"/>
    </w:pPr>
    <w:rPr>
      <w:rFonts w:ascii="Arial" w:hAnsi="Arial"/>
      <w:b/>
      <w:sz w:val="40"/>
    </w:rPr>
  </w:style>
  <w:style w:type="paragraph" w:customStyle="1" w:styleId="amend">
    <w:name w:val="amend"/>
    <w:basedOn w:val="Normal"/>
    <w:rsid w:val="00796EE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96EE2"/>
    <w:pPr>
      <w:tabs>
        <w:tab w:val="center" w:pos="4320"/>
        <w:tab w:val="right" w:pos="8640"/>
      </w:tabs>
    </w:pPr>
  </w:style>
  <w:style w:type="paragraph" w:styleId="Footer">
    <w:name w:val="footer"/>
    <w:basedOn w:val="Normal"/>
    <w:rsid w:val="00796EE2"/>
    <w:pPr>
      <w:tabs>
        <w:tab w:val="center" w:pos="4320"/>
        <w:tab w:val="right" w:pos="8640"/>
      </w:tabs>
    </w:pPr>
  </w:style>
  <w:style w:type="character" w:styleId="PageNumber">
    <w:name w:val="page number"/>
    <w:basedOn w:val="DefaultParagraphFont"/>
    <w:rsid w:val="00796EE2"/>
  </w:style>
  <w:style w:type="paragraph" w:styleId="BalloonText">
    <w:name w:val="Balloon Text"/>
    <w:basedOn w:val="Normal"/>
    <w:semiHidden/>
    <w:rsid w:val="00796EE2"/>
    <w:rPr>
      <w:rFonts w:ascii="Tahoma" w:hAnsi="Tahoma" w:cs="Tahoma"/>
      <w:sz w:val="16"/>
      <w:szCs w:val="16"/>
    </w:rPr>
  </w:style>
  <w:style w:type="paragraph" w:customStyle="1" w:styleId="BT">
    <w:name w:val="BT"/>
    <w:basedOn w:val="Normal"/>
    <w:rsid w:val="00796EE2"/>
    <w:pPr>
      <w:spacing w:before="240"/>
      <w:jc w:val="both"/>
    </w:pPr>
    <w:rPr>
      <w:sz w:val="22"/>
    </w:rPr>
  </w:style>
  <w:style w:type="character" w:styleId="Hyperlink">
    <w:name w:val="Hyperlink"/>
    <w:basedOn w:val="DefaultParagraphFont"/>
    <w:rsid w:val="008B6B4A"/>
    <w:rPr>
      <w:color w:val="0000FF"/>
      <w:u w:val="single"/>
    </w:rPr>
  </w:style>
  <w:style w:type="paragraph" w:customStyle="1" w:styleId="StyleJustified">
    <w:name w:val="Style Justified"/>
    <w:basedOn w:val="Normal"/>
    <w:rsid w:val="00F64A6E"/>
    <w:pPr>
      <w:widowControl w:val="0"/>
      <w:autoSpaceDE w:val="0"/>
      <w:autoSpaceDN w:val="0"/>
      <w:adjustRightInd w:val="0"/>
      <w:jc w:val="both"/>
    </w:pPr>
    <w:rPr>
      <w:sz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rsid w:val="00271938"/>
    <w:pPr>
      <w:spacing w:after="120"/>
    </w:pPr>
    <w:rPr>
      <w:sz w:val="16"/>
      <w:szCs w:val="16"/>
    </w:rPr>
  </w:style>
  <w:style w:type="character" w:customStyle="1" w:styleId="BodyText3Char">
    <w:name w:val="Body Text 3 Char"/>
    <w:basedOn w:val="DefaultParagraphFont"/>
    <w:link w:val="BodyText3"/>
    <w:rsid w:val="00271938"/>
    <w:rPr>
      <w:sz w:val="16"/>
      <w:szCs w:val="16"/>
    </w:rPr>
  </w:style>
  <w:style w:type="paragraph" w:styleId="NormalWeb">
    <w:name w:val="Normal (Web)"/>
    <w:basedOn w:val="Normal"/>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rsid w:val="00AF58D8"/>
    <w:pPr>
      <w:spacing w:after="120" w:line="480" w:lineRule="auto"/>
      <w:ind w:left="360"/>
    </w:pPr>
  </w:style>
  <w:style w:type="character" w:customStyle="1" w:styleId="BodyTextIndent2Char">
    <w:name w:val="Body Text Indent 2 Char"/>
    <w:basedOn w:val="DefaultParagraphFont"/>
    <w:link w:val="BodyTextIndent2"/>
    <w:rsid w:val="00AF58D8"/>
  </w:style>
  <w:style w:type="paragraph" w:styleId="EndnoteText">
    <w:name w:val="endnote text"/>
    <w:basedOn w:val="Normal"/>
    <w:link w:val="EndnoteTextChar"/>
    <w:rsid w:val="00AF58D8"/>
    <w:pPr>
      <w:widowControl w:val="0"/>
    </w:pPr>
    <w:rPr>
      <w:rFonts w:ascii="Courier New" w:hAnsi="Courier New"/>
      <w:snapToGrid w:val="0"/>
      <w:sz w:val="24"/>
      <w:lang w:val="en-GB"/>
    </w:rPr>
  </w:style>
  <w:style w:type="character" w:customStyle="1" w:styleId="EndnoteTextChar">
    <w:name w:val="Endnote Text Char"/>
    <w:basedOn w:val="DefaultParagraphFont"/>
    <w:link w:val="EndnoteText"/>
    <w:rsid w:val="00AF58D8"/>
    <w:rPr>
      <w:rFonts w:ascii="Courier New" w:hAnsi="Courier New"/>
      <w:snapToGrid w:val="0"/>
      <w:sz w:val="24"/>
      <w:lang w:val="en-GB"/>
    </w:rPr>
  </w:style>
  <w:style w:type="character" w:styleId="CommentReference">
    <w:name w:val="annotation reference"/>
    <w:basedOn w:val="DefaultParagraphFont"/>
    <w:rsid w:val="00892850"/>
    <w:rPr>
      <w:sz w:val="16"/>
      <w:szCs w:val="16"/>
    </w:rPr>
  </w:style>
  <w:style w:type="paragraph" w:styleId="CommentText">
    <w:name w:val="annotation text"/>
    <w:basedOn w:val="Normal"/>
    <w:link w:val="CommentTextChar"/>
    <w:rsid w:val="00892850"/>
  </w:style>
  <w:style w:type="character" w:customStyle="1" w:styleId="CommentTextChar">
    <w:name w:val="Comment Text Char"/>
    <w:basedOn w:val="DefaultParagraphFont"/>
    <w:link w:val="CommentText"/>
    <w:rsid w:val="00892850"/>
  </w:style>
  <w:style w:type="paragraph" w:styleId="CommentSubject">
    <w:name w:val="annotation subject"/>
    <w:basedOn w:val="CommentText"/>
    <w:next w:val="CommentText"/>
    <w:link w:val="CommentSubjectChar"/>
    <w:rsid w:val="00892850"/>
    <w:rPr>
      <w:b/>
      <w:bCs/>
    </w:rPr>
  </w:style>
  <w:style w:type="character" w:customStyle="1" w:styleId="CommentSubjectChar">
    <w:name w:val="Comment Subject Char"/>
    <w:basedOn w:val="CommentTextChar"/>
    <w:link w:val="CommentSubject"/>
    <w:rsid w:val="00892850"/>
    <w:rPr>
      <w:b/>
      <w:bCs/>
    </w:rPr>
  </w:style>
  <w:style w:type="character" w:customStyle="1" w:styleId="apple-style-span">
    <w:name w:val="apple-style-span"/>
    <w:basedOn w:val="DefaultParagraphFont"/>
    <w:rsid w:val="00F47162"/>
  </w:style>
  <w:style w:type="paragraph" w:customStyle="1" w:styleId="Default">
    <w:name w:val="Default"/>
    <w:rsid w:val="00B12073"/>
    <w:pPr>
      <w:autoSpaceDE w:val="0"/>
      <w:autoSpaceDN w:val="0"/>
      <w:adjustRightInd w:val="0"/>
    </w:pPr>
    <w:rPr>
      <w:rFonts w:ascii="Cambria" w:hAnsi="Cambria" w:cs="Cambria"/>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165"/>
  </w:style>
  <w:style w:type="paragraph" w:styleId="Heading2">
    <w:name w:val="heading 2"/>
    <w:basedOn w:val="BodyText"/>
    <w:next w:val="BodyText"/>
    <w:qFormat/>
    <w:rsid w:val="00796EE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96EE2"/>
    <w:pPr>
      <w:spacing w:before="240"/>
    </w:pPr>
    <w:rPr>
      <w:sz w:val="24"/>
      <w:lang w:val="en-GB"/>
    </w:rPr>
  </w:style>
  <w:style w:type="paragraph" w:styleId="List">
    <w:name w:val="List"/>
    <w:basedOn w:val="BodyText"/>
    <w:rsid w:val="00796EE2"/>
    <w:pPr>
      <w:ind w:left="1080" w:hanging="1080"/>
    </w:pPr>
  </w:style>
  <w:style w:type="paragraph" w:styleId="Title">
    <w:name w:val="Title"/>
    <w:basedOn w:val="BodyText"/>
    <w:qFormat/>
    <w:rsid w:val="00796EE2"/>
    <w:pPr>
      <w:spacing w:after="240"/>
      <w:jc w:val="center"/>
    </w:pPr>
    <w:rPr>
      <w:rFonts w:ascii="Arial" w:hAnsi="Arial"/>
      <w:b/>
      <w:sz w:val="40"/>
    </w:rPr>
  </w:style>
  <w:style w:type="paragraph" w:customStyle="1" w:styleId="amend">
    <w:name w:val="amend"/>
    <w:basedOn w:val="Normal"/>
    <w:rsid w:val="00796EE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796EE2"/>
    <w:pPr>
      <w:tabs>
        <w:tab w:val="center" w:pos="4320"/>
        <w:tab w:val="right" w:pos="8640"/>
      </w:tabs>
    </w:pPr>
  </w:style>
  <w:style w:type="paragraph" w:styleId="Footer">
    <w:name w:val="footer"/>
    <w:basedOn w:val="Normal"/>
    <w:rsid w:val="00796EE2"/>
    <w:pPr>
      <w:tabs>
        <w:tab w:val="center" w:pos="4320"/>
        <w:tab w:val="right" w:pos="8640"/>
      </w:tabs>
    </w:pPr>
  </w:style>
  <w:style w:type="character" w:styleId="PageNumber">
    <w:name w:val="page number"/>
    <w:basedOn w:val="DefaultParagraphFont"/>
    <w:rsid w:val="00796EE2"/>
  </w:style>
  <w:style w:type="paragraph" w:styleId="BalloonText">
    <w:name w:val="Balloon Text"/>
    <w:basedOn w:val="Normal"/>
    <w:semiHidden/>
    <w:rsid w:val="00796EE2"/>
    <w:rPr>
      <w:rFonts w:ascii="Tahoma" w:hAnsi="Tahoma" w:cs="Tahoma"/>
      <w:sz w:val="16"/>
      <w:szCs w:val="16"/>
    </w:rPr>
  </w:style>
  <w:style w:type="paragraph" w:customStyle="1" w:styleId="BT">
    <w:name w:val="BT"/>
    <w:basedOn w:val="Normal"/>
    <w:rsid w:val="00796EE2"/>
    <w:pPr>
      <w:spacing w:before="240"/>
      <w:jc w:val="both"/>
    </w:pPr>
    <w:rPr>
      <w:sz w:val="22"/>
    </w:rPr>
  </w:style>
  <w:style w:type="character" w:styleId="Hyperlink">
    <w:name w:val="Hyperlink"/>
    <w:basedOn w:val="DefaultParagraphFont"/>
    <w:rsid w:val="008B6B4A"/>
    <w:rPr>
      <w:color w:val="0000FF"/>
      <w:u w:val="single"/>
    </w:rPr>
  </w:style>
  <w:style w:type="paragraph" w:customStyle="1" w:styleId="StyleJustified">
    <w:name w:val="Style Justified"/>
    <w:basedOn w:val="Normal"/>
    <w:rsid w:val="00F64A6E"/>
    <w:pPr>
      <w:widowControl w:val="0"/>
      <w:autoSpaceDE w:val="0"/>
      <w:autoSpaceDN w:val="0"/>
      <w:adjustRightInd w:val="0"/>
      <w:jc w:val="both"/>
    </w:pPr>
    <w:rPr>
      <w:sz w:val="24"/>
    </w:rPr>
  </w:style>
  <w:style w:type="paragraph" w:styleId="ListParagraph">
    <w:name w:val="List Paragraph"/>
    <w:basedOn w:val="Normal"/>
    <w:uiPriority w:val="34"/>
    <w:qFormat/>
    <w:rsid w:val="00D22921"/>
    <w:pPr>
      <w:ind w:left="720"/>
    </w:pPr>
  </w:style>
  <w:style w:type="paragraph" w:styleId="BodyText3">
    <w:name w:val="Body Text 3"/>
    <w:basedOn w:val="Normal"/>
    <w:link w:val="BodyText3Char"/>
    <w:rsid w:val="00271938"/>
    <w:pPr>
      <w:spacing w:after="120"/>
    </w:pPr>
    <w:rPr>
      <w:sz w:val="16"/>
      <w:szCs w:val="16"/>
    </w:rPr>
  </w:style>
  <w:style w:type="character" w:customStyle="1" w:styleId="BodyText3Char">
    <w:name w:val="Body Text 3 Char"/>
    <w:basedOn w:val="DefaultParagraphFont"/>
    <w:link w:val="BodyText3"/>
    <w:rsid w:val="00271938"/>
    <w:rPr>
      <w:sz w:val="16"/>
      <w:szCs w:val="16"/>
    </w:rPr>
  </w:style>
  <w:style w:type="paragraph" w:styleId="NormalWeb">
    <w:name w:val="Normal (Web)"/>
    <w:basedOn w:val="Normal"/>
    <w:rsid w:val="00271938"/>
    <w:pPr>
      <w:spacing w:before="100" w:beforeAutospacing="1" w:after="100" w:afterAutospacing="1"/>
      <w:ind w:left="720"/>
    </w:pPr>
    <w:rPr>
      <w:color w:val="000000"/>
      <w:sz w:val="24"/>
      <w:szCs w:val="24"/>
    </w:rPr>
  </w:style>
  <w:style w:type="paragraph" w:styleId="BodyTextIndent2">
    <w:name w:val="Body Text Indent 2"/>
    <w:basedOn w:val="Normal"/>
    <w:link w:val="BodyTextIndent2Char"/>
    <w:rsid w:val="00AF58D8"/>
    <w:pPr>
      <w:spacing w:after="120" w:line="480" w:lineRule="auto"/>
      <w:ind w:left="360"/>
    </w:pPr>
  </w:style>
  <w:style w:type="character" w:customStyle="1" w:styleId="BodyTextIndent2Char">
    <w:name w:val="Body Text Indent 2 Char"/>
    <w:basedOn w:val="DefaultParagraphFont"/>
    <w:link w:val="BodyTextIndent2"/>
    <w:rsid w:val="00AF58D8"/>
  </w:style>
  <w:style w:type="paragraph" w:styleId="EndnoteText">
    <w:name w:val="endnote text"/>
    <w:basedOn w:val="Normal"/>
    <w:link w:val="EndnoteTextChar"/>
    <w:rsid w:val="00AF58D8"/>
    <w:pPr>
      <w:widowControl w:val="0"/>
    </w:pPr>
    <w:rPr>
      <w:rFonts w:ascii="Courier New" w:hAnsi="Courier New"/>
      <w:snapToGrid w:val="0"/>
      <w:sz w:val="24"/>
      <w:lang w:val="en-GB"/>
    </w:rPr>
  </w:style>
  <w:style w:type="character" w:customStyle="1" w:styleId="EndnoteTextChar">
    <w:name w:val="Endnote Text Char"/>
    <w:basedOn w:val="DefaultParagraphFont"/>
    <w:link w:val="EndnoteText"/>
    <w:rsid w:val="00AF58D8"/>
    <w:rPr>
      <w:rFonts w:ascii="Courier New" w:hAnsi="Courier New"/>
      <w:snapToGrid w:val="0"/>
      <w:sz w:val="24"/>
      <w:lang w:val="en-GB"/>
    </w:rPr>
  </w:style>
  <w:style w:type="character" w:styleId="CommentReference">
    <w:name w:val="annotation reference"/>
    <w:basedOn w:val="DefaultParagraphFont"/>
    <w:rsid w:val="00892850"/>
    <w:rPr>
      <w:sz w:val="16"/>
      <w:szCs w:val="16"/>
    </w:rPr>
  </w:style>
  <w:style w:type="paragraph" w:styleId="CommentText">
    <w:name w:val="annotation text"/>
    <w:basedOn w:val="Normal"/>
    <w:link w:val="CommentTextChar"/>
    <w:rsid w:val="00892850"/>
  </w:style>
  <w:style w:type="character" w:customStyle="1" w:styleId="CommentTextChar">
    <w:name w:val="Comment Text Char"/>
    <w:basedOn w:val="DefaultParagraphFont"/>
    <w:link w:val="CommentText"/>
    <w:rsid w:val="00892850"/>
  </w:style>
  <w:style w:type="paragraph" w:styleId="CommentSubject">
    <w:name w:val="annotation subject"/>
    <w:basedOn w:val="CommentText"/>
    <w:next w:val="CommentText"/>
    <w:link w:val="CommentSubjectChar"/>
    <w:rsid w:val="00892850"/>
    <w:rPr>
      <w:b/>
      <w:bCs/>
    </w:rPr>
  </w:style>
  <w:style w:type="character" w:customStyle="1" w:styleId="CommentSubjectChar">
    <w:name w:val="Comment Subject Char"/>
    <w:basedOn w:val="CommentTextChar"/>
    <w:link w:val="CommentSubject"/>
    <w:rsid w:val="00892850"/>
    <w:rPr>
      <w:b/>
      <w:bCs/>
    </w:rPr>
  </w:style>
  <w:style w:type="character" w:customStyle="1" w:styleId="apple-style-span">
    <w:name w:val="apple-style-span"/>
    <w:basedOn w:val="DefaultParagraphFont"/>
    <w:rsid w:val="00F47162"/>
  </w:style>
  <w:style w:type="paragraph" w:customStyle="1" w:styleId="Default">
    <w:name w:val="Default"/>
    <w:rsid w:val="00B12073"/>
    <w:pPr>
      <w:autoSpaceDE w:val="0"/>
      <w:autoSpaceDN w:val="0"/>
      <w:adjustRightInd w:val="0"/>
    </w:pPr>
    <w:rPr>
      <w:rFonts w:ascii="Cambria" w:hAnsi="Cambria" w:cs="Cambria"/>
      <w:color w:val="000000"/>
      <w:sz w:val="24"/>
      <w:szCs w:val="24"/>
      <w:lang w:val="en-CA"/>
    </w:rPr>
  </w:style>
</w:styles>
</file>

<file path=word/webSettings.xml><?xml version="1.0" encoding="utf-8"?>
<w:webSettings xmlns:r="http://schemas.openxmlformats.org/officeDocument/2006/relationships" xmlns:w="http://schemas.openxmlformats.org/wordprocessingml/2006/main">
  <w:divs>
    <w:div w:id="308482079">
      <w:bodyDiv w:val="1"/>
      <w:marLeft w:val="0"/>
      <w:marRight w:val="0"/>
      <w:marTop w:val="0"/>
      <w:marBottom w:val="0"/>
      <w:divBdr>
        <w:top w:val="none" w:sz="0" w:space="0" w:color="auto"/>
        <w:left w:val="none" w:sz="0" w:space="0" w:color="auto"/>
        <w:bottom w:val="none" w:sz="0" w:space="0" w:color="auto"/>
        <w:right w:val="none" w:sz="0" w:space="0" w:color="auto"/>
      </w:divBdr>
    </w:div>
    <w:div w:id="90055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DD3A-6D6D-44DB-B12E-6F84BAE4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dc:creator>
  <cp:lastModifiedBy>Olivia Rainville</cp:lastModifiedBy>
  <cp:revision>2</cp:revision>
  <cp:lastPrinted>2013-10-23T17:00:00Z</cp:lastPrinted>
  <dcterms:created xsi:type="dcterms:W3CDTF">2013-12-04T17:53:00Z</dcterms:created>
  <dcterms:modified xsi:type="dcterms:W3CDTF">2013-12-04T17:53:00Z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