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D57" w:rsidRPr="0031568F" w:rsidRDefault="00F05D57" w:rsidP="00735E61">
      <w:pPr>
        <w:pBdr>
          <w:bottom w:val="single" w:sz="4" w:space="1" w:color="auto"/>
        </w:pBdr>
        <w:tabs>
          <w:tab w:val="right" w:pos="8640"/>
        </w:tabs>
        <w:ind w:left="0" w:right="0" w:firstLine="0"/>
        <w:jc w:val="center"/>
        <w:rPr>
          <w:rFonts w:ascii="Times New Roman" w:eastAsia="Courier New" w:hAnsi="Times New Roman" w:cs="Times New Roman"/>
          <w:i/>
          <w:iCs/>
          <w:sz w:val="22"/>
          <w:lang w:val="en-CA" w:eastAsia="en-CA"/>
        </w:rPr>
      </w:pPr>
      <w:r w:rsidRPr="0031568F">
        <w:rPr>
          <w:rFonts w:ascii="Times New Roman" w:eastAsia="Courier New" w:hAnsi="Times New Roman" w:cs="Times New Roman"/>
          <w:i/>
          <w:iCs/>
          <w:sz w:val="22"/>
          <w:lang w:val="en-CA" w:eastAsia="en-CA"/>
        </w:rPr>
        <w:t>Not for dissemination in the US or to US wire services.</w:t>
      </w:r>
    </w:p>
    <w:p w:rsidR="00F05D57" w:rsidRPr="0031568F" w:rsidRDefault="00F05D57" w:rsidP="00F05D57">
      <w:pPr>
        <w:tabs>
          <w:tab w:val="right" w:pos="8640"/>
        </w:tabs>
        <w:ind w:left="0" w:right="0" w:firstLine="0"/>
        <w:jc w:val="center"/>
        <w:rPr>
          <w:rFonts w:ascii="Times New Roman" w:eastAsia="Courier New" w:hAnsi="Times New Roman" w:cs="Times New Roman"/>
          <w:b/>
          <w:bCs/>
          <w:szCs w:val="20"/>
        </w:rPr>
      </w:pPr>
      <w:bookmarkStart w:id="0" w:name="_GoBack"/>
    </w:p>
    <w:bookmarkEnd w:id="0"/>
    <w:p w:rsidR="006773C2" w:rsidRPr="00F05D57" w:rsidRDefault="006773C2" w:rsidP="006773C2">
      <w:pPr>
        <w:tabs>
          <w:tab w:val="right" w:pos="8640"/>
        </w:tabs>
        <w:ind w:left="0" w:right="0" w:firstLine="0"/>
        <w:jc w:val="center"/>
        <w:rPr>
          <w:rFonts w:ascii="Goudy Old Style" w:eastAsia="Courier New" w:hAnsi="Goudy Old Style" w:cs="Courier New"/>
          <w:b/>
          <w:bCs/>
          <w:szCs w:val="20"/>
        </w:rPr>
      </w:pPr>
    </w:p>
    <w:p w:rsidR="006773C2" w:rsidRDefault="006773C2" w:rsidP="00A4581C">
      <w:pPr>
        <w:tabs>
          <w:tab w:val="left" w:pos="945"/>
          <w:tab w:val="center" w:pos="4320"/>
        </w:tabs>
        <w:ind w:left="0" w:right="0" w:firstLine="0"/>
        <w:jc w:val="center"/>
        <w:rPr>
          <w:rFonts w:ascii="Goudy Old Style" w:hAnsi="Goudy Old Style"/>
          <w:b/>
          <w:bCs/>
          <w:sz w:val="28"/>
          <w:lang w:val="en-CA"/>
        </w:rPr>
      </w:pPr>
      <w:r>
        <w:rPr>
          <w:rFonts w:ascii="Goudy Old Style" w:hAnsi="Goudy Old Style"/>
          <w:b/>
          <w:bCs/>
          <w:sz w:val="28"/>
          <w:lang w:val="en-CA"/>
        </w:rPr>
        <w:t xml:space="preserve">CIELO </w:t>
      </w:r>
      <w:r w:rsidR="00A4581C">
        <w:rPr>
          <w:rFonts w:ascii="Goudy Old Style" w:hAnsi="Goudy Old Style"/>
          <w:b/>
          <w:bCs/>
          <w:sz w:val="28"/>
          <w:lang w:val="en-CA"/>
        </w:rPr>
        <w:t>CORPORATE UPDATE</w:t>
      </w:r>
    </w:p>
    <w:p w:rsidR="006773C2" w:rsidRPr="00F05D57" w:rsidRDefault="006773C2" w:rsidP="006773C2">
      <w:pPr>
        <w:tabs>
          <w:tab w:val="left" w:pos="945"/>
          <w:tab w:val="center" w:pos="4320"/>
        </w:tabs>
        <w:ind w:left="0" w:right="0" w:firstLine="0"/>
        <w:jc w:val="center"/>
        <w:rPr>
          <w:rFonts w:ascii="Goudy Old Style" w:hAnsi="Goudy Old Style"/>
          <w:b/>
          <w:bCs/>
          <w:sz w:val="28"/>
          <w:lang w:val="en-CA"/>
        </w:rPr>
      </w:pPr>
    </w:p>
    <w:p w:rsidR="00AD2A71" w:rsidRPr="0031568F" w:rsidRDefault="00AD2A71" w:rsidP="00F05D57">
      <w:pPr>
        <w:tabs>
          <w:tab w:val="left" w:pos="945"/>
          <w:tab w:val="center" w:pos="4320"/>
        </w:tabs>
        <w:ind w:left="0" w:right="0" w:firstLine="0"/>
        <w:jc w:val="center"/>
        <w:rPr>
          <w:rFonts w:ascii="Times New Roman" w:hAnsi="Times New Roman" w:cs="Times New Roman"/>
          <w:b/>
          <w:bCs/>
          <w:sz w:val="28"/>
          <w:lang w:val="en-CA"/>
        </w:rPr>
      </w:pPr>
    </w:p>
    <w:p w:rsidR="006773C2" w:rsidRPr="00C21686" w:rsidRDefault="006773C2" w:rsidP="006773C2">
      <w:pPr>
        <w:spacing w:after="200"/>
        <w:ind w:left="0" w:right="0" w:firstLine="0"/>
        <w:outlineLvl w:val="0"/>
        <w:rPr>
          <w:rFonts w:ascii="Times New Roman" w:eastAsia="Calibri" w:hAnsi="Times New Roman" w:cs="Times New Roman"/>
          <w:sz w:val="22"/>
          <w:lang w:val="en-CA" w:eastAsia="en-CA"/>
        </w:rPr>
      </w:pPr>
      <w:r w:rsidRPr="00C21686">
        <w:rPr>
          <w:rFonts w:ascii="Times New Roman" w:hAnsi="Times New Roman" w:cs="Times New Roman"/>
          <w:b/>
          <w:sz w:val="22"/>
          <w:lang w:val="en-CA"/>
        </w:rPr>
        <w:t>SURREY</w:t>
      </w:r>
      <w:r w:rsidRPr="00C21686">
        <w:rPr>
          <w:rFonts w:ascii="Times New Roman" w:hAnsi="Times New Roman" w:cs="Times New Roman"/>
          <w:sz w:val="22"/>
          <w:lang w:val="en-CA"/>
        </w:rPr>
        <w:t xml:space="preserve">, </w:t>
      </w:r>
      <w:r w:rsidR="008E7C44" w:rsidRPr="00C21686">
        <w:rPr>
          <w:rFonts w:ascii="Times New Roman" w:hAnsi="Times New Roman" w:cs="Times New Roman"/>
          <w:sz w:val="22"/>
          <w:lang w:val="en-CA"/>
        </w:rPr>
        <w:t>British Columbia</w:t>
      </w:r>
      <w:r w:rsidRPr="00C21686">
        <w:rPr>
          <w:rFonts w:ascii="Times New Roman" w:hAnsi="Times New Roman" w:cs="Times New Roman"/>
          <w:sz w:val="22"/>
          <w:lang w:val="en-CA"/>
        </w:rPr>
        <w:t>, Canada /</w:t>
      </w:r>
      <w:r w:rsidR="00A4581C" w:rsidRPr="00C21686">
        <w:rPr>
          <w:rFonts w:ascii="Times New Roman" w:hAnsi="Times New Roman" w:cs="Times New Roman"/>
          <w:b/>
          <w:sz w:val="22"/>
          <w:lang w:val="en-CA"/>
        </w:rPr>
        <w:t xml:space="preserve">October </w:t>
      </w:r>
      <w:r w:rsidR="00946ABF" w:rsidRPr="00C21686">
        <w:rPr>
          <w:rFonts w:ascii="Times New Roman" w:hAnsi="Times New Roman" w:cs="Times New Roman"/>
          <w:b/>
          <w:sz w:val="22"/>
          <w:lang w:val="en-CA"/>
        </w:rPr>
        <w:t>3</w:t>
      </w:r>
      <w:r w:rsidR="00C21686" w:rsidRPr="00C21686">
        <w:rPr>
          <w:rFonts w:ascii="Times New Roman" w:hAnsi="Times New Roman" w:cs="Times New Roman"/>
          <w:b/>
          <w:sz w:val="22"/>
          <w:lang w:val="en-CA"/>
        </w:rPr>
        <w:t>1</w:t>
      </w:r>
      <w:r w:rsidRPr="00C21686">
        <w:rPr>
          <w:rFonts w:ascii="Times New Roman" w:hAnsi="Times New Roman" w:cs="Times New Roman"/>
          <w:b/>
          <w:sz w:val="22"/>
          <w:lang w:val="en-CA"/>
        </w:rPr>
        <w:t xml:space="preserve">, 2013 </w:t>
      </w:r>
      <w:r w:rsidRPr="00C21686">
        <w:rPr>
          <w:rFonts w:ascii="Times New Roman" w:hAnsi="Times New Roman" w:cs="Times New Roman"/>
          <w:sz w:val="22"/>
          <w:lang w:val="en-CA"/>
        </w:rPr>
        <w:t xml:space="preserve">/ </w:t>
      </w:r>
      <w:r w:rsidRPr="00C21686">
        <w:rPr>
          <w:rFonts w:ascii="Times New Roman" w:hAnsi="Times New Roman" w:cs="Times New Roman"/>
          <w:b/>
          <w:sz w:val="22"/>
          <w:lang w:val="en-CA"/>
        </w:rPr>
        <w:t>CNSX:CMC</w:t>
      </w:r>
      <w:r w:rsidRPr="00C21686">
        <w:rPr>
          <w:rFonts w:ascii="Times New Roman" w:hAnsi="Times New Roman" w:cs="Times New Roman"/>
          <w:sz w:val="22"/>
          <w:lang w:val="en-CA"/>
        </w:rPr>
        <w:t>/ Cielo Waste Solutions Corp.</w:t>
      </w:r>
      <w:r w:rsidRPr="00C21686">
        <w:rPr>
          <w:rFonts w:ascii="Times New Roman" w:hAnsi="Times New Roman" w:cs="Times New Roman"/>
          <w:b/>
          <w:sz w:val="22"/>
          <w:lang w:val="en-CA"/>
        </w:rPr>
        <w:t xml:space="preserve"> </w:t>
      </w:r>
      <w:r w:rsidRPr="00C21686">
        <w:rPr>
          <w:rFonts w:ascii="Times New Roman" w:hAnsi="Times New Roman" w:cs="Times New Roman"/>
          <w:sz w:val="22"/>
          <w:lang w:val="en-CA"/>
        </w:rPr>
        <w:t>(“Cielo” or the “Company”)</w:t>
      </w:r>
      <w:r w:rsidRPr="00C21686">
        <w:rPr>
          <w:rFonts w:ascii="Times New Roman" w:eastAsia="Calibri" w:hAnsi="Times New Roman" w:cs="Times New Roman"/>
          <w:b/>
          <w:bCs/>
          <w:kern w:val="36"/>
          <w:sz w:val="22"/>
          <w:lang w:val="en-CA" w:eastAsia="en-CA"/>
        </w:rPr>
        <w:t xml:space="preserve"> </w:t>
      </w:r>
      <w:r w:rsidRPr="00C21686">
        <w:rPr>
          <w:rFonts w:ascii="Times New Roman" w:eastAsia="Calibri" w:hAnsi="Times New Roman" w:cs="Times New Roman"/>
          <w:bCs/>
          <w:kern w:val="36"/>
          <w:sz w:val="22"/>
          <w:lang w:val="en-CA" w:eastAsia="en-CA"/>
        </w:rPr>
        <w:t>announce</w:t>
      </w:r>
      <w:r w:rsidR="00A4581C" w:rsidRPr="00C21686">
        <w:rPr>
          <w:rFonts w:ascii="Times New Roman" w:eastAsia="Calibri" w:hAnsi="Times New Roman" w:cs="Times New Roman"/>
          <w:bCs/>
          <w:kern w:val="36"/>
          <w:sz w:val="22"/>
          <w:lang w:val="en-CA" w:eastAsia="en-CA"/>
        </w:rPr>
        <w:t>s</w:t>
      </w:r>
      <w:r w:rsidRPr="00C21686">
        <w:rPr>
          <w:rFonts w:ascii="Times New Roman" w:eastAsia="Calibri" w:hAnsi="Times New Roman" w:cs="Times New Roman"/>
          <w:sz w:val="22"/>
          <w:lang w:val="en-CA" w:eastAsia="en-CA"/>
        </w:rPr>
        <w:t xml:space="preserve"> that </w:t>
      </w:r>
      <w:r w:rsidR="002717C0" w:rsidRPr="00C21686">
        <w:rPr>
          <w:rFonts w:ascii="Times New Roman" w:eastAsia="Calibri" w:hAnsi="Times New Roman" w:cs="Times New Roman"/>
          <w:sz w:val="22"/>
          <w:lang w:val="en-CA" w:eastAsia="en-CA"/>
        </w:rPr>
        <w:t xml:space="preserve">Cielo </w:t>
      </w:r>
      <w:r w:rsidR="007834A8" w:rsidRPr="00C21686">
        <w:rPr>
          <w:rFonts w:ascii="Times New Roman" w:eastAsia="Calibri" w:hAnsi="Times New Roman" w:cs="Times New Roman"/>
          <w:sz w:val="22"/>
          <w:lang w:val="en-CA" w:eastAsia="en-CA"/>
        </w:rPr>
        <w:t xml:space="preserve">received a </w:t>
      </w:r>
      <w:r w:rsidR="002717C0" w:rsidRPr="00C21686">
        <w:rPr>
          <w:rFonts w:ascii="Times New Roman" w:eastAsia="Calibri" w:hAnsi="Times New Roman" w:cs="Times New Roman"/>
          <w:sz w:val="22"/>
          <w:lang w:val="en-CA" w:eastAsia="en-CA"/>
        </w:rPr>
        <w:t>sign</w:t>
      </w:r>
      <w:r w:rsidR="007834A8" w:rsidRPr="00C21686">
        <w:rPr>
          <w:rFonts w:ascii="Times New Roman" w:eastAsia="Calibri" w:hAnsi="Times New Roman" w:cs="Times New Roman"/>
          <w:sz w:val="22"/>
          <w:lang w:val="en-CA" w:eastAsia="en-CA"/>
        </w:rPr>
        <w:t>ed</w:t>
      </w:r>
      <w:r w:rsidR="002717C0" w:rsidRPr="00C21686">
        <w:rPr>
          <w:rFonts w:ascii="Times New Roman" w:eastAsia="Calibri" w:hAnsi="Times New Roman" w:cs="Times New Roman"/>
          <w:sz w:val="22"/>
          <w:lang w:val="en-CA" w:eastAsia="en-CA"/>
        </w:rPr>
        <w:t xml:space="preserve"> Letter </w:t>
      </w:r>
      <w:r w:rsidR="007834A8" w:rsidRPr="00C21686">
        <w:rPr>
          <w:rFonts w:ascii="Times New Roman" w:eastAsia="Calibri" w:hAnsi="Times New Roman" w:cs="Times New Roman"/>
          <w:sz w:val="22"/>
          <w:lang w:val="en-CA" w:eastAsia="en-CA"/>
        </w:rPr>
        <w:t>from</w:t>
      </w:r>
      <w:r w:rsidR="002717C0" w:rsidRPr="00C21686">
        <w:rPr>
          <w:rFonts w:ascii="Times New Roman" w:eastAsia="Calibri" w:hAnsi="Times New Roman" w:cs="Times New Roman"/>
          <w:sz w:val="22"/>
          <w:lang w:val="en-CA" w:eastAsia="en-CA"/>
        </w:rPr>
        <w:t xml:space="preserve"> the </w:t>
      </w:r>
      <w:r w:rsidR="00BD14A2" w:rsidRPr="00C21686">
        <w:rPr>
          <w:rFonts w:ascii="Times New Roman" w:eastAsia="Calibri" w:hAnsi="Times New Roman" w:cs="Times New Roman"/>
          <w:sz w:val="22"/>
          <w:lang w:val="en-CA" w:eastAsia="en-CA"/>
        </w:rPr>
        <w:t xml:space="preserve">Red Deer </w:t>
      </w:r>
      <w:r w:rsidR="002717C0" w:rsidRPr="00C21686">
        <w:rPr>
          <w:rFonts w:ascii="Times New Roman" w:eastAsia="Calibri" w:hAnsi="Times New Roman" w:cs="Times New Roman"/>
          <w:sz w:val="22"/>
          <w:lang w:val="en-CA" w:eastAsia="en-CA"/>
        </w:rPr>
        <w:t xml:space="preserve">County </w:t>
      </w:r>
      <w:r w:rsidR="00BD14A2" w:rsidRPr="00C21686">
        <w:rPr>
          <w:rFonts w:ascii="Times New Roman" w:eastAsia="Calibri" w:hAnsi="Times New Roman" w:cs="Times New Roman"/>
          <w:sz w:val="22"/>
          <w:lang w:val="en-CA" w:eastAsia="en-CA"/>
        </w:rPr>
        <w:t xml:space="preserve">(“RD County”) agreeing </w:t>
      </w:r>
      <w:r w:rsidR="002717C0" w:rsidRPr="00C21686">
        <w:rPr>
          <w:rFonts w:ascii="Times New Roman" w:eastAsia="Calibri" w:hAnsi="Times New Roman" w:cs="Times New Roman"/>
          <w:sz w:val="22"/>
          <w:lang w:val="en-CA" w:eastAsia="en-CA"/>
        </w:rPr>
        <w:t xml:space="preserve">to review the opportunity to </w:t>
      </w:r>
      <w:r w:rsidR="002717C0" w:rsidRPr="00C21686">
        <w:rPr>
          <w:rFonts w:ascii="Times New Roman" w:hAnsi="Times New Roman" w:cs="Times New Roman"/>
          <w:sz w:val="22"/>
        </w:rPr>
        <w:t>to construct a renewable diesel refinery and a world class Integrated Processing and Transfer Facility (“IPTF”) adjacent to Horn Hill Waste Transfer Station in Red Deer County.</w:t>
      </w:r>
    </w:p>
    <w:p w:rsidR="002717C0" w:rsidRPr="00C21686" w:rsidRDefault="007834A8" w:rsidP="006773C2">
      <w:pPr>
        <w:ind w:left="0" w:right="0" w:firstLine="0"/>
        <w:rPr>
          <w:rFonts w:ascii="Times New Roman" w:eastAsia="Calibri" w:hAnsi="Times New Roman" w:cs="Times New Roman"/>
          <w:sz w:val="22"/>
          <w:lang w:val="en-CA" w:eastAsia="en-CA"/>
        </w:rPr>
      </w:pPr>
      <w:r w:rsidRPr="00C21686">
        <w:rPr>
          <w:rFonts w:ascii="Times New Roman" w:eastAsia="Calibri" w:hAnsi="Times New Roman" w:cs="Times New Roman"/>
          <w:sz w:val="22"/>
          <w:lang w:val="en-CA" w:eastAsia="en-CA"/>
        </w:rPr>
        <w:t>Cielo and RD County have had various communications regarding the IPTF and Renewable Fuel facility, Cielo is now prepared to move forward with this endeavor and is excited to have the Red Dee</w:t>
      </w:r>
      <w:r w:rsidR="00946ABF" w:rsidRPr="00C21686">
        <w:rPr>
          <w:rFonts w:ascii="Times New Roman" w:eastAsia="Calibri" w:hAnsi="Times New Roman" w:cs="Times New Roman"/>
          <w:sz w:val="22"/>
          <w:lang w:val="en-CA" w:eastAsia="en-CA"/>
        </w:rPr>
        <w:t xml:space="preserve">r County’ support </w:t>
      </w:r>
      <w:r w:rsidRPr="00C21686">
        <w:rPr>
          <w:rFonts w:ascii="Times New Roman" w:eastAsia="Calibri" w:hAnsi="Times New Roman" w:cs="Times New Roman"/>
          <w:sz w:val="22"/>
          <w:lang w:val="en-CA" w:eastAsia="en-CA"/>
        </w:rPr>
        <w:t>in this development of a green future. Final</w:t>
      </w:r>
      <w:r w:rsidR="002717C0" w:rsidRPr="00C21686">
        <w:rPr>
          <w:rFonts w:ascii="Times New Roman" w:eastAsia="Calibri" w:hAnsi="Times New Roman" w:cs="Times New Roman"/>
          <w:sz w:val="22"/>
          <w:lang w:val="en-CA" w:eastAsia="en-CA"/>
        </w:rPr>
        <w:t xml:space="preserve"> approval pertaining to this matter is the jurisdiction of </w:t>
      </w:r>
      <w:r w:rsidR="00BD14A2" w:rsidRPr="00C21686">
        <w:rPr>
          <w:rFonts w:ascii="Times New Roman" w:eastAsia="Calibri" w:hAnsi="Times New Roman" w:cs="Times New Roman"/>
          <w:sz w:val="22"/>
          <w:lang w:val="en-CA" w:eastAsia="en-CA"/>
        </w:rPr>
        <w:t>RD</w:t>
      </w:r>
      <w:r w:rsidR="002717C0" w:rsidRPr="00C21686">
        <w:rPr>
          <w:rFonts w:ascii="Times New Roman" w:eastAsia="Calibri" w:hAnsi="Times New Roman" w:cs="Times New Roman"/>
          <w:sz w:val="22"/>
          <w:lang w:val="en-CA" w:eastAsia="en-CA"/>
        </w:rPr>
        <w:t xml:space="preserve"> County Council </w:t>
      </w:r>
      <w:r w:rsidRPr="00C21686">
        <w:rPr>
          <w:rFonts w:ascii="Times New Roman" w:eastAsia="Calibri" w:hAnsi="Times New Roman" w:cs="Times New Roman"/>
          <w:sz w:val="22"/>
          <w:lang w:val="en-CA" w:eastAsia="en-CA"/>
        </w:rPr>
        <w:t>therefore;</w:t>
      </w:r>
      <w:r w:rsidR="002717C0" w:rsidRPr="00C21686">
        <w:rPr>
          <w:rFonts w:ascii="Times New Roman" w:eastAsia="Calibri" w:hAnsi="Times New Roman" w:cs="Times New Roman"/>
          <w:sz w:val="22"/>
          <w:lang w:val="en-CA" w:eastAsia="en-CA"/>
        </w:rPr>
        <w:t xml:space="preserve"> the proposal would have to be approved in a public county council meeting. As the </w:t>
      </w:r>
      <w:r w:rsidR="00BD14A2" w:rsidRPr="00C21686">
        <w:rPr>
          <w:rFonts w:ascii="Times New Roman" w:eastAsia="Calibri" w:hAnsi="Times New Roman" w:cs="Times New Roman"/>
          <w:sz w:val="22"/>
          <w:lang w:val="en-CA" w:eastAsia="en-CA"/>
        </w:rPr>
        <w:t>RD</w:t>
      </w:r>
      <w:r w:rsidR="002717C0" w:rsidRPr="00C21686">
        <w:rPr>
          <w:rFonts w:ascii="Times New Roman" w:eastAsia="Calibri" w:hAnsi="Times New Roman" w:cs="Times New Roman"/>
          <w:sz w:val="22"/>
          <w:lang w:val="en-CA" w:eastAsia="en-CA"/>
        </w:rPr>
        <w:t xml:space="preserve"> County election </w:t>
      </w:r>
      <w:r w:rsidR="00946ABF" w:rsidRPr="00C21686">
        <w:rPr>
          <w:rFonts w:ascii="Times New Roman" w:eastAsia="Calibri" w:hAnsi="Times New Roman" w:cs="Times New Roman"/>
          <w:sz w:val="22"/>
          <w:lang w:val="en-CA" w:eastAsia="en-CA"/>
        </w:rPr>
        <w:t>has recently concluded</w:t>
      </w:r>
      <w:r w:rsidR="002717C0" w:rsidRPr="00C21686">
        <w:rPr>
          <w:rFonts w:ascii="Times New Roman" w:eastAsia="Calibri" w:hAnsi="Times New Roman" w:cs="Times New Roman"/>
          <w:sz w:val="22"/>
          <w:lang w:val="en-CA" w:eastAsia="en-CA"/>
        </w:rPr>
        <w:t xml:space="preserve"> it will take time before this decision can go forward to Council.</w:t>
      </w:r>
    </w:p>
    <w:p w:rsidR="007834A8" w:rsidRPr="00C21686" w:rsidRDefault="007834A8" w:rsidP="006773C2">
      <w:pPr>
        <w:ind w:left="0" w:right="0" w:firstLine="0"/>
        <w:rPr>
          <w:rFonts w:ascii="Times New Roman" w:eastAsia="Calibri" w:hAnsi="Times New Roman" w:cs="Times New Roman"/>
          <w:sz w:val="22"/>
          <w:lang w:val="en-CA" w:eastAsia="en-CA"/>
        </w:rPr>
      </w:pPr>
    </w:p>
    <w:p w:rsidR="002717C0" w:rsidRPr="00C21686" w:rsidRDefault="007834A8" w:rsidP="006773C2">
      <w:pPr>
        <w:ind w:left="0" w:right="0" w:firstLine="0"/>
        <w:rPr>
          <w:rFonts w:ascii="Times New Roman" w:eastAsia="Calibri" w:hAnsi="Times New Roman" w:cs="Times New Roman"/>
          <w:sz w:val="22"/>
          <w:lang w:val="en-CA" w:eastAsia="en-CA"/>
        </w:rPr>
      </w:pPr>
      <w:r w:rsidRPr="00C21686">
        <w:rPr>
          <w:rFonts w:ascii="Times New Roman" w:eastAsia="Calibri" w:hAnsi="Times New Roman" w:cs="Times New Roman"/>
          <w:sz w:val="22"/>
          <w:lang w:val="en-CA" w:eastAsia="en-CA"/>
        </w:rPr>
        <w:t xml:space="preserve">Cielo would also like to announce that due to the regarding Blue Horizon Industries legal proceeding Cielo will be stopping all future payments to </w:t>
      </w:r>
      <w:r w:rsidR="00BD14A2" w:rsidRPr="00C21686">
        <w:rPr>
          <w:rFonts w:ascii="Times New Roman" w:eastAsia="Calibri" w:hAnsi="Times New Roman" w:cs="Times New Roman"/>
          <w:sz w:val="22"/>
          <w:lang w:val="en-CA" w:eastAsia="en-CA"/>
        </w:rPr>
        <w:t xml:space="preserve">Blue Horizon Industries </w:t>
      </w:r>
      <w:r w:rsidRPr="00C21686">
        <w:rPr>
          <w:rFonts w:ascii="Times New Roman" w:eastAsia="Calibri" w:hAnsi="Times New Roman" w:cs="Times New Roman"/>
          <w:sz w:val="22"/>
          <w:lang w:val="en-CA" w:eastAsia="en-CA"/>
        </w:rPr>
        <w:t xml:space="preserve">until the proceedings are concluded. </w:t>
      </w:r>
    </w:p>
    <w:p w:rsidR="007834A8" w:rsidRPr="00C21686" w:rsidRDefault="007834A8" w:rsidP="006773C2">
      <w:pPr>
        <w:ind w:left="0" w:right="0" w:firstLine="0"/>
        <w:rPr>
          <w:rFonts w:ascii="Times New Roman" w:eastAsia="Calibri" w:hAnsi="Times New Roman" w:cs="Times New Roman"/>
          <w:sz w:val="22"/>
          <w:lang w:val="en-CA" w:eastAsia="en-CA"/>
        </w:rPr>
      </w:pPr>
    </w:p>
    <w:p w:rsidR="002717C0" w:rsidRPr="00C21686" w:rsidRDefault="007834A8" w:rsidP="004B13F7">
      <w:pPr>
        <w:ind w:left="0" w:right="0" w:firstLine="0"/>
        <w:rPr>
          <w:rFonts w:ascii="Times New Roman" w:eastAsia="Calibri" w:hAnsi="Times New Roman" w:cs="Times New Roman"/>
          <w:sz w:val="22"/>
          <w:lang w:val="en-CA" w:eastAsia="en-CA"/>
        </w:rPr>
      </w:pPr>
      <w:r w:rsidRPr="00C21686">
        <w:rPr>
          <w:rFonts w:ascii="Times New Roman" w:eastAsia="Calibri" w:hAnsi="Times New Roman" w:cs="Times New Roman"/>
          <w:sz w:val="22"/>
          <w:lang w:val="en-CA" w:eastAsia="en-CA"/>
        </w:rPr>
        <w:t>Don Allan president &amp; CEO states “this is a great mil</w:t>
      </w:r>
      <w:r w:rsidR="00A34BB8">
        <w:rPr>
          <w:rFonts w:ascii="Times New Roman" w:eastAsia="Calibri" w:hAnsi="Times New Roman" w:cs="Times New Roman"/>
          <w:sz w:val="22"/>
          <w:lang w:val="en-CA" w:eastAsia="en-CA"/>
        </w:rPr>
        <w:t>e</w:t>
      </w:r>
      <w:r w:rsidRPr="00C21686">
        <w:rPr>
          <w:rFonts w:ascii="Times New Roman" w:eastAsia="Calibri" w:hAnsi="Times New Roman" w:cs="Times New Roman"/>
          <w:sz w:val="22"/>
          <w:lang w:val="en-CA" w:eastAsia="en-CA"/>
        </w:rPr>
        <w:t xml:space="preserve">stone for our </w:t>
      </w:r>
      <w:r w:rsidR="004B13F7" w:rsidRPr="00C21686">
        <w:rPr>
          <w:rFonts w:ascii="Times New Roman" w:eastAsia="Calibri" w:hAnsi="Times New Roman" w:cs="Times New Roman"/>
          <w:sz w:val="22"/>
          <w:lang w:val="en-CA" w:eastAsia="en-CA"/>
        </w:rPr>
        <w:t>corporation;</w:t>
      </w:r>
      <w:r w:rsidRPr="00C21686">
        <w:rPr>
          <w:rFonts w:ascii="Times New Roman" w:eastAsia="Calibri" w:hAnsi="Times New Roman" w:cs="Times New Roman"/>
          <w:sz w:val="22"/>
          <w:lang w:val="en-CA" w:eastAsia="en-CA"/>
        </w:rPr>
        <w:t xml:space="preserve"> we have been developing a technology turning Municipal Solid Waste to a Renewable Fuel for many years, we are glad to launch this </w:t>
      </w:r>
      <w:r w:rsidR="004B13F7" w:rsidRPr="00C21686">
        <w:rPr>
          <w:rFonts w:ascii="Times New Roman" w:eastAsia="Calibri" w:hAnsi="Times New Roman" w:cs="Times New Roman"/>
          <w:sz w:val="22"/>
          <w:lang w:val="en-CA" w:eastAsia="en-CA"/>
        </w:rPr>
        <w:t>project</w:t>
      </w:r>
      <w:r w:rsidRPr="00C21686">
        <w:rPr>
          <w:rFonts w:ascii="Times New Roman" w:eastAsia="Calibri" w:hAnsi="Times New Roman" w:cs="Times New Roman"/>
          <w:sz w:val="22"/>
          <w:lang w:val="en-CA" w:eastAsia="en-CA"/>
        </w:rPr>
        <w:t xml:space="preserve"> in a place where we call home”. </w:t>
      </w:r>
      <w:r w:rsidR="004B13F7" w:rsidRPr="00C21686">
        <w:rPr>
          <w:rFonts w:ascii="Times New Roman" w:eastAsia="Calibri" w:hAnsi="Times New Roman" w:cs="Times New Roman"/>
          <w:sz w:val="22"/>
          <w:lang w:val="en-CA" w:eastAsia="en-CA"/>
        </w:rPr>
        <w:t xml:space="preserve">Having the support </w:t>
      </w:r>
      <w:r w:rsidR="00A34BB8">
        <w:rPr>
          <w:rFonts w:ascii="Times New Roman" w:eastAsia="Calibri" w:hAnsi="Times New Roman" w:cs="Times New Roman"/>
          <w:sz w:val="22"/>
          <w:lang w:val="en-CA" w:eastAsia="en-CA"/>
        </w:rPr>
        <w:t>of</w:t>
      </w:r>
      <w:r w:rsidR="004B13F7" w:rsidRPr="00C21686">
        <w:rPr>
          <w:rFonts w:ascii="Times New Roman" w:eastAsia="Calibri" w:hAnsi="Times New Roman" w:cs="Times New Roman"/>
          <w:sz w:val="22"/>
          <w:lang w:val="en-CA" w:eastAsia="en-CA"/>
        </w:rPr>
        <w:t xml:space="preserve"> the Red Deer County </w:t>
      </w:r>
      <w:r w:rsidR="00A34BB8">
        <w:rPr>
          <w:rFonts w:ascii="Times New Roman" w:eastAsia="Calibri" w:hAnsi="Times New Roman" w:cs="Times New Roman"/>
          <w:sz w:val="22"/>
          <w:lang w:val="en-CA" w:eastAsia="en-CA"/>
        </w:rPr>
        <w:t>is something that Cielo</w:t>
      </w:r>
      <w:r w:rsidR="004B13F7" w:rsidRPr="00C21686">
        <w:rPr>
          <w:rFonts w:ascii="Times New Roman" w:eastAsia="Calibri" w:hAnsi="Times New Roman" w:cs="Times New Roman"/>
          <w:sz w:val="22"/>
          <w:lang w:val="en-CA" w:eastAsia="en-CA"/>
        </w:rPr>
        <w:t xml:space="preserve"> deem</w:t>
      </w:r>
      <w:r w:rsidR="00A34BB8">
        <w:rPr>
          <w:rFonts w:ascii="Times New Roman" w:eastAsia="Calibri" w:hAnsi="Times New Roman" w:cs="Times New Roman"/>
          <w:sz w:val="22"/>
          <w:lang w:val="en-CA" w:eastAsia="en-CA"/>
        </w:rPr>
        <w:t>s</w:t>
      </w:r>
      <w:r w:rsidR="004B13F7" w:rsidRPr="00C21686">
        <w:rPr>
          <w:rFonts w:ascii="Times New Roman" w:eastAsia="Calibri" w:hAnsi="Times New Roman" w:cs="Times New Roman"/>
          <w:sz w:val="22"/>
          <w:lang w:val="en-CA" w:eastAsia="en-CA"/>
        </w:rPr>
        <w:t xml:space="preserve"> most valuable. This project will be Cielo’s first commercial facility, and will demonstrate to the world how our technology can reduce landfill sites and provide a renewable fuel for the growing government and local renewable fuel mandates. </w:t>
      </w:r>
    </w:p>
    <w:p w:rsidR="002717C0" w:rsidRDefault="002717C0" w:rsidP="006773C2">
      <w:pPr>
        <w:ind w:left="0" w:right="0" w:firstLine="0"/>
        <w:rPr>
          <w:rFonts w:ascii="Times New Roman" w:eastAsia="Calibri" w:hAnsi="Times New Roman" w:cs="Times New Roman"/>
          <w:sz w:val="24"/>
          <w:szCs w:val="24"/>
          <w:lang w:val="en-CA" w:eastAsia="en-CA"/>
        </w:rPr>
      </w:pPr>
    </w:p>
    <w:p w:rsidR="006773C2" w:rsidRPr="002717C0" w:rsidRDefault="006773C2" w:rsidP="006773C2">
      <w:pPr>
        <w:ind w:left="0" w:right="0" w:firstLine="0"/>
        <w:rPr>
          <w:rFonts w:ascii="Times New Roman" w:eastAsia="Calibri" w:hAnsi="Times New Roman" w:cs="Times New Roman"/>
          <w:sz w:val="24"/>
          <w:szCs w:val="24"/>
          <w:lang w:val="en-CA" w:eastAsia="en-CA"/>
        </w:rPr>
      </w:pPr>
      <w:r w:rsidRPr="00F05D57">
        <w:rPr>
          <w:rFonts w:ascii="Goudy Old Style" w:hAnsi="Goudy Old Style"/>
          <w:sz w:val="22"/>
          <w:lang w:val="en-CA"/>
        </w:rPr>
        <w:t xml:space="preserve">Further information regarding the Company can be found on SEDAR at </w:t>
      </w:r>
      <w:hyperlink r:id="rId7" w:history="1">
        <w:r w:rsidRPr="00F05D57">
          <w:rPr>
            <w:rFonts w:ascii="Goudy Old Style" w:hAnsi="Goudy Old Style"/>
            <w:color w:val="0000FF" w:themeColor="hyperlink"/>
            <w:sz w:val="22"/>
            <w:u w:val="single"/>
            <w:lang w:val="en-CA"/>
          </w:rPr>
          <w:t>www.SEDAR.com</w:t>
        </w:r>
      </w:hyperlink>
      <w:r>
        <w:rPr>
          <w:rFonts w:ascii="Goudy Old Style" w:hAnsi="Goudy Old Style"/>
          <w:sz w:val="22"/>
          <w:lang w:val="en-CA"/>
        </w:rPr>
        <w:t xml:space="preserve"> or</w:t>
      </w:r>
      <w:r w:rsidRPr="00445750">
        <w:rPr>
          <w:rFonts w:ascii="Goudy Old Style" w:hAnsi="Goudy Old Style"/>
          <w:sz w:val="22"/>
          <w:lang w:val="en-CA"/>
        </w:rPr>
        <w:t xml:space="preserve"> by visiting our profile on </w:t>
      </w:r>
      <w:hyperlink r:id="rId8" w:history="1">
        <w:r w:rsidRPr="009A6121">
          <w:rPr>
            <w:rStyle w:val="Hyperlink"/>
            <w:rFonts w:ascii="Goudy Old Style" w:hAnsi="Goudy Old Style"/>
            <w:sz w:val="22"/>
            <w:lang w:val="en-CA"/>
          </w:rPr>
          <w:t>www.CNSX.ca</w:t>
        </w:r>
      </w:hyperlink>
      <w:r w:rsidRPr="00445750">
        <w:rPr>
          <w:rFonts w:ascii="Goudy Old Style" w:hAnsi="Goudy Old Style"/>
          <w:sz w:val="22"/>
          <w:lang w:val="en-CA"/>
        </w:rPr>
        <w:t>.</w:t>
      </w:r>
    </w:p>
    <w:p w:rsidR="006773C2" w:rsidRPr="00F05D57" w:rsidRDefault="006773C2" w:rsidP="006773C2">
      <w:pPr>
        <w:ind w:left="0" w:right="0" w:firstLine="0"/>
        <w:rPr>
          <w:rFonts w:ascii="Goudy Old Style" w:hAnsi="Goudy Old Style"/>
          <w:sz w:val="22"/>
        </w:rPr>
      </w:pPr>
    </w:p>
    <w:p w:rsidR="006773C2" w:rsidRPr="00F05D57" w:rsidRDefault="006773C2" w:rsidP="006773C2">
      <w:pPr>
        <w:ind w:left="0" w:right="0" w:firstLine="0"/>
        <w:rPr>
          <w:rFonts w:ascii="Goudy Old Style" w:hAnsi="Goudy Old Style"/>
          <w:sz w:val="22"/>
        </w:rPr>
      </w:pPr>
      <w:r w:rsidRPr="00F05D57">
        <w:rPr>
          <w:rFonts w:ascii="Goudy Old Style" w:hAnsi="Goudy Old Style"/>
          <w:sz w:val="22"/>
        </w:rPr>
        <w:t>On Behalf of the Board of Directors</w:t>
      </w:r>
    </w:p>
    <w:p w:rsidR="006773C2" w:rsidRPr="00F05D57" w:rsidRDefault="006773C2" w:rsidP="006773C2">
      <w:pPr>
        <w:ind w:left="0" w:right="0" w:firstLine="0"/>
        <w:rPr>
          <w:rFonts w:ascii="Goudy Old Style" w:hAnsi="Goudy Old Style"/>
          <w:b/>
          <w:i/>
          <w:sz w:val="22"/>
          <w:lang w:val="en-CA"/>
        </w:rPr>
      </w:pPr>
      <w:r w:rsidRPr="00F05D57">
        <w:rPr>
          <w:rFonts w:ascii="Goudy Old Style" w:hAnsi="Goudy Old Style"/>
          <w:i/>
          <w:sz w:val="22"/>
          <w:lang w:val="en-CA"/>
        </w:rPr>
        <w:t xml:space="preserve"> “</w:t>
      </w:r>
      <w:r w:rsidRPr="00F05D57">
        <w:rPr>
          <w:rFonts w:ascii="Goudy Old Style" w:hAnsi="Goudy Old Style"/>
          <w:b/>
          <w:i/>
          <w:sz w:val="22"/>
          <w:lang w:val="en-CA"/>
        </w:rPr>
        <w:t>Don Allan</w:t>
      </w:r>
      <w:r w:rsidRPr="00F05D57">
        <w:rPr>
          <w:rFonts w:ascii="Goudy Old Style" w:hAnsi="Goudy Old Style"/>
          <w:i/>
          <w:sz w:val="22"/>
          <w:lang w:val="en-CA"/>
        </w:rPr>
        <w:t>”</w:t>
      </w:r>
    </w:p>
    <w:p w:rsidR="006773C2" w:rsidRPr="00F05D57" w:rsidRDefault="006773C2" w:rsidP="006773C2">
      <w:pPr>
        <w:ind w:left="0" w:right="0" w:firstLine="0"/>
        <w:rPr>
          <w:rFonts w:ascii="Goudy Old Style" w:hAnsi="Goudy Old Style"/>
          <w:i/>
          <w:sz w:val="22"/>
          <w:lang w:val="en-CA"/>
        </w:rPr>
      </w:pPr>
      <w:r w:rsidRPr="00F05D57">
        <w:rPr>
          <w:rFonts w:ascii="Goudy Old Style" w:hAnsi="Goudy Old Style"/>
          <w:i/>
          <w:sz w:val="22"/>
          <w:lang w:val="en-CA"/>
        </w:rPr>
        <w:t>Chief Executive Officer</w:t>
      </w:r>
    </w:p>
    <w:p w:rsidR="006773C2" w:rsidRPr="00F05D57" w:rsidRDefault="006773C2" w:rsidP="006773C2">
      <w:pPr>
        <w:ind w:left="0" w:right="0" w:firstLine="0"/>
        <w:rPr>
          <w:rFonts w:ascii="Goudy Old Style" w:hAnsi="Goudy Old Style"/>
          <w:i/>
          <w:sz w:val="22"/>
          <w:lang w:val="en-CA"/>
        </w:rPr>
      </w:pPr>
      <w:r w:rsidRPr="00F05D57">
        <w:rPr>
          <w:rFonts w:ascii="Goudy Old Style" w:hAnsi="Goudy Old Style"/>
          <w:i/>
          <w:sz w:val="22"/>
          <w:lang w:val="en-CA"/>
        </w:rPr>
        <w:t>Tel: 403.34</w:t>
      </w:r>
      <w:r w:rsidR="00A4581C">
        <w:rPr>
          <w:rFonts w:ascii="Goudy Old Style" w:hAnsi="Goudy Old Style"/>
          <w:i/>
          <w:sz w:val="22"/>
          <w:lang w:val="en-CA"/>
        </w:rPr>
        <w:t>8</w:t>
      </w:r>
      <w:r w:rsidRPr="00F05D57">
        <w:rPr>
          <w:rFonts w:ascii="Goudy Old Style" w:hAnsi="Goudy Old Style"/>
          <w:i/>
          <w:sz w:val="22"/>
          <w:lang w:val="en-CA"/>
        </w:rPr>
        <w:t>.</w:t>
      </w:r>
      <w:r w:rsidR="00A4581C">
        <w:rPr>
          <w:rFonts w:ascii="Goudy Old Style" w:hAnsi="Goudy Old Style"/>
          <w:i/>
          <w:sz w:val="22"/>
          <w:lang w:val="en-CA"/>
        </w:rPr>
        <w:t>297</w:t>
      </w:r>
      <w:r w:rsidRPr="00F05D57">
        <w:rPr>
          <w:rFonts w:ascii="Goudy Old Style" w:hAnsi="Goudy Old Style"/>
          <w:i/>
          <w:sz w:val="22"/>
          <w:lang w:val="en-CA"/>
        </w:rPr>
        <w:t>2 Ext. 224</w:t>
      </w:r>
    </w:p>
    <w:p w:rsidR="006773C2" w:rsidRPr="00F05D57" w:rsidRDefault="006773C2" w:rsidP="006773C2">
      <w:pPr>
        <w:ind w:left="0" w:right="0" w:firstLine="0"/>
        <w:rPr>
          <w:rFonts w:ascii="Goudy Old Style" w:hAnsi="Goudy Old Style"/>
          <w:i/>
          <w:sz w:val="22"/>
          <w:u w:val="single"/>
          <w:lang w:val="en-CA"/>
        </w:rPr>
      </w:pPr>
      <w:r w:rsidRPr="00F05D57">
        <w:rPr>
          <w:rFonts w:ascii="Goudy Old Style" w:hAnsi="Goudy Old Style"/>
          <w:i/>
          <w:sz w:val="22"/>
          <w:u w:val="single"/>
          <w:lang w:val="en-CA"/>
        </w:rPr>
        <w:t>Email: donallan@cielows.com</w:t>
      </w:r>
    </w:p>
    <w:p w:rsidR="00F05D57" w:rsidRPr="00F05D57" w:rsidRDefault="00F05D57" w:rsidP="00F05D57">
      <w:pPr>
        <w:ind w:left="0" w:right="0" w:firstLine="0"/>
        <w:rPr>
          <w:rFonts w:ascii="Goudy Old Style" w:hAnsi="Goudy Old Style"/>
          <w:i/>
          <w:sz w:val="22"/>
          <w:lang w:val="en-CA"/>
        </w:rPr>
      </w:pPr>
    </w:p>
    <w:p w:rsidR="00F05D57" w:rsidRPr="0031568F" w:rsidRDefault="00F05D57" w:rsidP="00F05D57">
      <w:pPr>
        <w:ind w:left="0" w:right="0" w:firstLine="0"/>
        <w:jc w:val="left"/>
        <w:rPr>
          <w:rFonts w:ascii="Goudy Old Style" w:hAnsi="Goudy Old Style"/>
          <w:color w:val="7F7F7F" w:themeColor="text1" w:themeTint="80"/>
          <w:sz w:val="22"/>
          <w:lang w:val="en-CA"/>
        </w:rPr>
      </w:pPr>
    </w:p>
    <w:p w:rsidR="00F05D57" w:rsidRPr="0031568F" w:rsidRDefault="00F05D57" w:rsidP="00F05D57">
      <w:pPr>
        <w:ind w:left="0" w:right="0" w:firstLine="0"/>
        <w:rPr>
          <w:rFonts w:ascii="Goudy Old Style" w:hAnsi="Goudy Old Style"/>
          <w:i/>
          <w:noProof/>
          <w:color w:val="404040" w:themeColor="text1" w:themeTint="BF"/>
          <w:sz w:val="18"/>
          <w:szCs w:val="18"/>
          <w:lang w:val="en-CA"/>
        </w:rPr>
      </w:pPr>
      <w:r w:rsidRPr="0031568F">
        <w:rPr>
          <w:rFonts w:ascii="Goudy Old Style" w:hAnsi="Goudy Old Style"/>
          <w:i/>
          <w:noProof/>
          <w:color w:val="404040" w:themeColor="text1" w:themeTint="BF"/>
          <w:sz w:val="18"/>
          <w:szCs w:val="18"/>
          <w:lang w:val="en-CA"/>
        </w:rPr>
        <w:t>Certain statements contained in this release may constitute "forward–looking statements" or "forward-looking information" (collectively "forward-looking information") as those terms are used in the Private Securities Litigation Reform Act of 1995 and similar Canadian laws. These statements relate to future events or future performance. The use of any of the words “could”, “intend”, “expect”, “believe”, “will”, “projected”, “estimated”, “anticipates” and similar expressions and statements relating to matters that are not historical facts are intended to identify forward-</w:t>
      </w:r>
      <w:r w:rsidRPr="0031568F">
        <w:rPr>
          <w:rFonts w:ascii="Goudy Old Style" w:hAnsi="Goudy Old Style"/>
          <w:i/>
          <w:noProof/>
          <w:color w:val="404040" w:themeColor="text1" w:themeTint="BF"/>
          <w:sz w:val="18"/>
          <w:szCs w:val="18"/>
          <w:lang w:val="en-CA"/>
        </w:rPr>
        <w:lastRenderedPageBreak/>
        <w:t>looking information and are based on the Company’s current belief or assumptions as to the outcome and timing of such future events. Actual future results may differ materially. In particular, this release contains forward-looking information relating to the business of the Company, the Property, financing and certain corporate changes. The forward-looking information contained in this release is made as of the date hereof and the Company is not obligated to update or revise any forward-looking information, whether as a result of new information, future events or otherwise, except as required by applicable securities laws. Because of the risks, uncertainties and assumptions contained herein, investors should not place undue reliance on forward-looking information. The foregoing statements expressly qualify any forward-looking information contained herein.</w:t>
      </w:r>
    </w:p>
    <w:p w:rsidR="00F05D57" w:rsidRPr="0031568F" w:rsidRDefault="00F05D57" w:rsidP="00F05D57">
      <w:pPr>
        <w:tabs>
          <w:tab w:val="left" w:pos="1080"/>
        </w:tabs>
        <w:ind w:left="0" w:right="0" w:firstLine="0"/>
        <w:rPr>
          <w:rFonts w:ascii="Goudy Old Style" w:eastAsia="Times New Roman" w:hAnsi="Goudy Old Style" w:cs="Times New Roman"/>
          <w:i/>
          <w:noProof/>
          <w:color w:val="404040" w:themeColor="text1" w:themeTint="BF"/>
          <w:sz w:val="18"/>
          <w:szCs w:val="18"/>
          <w:lang w:val="en-CA"/>
        </w:rPr>
      </w:pPr>
      <w:r w:rsidRPr="0031568F">
        <w:rPr>
          <w:rFonts w:ascii="Goudy Old Style" w:eastAsia="Times New Roman" w:hAnsi="Goudy Old Style" w:cs="Times New Roman"/>
          <w:i/>
          <w:noProof/>
          <w:color w:val="404040" w:themeColor="text1" w:themeTint="BF"/>
          <w:sz w:val="18"/>
          <w:szCs w:val="18"/>
          <w:lang w:val="en-CA"/>
        </w:rPr>
        <w:t xml:space="preserve">These securities have not and will not be registered under United States federal or state securities laws and may not be offered or sold in the United States or to a U.S. Person unless so registered, or an exemption from registration is relied upon.  This news release does not constitute an offer of securities for sale in the United States.  </w:t>
      </w:r>
    </w:p>
    <w:p w:rsidR="00F05D57" w:rsidRPr="0031568F" w:rsidRDefault="00F05D57" w:rsidP="00F05D57">
      <w:pPr>
        <w:tabs>
          <w:tab w:val="left" w:pos="1080"/>
        </w:tabs>
        <w:ind w:left="0" w:right="0" w:firstLine="0"/>
        <w:rPr>
          <w:rFonts w:ascii="Goudy Old Style" w:eastAsia="Times New Roman" w:hAnsi="Goudy Old Style" w:cs="Times New Roman"/>
          <w:i/>
          <w:noProof/>
          <w:color w:val="404040" w:themeColor="text1" w:themeTint="BF"/>
          <w:sz w:val="18"/>
          <w:szCs w:val="18"/>
          <w:lang w:val="en-CA"/>
        </w:rPr>
      </w:pPr>
    </w:p>
    <w:p w:rsidR="0031568F" w:rsidRPr="0031568F" w:rsidRDefault="00F05D57" w:rsidP="00F05D57">
      <w:pPr>
        <w:tabs>
          <w:tab w:val="left" w:pos="1080"/>
        </w:tabs>
        <w:ind w:left="0" w:right="0" w:firstLine="0"/>
        <w:rPr>
          <w:rFonts w:ascii="Goudy Old Style" w:eastAsia="Courier New" w:hAnsi="Goudy Old Style" w:cs="Courier New"/>
          <w:i/>
          <w:color w:val="404040" w:themeColor="text1" w:themeTint="BF"/>
          <w:sz w:val="18"/>
          <w:szCs w:val="18"/>
        </w:rPr>
      </w:pPr>
      <w:r w:rsidRPr="0031568F">
        <w:rPr>
          <w:rFonts w:ascii="Goudy Old Style" w:eastAsia="Courier New" w:hAnsi="Goudy Old Style" w:cs="Courier New"/>
          <w:i/>
          <w:color w:val="404040" w:themeColor="text1" w:themeTint="BF"/>
          <w:sz w:val="18"/>
          <w:szCs w:val="18"/>
        </w:rPr>
        <w:t>CNSX has not reviewed and does not accept responsibility for the adequacy or accuracy of t</w:t>
      </w:r>
      <w:r w:rsidR="0031568F" w:rsidRPr="0031568F">
        <w:rPr>
          <w:rFonts w:ascii="Goudy Old Style" w:eastAsia="Courier New" w:hAnsi="Goudy Old Style" w:cs="Courier New"/>
          <w:i/>
          <w:color w:val="404040" w:themeColor="text1" w:themeTint="BF"/>
          <w:sz w:val="18"/>
          <w:szCs w:val="18"/>
        </w:rPr>
        <w:t>he content of this news release.</w:t>
      </w:r>
    </w:p>
    <w:sectPr w:rsidR="0031568F" w:rsidRPr="0031568F" w:rsidSect="0031568F">
      <w:headerReference w:type="default" r:id="rId9"/>
      <w:headerReference w:type="first" r:id="rId10"/>
      <w:pgSz w:w="12240" w:h="15840" w:code="1"/>
      <w:pgMar w:top="3168"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2B5" w:rsidRDefault="002852B5" w:rsidP="00847D2B">
      <w:r>
        <w:separator/>
      </w:r>
    </w:p>
  </w:endnote>
  <w:endnote w:type="continuationSeparator" w:id="0">
    <w:p w:rsidR="002852B5" w:rsidRDefault="002852B5" w:rsidP="0084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2B5" w:rsidRDefault="002852B5" w:rsidP="00847D2B">
      <w:r>
        <w:separator/>
      </w:r>
    </w:p>
  </w:footnote>
  <w:footnote w:type="continuationSeparator" w:id="0">
    <w:p w:rsidR="002852B5" w:rsidRDefault="002852B5" w:rsidP="00847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94" w:rsidRDefault="009F6B7A">
    <w:pPr>
      <w:pStyle w:val="Header"/>
    </w:pPr>
    <w:r>
      <w:rPr>
        <w:noProof/>
        <w:lang w:val="en-CA" w:eastAsia="en-CA"/>
      </w:rPr>
      <w:drawing>
        <wp:anchor distT="0" distB="0" distL="114300" distR="114300" simplePos="0" relativeHeight="251658240" behindDoc="1" locked="1" layoutInCell="1" allowOverlap="1" wp14:anchorId="51839F2B" wp14:editId="417E0758">
          <wp:simplePos x="1010093" y="457200"/>
          <wp:positionH relativeFrom="page">
            <wp:align>center</wp:align>
          </wp:positionH>
          <wp:positionV relativeFrom="page">
            <wp:align>center</wp:align>
          </wp:positionV>
          <wp:extent cx="7770495" cy="100584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lo-News-Release-Template-PG01.jpg"/>
                  <pic:cNvPicPr/>
                </pic:nvPicPr>
                <pic:blipFill>
                  <a:blip r:embed="rId1">
                    <a:extLst>
                      <a:ext uri="{28A0092B-C50C-407E-A947-70E740481C1C}">
                        <a14:useLocalDpi xmlns:a14="http://schemas.microsoft.com/office/drawing/2010/main" val="0"/>
                      </a:ext>
                    </a:extLst>
                  </a:blip>
                  <a:stretch>
                    <a:fillRect/>
                  </a:stretch>
                </pic:blipFill>
                <pic:spPr>
                  <a:xfrm>
                    <a:off x="0" y="0"/>
                    <a:ext cx="7770854" cy="10058400"/>
                  </a:xfrm>
                  <a:prstGeom prst="rect">
                    <a:avLst/>
                  </a:prstGeom>
                </pic:spPr>
              </pic:pic>
            </a:graphicData>
          </a:graphic>
          <wp14:sizeRelH relativeFrom="margin">
            <wp14:pctWidth>0</wp14:pctWidth>
          </wp14:sizeRelH>
          <wp14:sizeRelV relativeFrom="margin">
            <wp14:pctHeight>0</wp14:pctHeight>
          </wp14:sizeRelV>
        </wp:anchor>
      </w:drawing>
    </w:r>
  </w:p>
  <w:p w:rsidR="00D27794" w:rsidRDefault="00D277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94" w:rsidRDefault="009F6B7A" w:rsidP="0031568F">
    <w:pPr>
      <w:pStyle w:val="Header"/>
      <w:ind w:left="0" w:right="0" w:firstLine="0"/>
    </w:pPr>
    <w:r>
      <w:rPr>
        <w:noProof/>
        <w:lang w:val="en-CA" w:eastAsia="en-CA"/>
      </w:rPr>
      <w:drawing>
        <wp:anchor distT="0" distB="0" distL="114300" distR="114300" simplePos="0" relativeHeight="251659264" behindDoc="1" locked="1" layoutInCell="1" allowOverlap="1" wp14:anchorId="1AEC82D4" wp14:editId="7E63B9E8">
          <wp:simplePos x="1010093" y="457200"/>
          <wp:positionH relativeFrom="page">
            <wp:align>center</wp:align>
          </wp:positionH>
          <wp:positionV relativeFrom="page">
            <wp:align>center</wp:align>
          </wp:positionV>
          <wp:extent cx="7770495" cy="100584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lo-News-Release-Template-PG01.jpg"/>
                  <pic:cNvPicPr/>
                </pic:nvPicPr>
                <pic:blipFill>
                  <a:blip r:embed="rId1">
                    <a:extLst>
                      <a:ext uri="{28A0092B-C50C-407E-A947-70E740481C1C}">
                        <a14:useLocalDpi xmlns:a14="http://schemas.microsoft.com/office/drawing/2010/main" val="0"/>
                      </a:ext>
                    </a:extLst>
                  </a:blip>
                  <a:stretch>
                    <a:fillRect/>
                  </a:stretch>
                </pic:blipFill>
                <pic:spPr>
                  <a:xfrm>
                    <a:off x="0" y="0"/>
                    <a:ext cx="7770854"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oNotDisplayPageBoundaries/>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B3"/>
    <w:rsid w:val="00013015"/>
    <w:rsid w:val="00071008"/>
    <w:rsid w:val="0007526C"/>
    <w:rsid w:val="00090F1F"/>
    <w:rsid w:val="000E6F68"/>
    <w:rsid w:val="0019514A"/>
    <w:rsid w:val="001B1D5C"/>
    <w:rsid w:val="001B218C"/>
    <w:rsid w:val="00205206"/>
    <w:rsid w:val="002717C0"/>
    <w:rsid w:val="002852B5"/>
    <w:rsid w:val="0031568F"/>
    <w:rsid w:val="0037418F"/>
    <w:rsid w:val="003A1E56"/>
    <w:rsid w:val="003A72AE"/>
    <w:rsid w:val="003D275C"/>
    <w:rsid w:val="00414A06"/>
    <w:rsid w:val="00445750"/>
    <w:rsid w:val="00474C01"/>
    <w:rsid w:val="004B13F7"/>
    <w:rsid w:val="004D6412"/>
    <w:rsid w:val="00672379"/>
    <w:rsid w:val="006773C2"/>
    <w:rsid w:val="00735E61"/>
    <w:rsid w:val="00740AF6"/>
    <w:rsid w:val="007834A8"/>
    <w:rsid w:val="007B540A"/>
    <w:rsid w:val="007C00B3"/>
    <w:rsid w:val="007C3CF1"/>
    <w:rsid w:val="00847D2B"/>
    <w:rsid w:val="008D4E8B"/>
    <w:rsid w:val="008E7C44"/>
    <w:rsid w:val="00946ABF"/>
    <w:rsid w:val="009713CA"/>
    <w:rsid w:val="0098251B"/>
    <w:rsid w:val="009F6B7A"/>
    <w:rsid w:val="00A11061"/>
    <w:rsid w:val="00A231A7"/>
    <w:rsid w:val="00A34BB8"/>
    <w:rsid w:val="00A4581C"/>
    <w:rsid w:val="00AA0B5E"/>
    <w:rsid w:val="00AA4004"/>
    <w:rsid w:val="00AD2A71"/>
    <w:rsid w:val="00BD14A2"/>
    <w:rsid w:val="00C21686"/>
    <w:rsid w:val="00D056F6"/>
    <w:rsid w:val="00D27794"/>
    <w:rsid w:val="00D453F3"/>
    <w:rsid w:val="00F05D57"/>
    <w:rsid w:val="00F56001"/>
    <w:rsid w:val="00F9223D"/>
    <w:rsid w:val="00FD7E69"/>
    <w:rsid w:val="00FF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ind w:left="936" w:right="144" w:hanging="7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0B3"/>
    <w:rPr>
      <w:rFonts w:ascii="Tahoma" w:hAnsi="Tahoma" w:cs="Tahoma"/>
      <w:sz w:val="16"/>
      <w:szCs w:val="16"/>
    </w:rPr>
  </w:style>
  <w:style w:type="character" w:customStyle="1" w:styleId="BalloonTextChar">
    <w:name w:val="Balloon Text Char"/>
    <w:basedOn w:val="DefaultParagraphFont"/>
    <w:link w:val="BalloonText"/>
    <w:uiPriority w:val="99"/>
    <w:semiHidden/>
    <w:rsid w:val="007C00B3"/>
    <w:rPr>
      <w:rFonts w:ascii="Tahoma" w:hAnsi="Tahoma" w:cs="Tahoma"/>
      <w:sz w:val="16"/>
      <w:szCs w:val="16"/>
    </w:rPr>
  </w:style>
  <w:style w:type="paragraph" w:styleId="Header">
    <w:name w:val="header"/>
    <w:basedOn w:val="Normal"/>
    <w:link w:val="HeaderChar"/>
    <w:uiPriority w:val="99"/>
    <w:unhideWhenUsed/>
    <w:rsid w:val="00847D2B"/>
    <w:pPr>
      <w:tabs>
        <w:tab w:val="center" w:pos="4680"/>
        <w:tab w:val="right" w:pos="9360"/>
      </w:tabs>
    </w:pPr>
  </w:style>
  <w:style w:type="character" w:customStyle="1" w:styleId="HeaderChar">
    <w:name w:val="Header Char"/>
    <w:basedOn w:val="DefaultParagraphFont"/>
    <w:link w:val="Header"/>
    <w:uiPriority w:val="99"/>
    <w:rsid w:val="00847D2B"/>
  </w:style>
  <w:style w:type="paragraph" w:styleId="Footer">
    <w:name w:val="footer"/>
    <w:basedOn w:val="Normal"/>
    <w:link w:val="FooterChar"/>
    <w:uiPriority w:val="99"/>
    <w:unhideWhenUsed/>
    <w:rsid w:val="00847D2B"/>
    <w:pPr>
      <w:tabs>
        <w:tab w:val="center" w:pos="4680"/>
        <w:tab w:val="right" w:pos="9360"/>
      </w:tabs>
    </w:pPr>
  </w:style>
  <w:style w:type="character" w:customStyle="1" w:styleId="FooterChar">
    <w:name w:val="Footer Char"/>
    <w:basedOn w:val="DefaultParagraphFont"/>
    <w:link w:val="Footer"/>
    <w:uiPriority w:val="99"/>
    <w:rsid w:val="00847D2B"/>
  </w:style>
  <w:style w:type="character" w:styleId="Hyperlink">
    <w:name w:val="Hyperlink"/>
    <w:basedOn w:val="DefaultParagraphFont"/>
    <w:uiPriority w:val="99"/>
    <w:unhideWhenUsed/>
    <w:rsid w:val="004457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ind w:left="936" w:right="144" w:hanging="7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0B3"/>
    <w:rPr>
      <w:rFonts w:ascii="Tahoma" w:hAnsi="Tahoma" w:cs="Tahoma"/>
      <w:sz w:val="16"/>
      <w:szCs w:val="16"/>
    </w:rPr>
  </w:style>
  <w:style w:type="character" w:customStyle="1" w:styleId="BalloonTextChar">
    <w:name w:val="Balloon Text Char"/>
    <w:basedOn w:val="DefaultParagraphFont"/>
    <w:link w:val="BalloonText"/>
    <w:uiPriority w:val="99"/>
    <w:semiHidden/>
    <w:rsid w:val="007C00B3"/>
    <w:rPr>
      <w:rFonts w:ascii="Tahoma" w:hAnsi="Tahoma" w:cs="Tahoma"/>
      <w:sz w:val="16"/>
      <w:szCs w:val="16"/>
    </w:rPr>
  </w:style>
  <w:style w:type="paragraph" w:styleId="Header">
    <w:name w:val="header"/>
    <w:basedOn w:val="Normal"/>
    <w:link w:val="HeaderChar"/>
    <w:uiPriority w:val="99"/>
    <w:unhideWhenUsed/>
    <w:rsid w:val="00847D2B"/>
    <w:pPr>
      <w:tabs>
        <w:tab w:val="center" w:pos="4680"/>
        <w:tab w:val="right" w:pos="9360"/>
      </w:tabs>
    </w:pPr>
  </w:style>
  <w:style w:type="character" w:customStyle="1" w:styleId="HeaderChar">
    <w:name w:val="Header Char"/>
    <w:basedOn w:val="DefaultParagraphFont"/>
    <w:link w:val="Header"/>
    <w:uiPriority w:val="99"/>
    <w:rsid w:val="00847D2B"/>
  </w:style>
  <w:style w:type="paragraph" w:styleId="Footer">
    <w:name w:val="footer"/>
    <w:basedOn w:val="Normal"/>
    <w:link w:val="FooterChar"/>
    <w:uiPriority w:val="99"/>
    <w:unhideWhenUsed/>
    <w:rsid w:val="00847D2B"/>
    <w:pPr>
      <w:tabs>
        <w:tab w:val="center" w:pos="4680"/>
        <w:tab w:val="right" w:pos="9360"/>
      </w:tabs>
    </w:pPr>
  </w:style>
  <w:style w:type="character" w:customStyle="1" w:styleId="FooterChar">
    <w:name w:val="Footer Char"/>
    <w:basedOn w:val="DefaultParagraphFont"/>
    <w:link w:val="Footer"/>
    <w:uiPriority w:val="99"/>
    <w:rsid w:val="00847D2B"/>
  </w:style>
  <w:style w:type="character" w:styleId="Hyperlink">
    <w:name w:val="Hyperlink"/>
    <w:basedOn w:val="DefaultParagraphFont"/>
    <w:uiPriority w:val="99"/>
    <w:unhideWhenUsed/>
    <w:rsid w:val="004457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9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SX.ca" TargetMode="Externa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623</Words>
  <Characters>3426</Characters>
  <Application>Microsoft Office Word</Application>
  <DocSecurity>4</DocSecurity>
  <Lines>55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Laine</dc:creator>
  <cp:lastModifiedBy>Carlos Vasquez</cp:lastModifiedBy>
  <cp:revision>2</cp:revision>
  <dcterms:created xsi:type="dcterms:W3CDTF">2013-10-31T16:43:00Z</dcterms:created>
  <dcterms:modified xsi:type="dcterms:W3CDTF">2013-10-31T16:43:00Z</dcterms:modified>
</cp:coreProperties>
</file>