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D" w:rsidRPr="00D56EFD" w:rsidRDefault="00D56EFD" w:rsidP="00D56EFD">
      <w:pPr>
        <w:pStyle w:val="Default"/>
        <w:ind w:left="6480"/>
        <w:rPr>
          <w:rFonts w:ascii="Arial" w:hAnsi="Arial" w:cs="Arial"/>
          <w:sz w:val="16"/>
          <w:szCs w:val="16"/>
        </w:rPr>
      </w:pPr>
      <w:r w:rsidRPr="00D56EFD">
        <w:rPr>
          <w:rFonts w:ascii="Arial" w:hAnsi="Arial" w:cs="Arial"/>
          <w:sz w:val="16"/>
          <w:szCs w:val="16"/>
        </w:rPr>
        <w:t>LK1009201</w:t>
      </w:r>
    </w:p>
    <w:p w:rsidR="00C26A54" w:rsidRDefault="00C26A54" w:rsidP="00C26A54">
      <w:pPr>
        <w:pStyle w:val="Default"/>
        <w:rPr>
          <w:rFonts w:ascii="Arial" w:hAnsi="Arial" w:cs="Arial"/>
          <w:sz w:val="20"/>
          <w:szCs w:val="20"/>
        </w:rPr>
      </w:pPr>
    </w:p>
    <w:p w:rsidR="00D56EFD" w:rsidRPr="00D56EFD" w:rsidRDefault="00D56EFD" w:rsidP="00C26A54">
      <w:pPr>
        <w:pStyle w:val="Default"/>
        <w:rPr>
          <w:rFonts w:ascii="Arial" w:hAnsi="Arial" w:cs="Arial"/>
          <w:sz w:val="20"/>
          <w:szCs w:val="20"/>
        </w:rPr>
      </w:pPr>
    </w:p>
    <w:p w:rsidR="00C26A54" w:rsidRPr="00D56EFD" w:rsidRDefault="00C26A54" w:rsidP="00C26A54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D56EFD">
        <w:rPr>
          <w:rFonts w:ascii="Arial" w:hAnsi="Arial" w:cs="Arial"/>
          <w:b/>
          <w:sz w:val="20"/>
          <w:szCs w:val="20"/>
        </w:rPr>
        <w:t xml:space="preserve">NEWS RELEASE </w:t>
      </w:r>
      <w:r w:rsidRPr="00D56EFD">
        <w:rPr>
          <w:rFonts w:ascii="Arial" w:hAnsi="Arial" w:cs="Arial"/>
          <w:b/>
          <w:sz w:val="20"/>
          <w:szCs w:val="20"/>
        </w:rPr>
        <w:tab/>
      </w:r>
      <w:r w:rsidRPr="00D56EFD">
        <w:rPr>
          <w:rFonts w:ascii="Arial" w:hAnsi="Arial" w:cs="Arial"/>
          <w:sz w:val="20"/>
          <w:szCs w:val="20"/>
        </w:rPr>
        <w:tab/>
      </w:r>
      <w:r w:rsidRPr="00D56EFD">
        <w:rPr>
          <w:rFonts w:ascii="Arial" w:hAnsi="Arial" w:cs="Arial"/>
          <w:sz w:val="20"/>
          <w:szCs w:val="20"/>
        </w:rPr>
        <w:tab/>
      </w:r>
    </w:p>
    <w:p w:rsidR="00087298" w:rsidRPr="00D56EFD" w:rsidRDefault="00C26A54" w:rsidP="00D56EFD">
      <w:pPr>
        <w:pStyle w:val="Default"/>
        <w:ind w:left="6480"/>
        <w:rPr>
          <w:rFonts w:ascii="Arial" w:hAnsi="Arial" w:cs="Arial"/>
          <w:sz w:val="16"/>
          <w:szCs w:val="16"/>
        </w:rPr>
      </w:pPr>
      <w:r w:rsidRPr="00D56EFD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D56EFD">
        <w:rPr>
          <w:rFonts w:ascii="Arial" w:hAnsi="Arial" w:cs="Arial"/>
          <w:sz w:val="20"/>
          <w:szCs w:val="20"/>
        </w:rPr>
        <w:tab/>
      </w:r>
      <w:r w:rsidR="00D56EFD">
        <w:rPr>
          <w:rFonts w:ascii="Arial" w:hAnsi="Arial" w:cs="Arial"/>
          <w:sz w:val="20"/>
          <w:szCs w:val="20"/>
        </w:rPr>
        <w:tab/>
      </w:r>
      <w:r w:rsidR="006239BE" w:rsidRPr="00D56EFD">
        <w:rPr>
          <w:rFonts w:ascii="Arial" w:hAnsi="Arial" w:cs="Arial"/>
          <w:sz w:val="20"/>
          <w:szCs w:val="20"/>
        </w:rPr>
        <w:tab/>
      </w:r>
      <w:r w:rsidR="00D56EFD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C26A54" w:rsidRPr="00D56EFD" w:rsidRDefault="00087298" w:rsidP="00087298">
      <w:pPr>
        <w:pStyle w:val="Default"/>
        <w:rPr>
          <w:rFonts w:ascii="Arial" w:hAnsi="Arial" w:cs="Arial"/>
          <w:sz w:val="20"/>
          <w:szCs w:val="20"/>
        </w:rPr>
      </w:pPr>
      <w:r w:rsidRPr="00D56EFD">
        <w:rPr>
          <w:rFonts w:ascii="Arial" w:hAnsi="Arial" w:cs="Arial"/>
          <w:b/>
          <w:sz w:val="20"/>
          <w:szCs w:val="20"/>
        </w:rPr>
        <w:t xml:space="preserve">         </w:t>
      </w:r>
      <w:r w:rsidR="00D56EFD">
        <w:rPr>
          <w:rFonts w:ascii="Arial" w:hAnsi="Arial" w:cs="Arial"/>
          <w:b/>
          <w:sz w:val="20"/>
          <w:szCs w:val="20"/>
        </w:rPr>
        <w:t xml:space="preserve">           </w:t>
      </w:r>
      <w:r w:rsidRPr="00D56EFD">
        <w:rPr>
          <w:rFonts w:ascii="Arial" w:hAnsi="Arial" w:cs="Arial"/>
          <w:b/>
          <w:sz w:val="20"/>
          <w:szCs w:val="20"/>
        </w:rPr>
        <w:t>Armadi</w:t>
      </w:r>
      <w:r w:rsidR="00D56EFD">
        <w:rPr>
          <w:rFonts w:ascii="Arial" w:hAnsi="Arial" w:cs="Arial"/>
          <w:b/>
          <w:sz w:val="20"/>
          <w:szCs w:val="20"/>
        </w:rPr>
        <w:t>llo Will File Audited Financial Statements</w:t>
      </w:r>
      <w:r w:rsidRPr="00D56EFD">
        <w:rPr>
          <w:rFonts w:ascii="Arial" w:hAnsi="Arial" w:cs="Arial"/>
          <w:b/>
          <w:sz w:val="20"/>
          <w:szCs w:val="20"/>
        </w:rPr>
        <w:t xml:space="preserve"> by October 31, 2013</w:t>
      </w:r>
    </w:p>
    <w:p w:rsidR="00087298" w:rsidRPr="00D56EFD" w:rsidRDefault="00087298" w:rsidP="00087298">
      <w:pPr>
        <w:pStyle w:val="Default"/>
        <w:rPr>
          <w:rFonts w:ascii="Arial" w:hAnsi="Arial" w:cs="Arial"/>
          <w:b/>
          <w:sz w:val="20"/>
          <w:szCs w:val="20"/>
        </w:rPr>
      </w:pPr>
      <w:r w:rsidRPr="00D56EFD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D56EFD">
        <w:rPr>
          <w:rFonts w:ascii="Arial" w:hAnsi="Arial" w:cs="Arial"/>
          <w:b/>
          <w:sz w:val="20"/>
          <w:szCs w:val="20"/>
        </w:rPr>
        <w:t xml:space="preserve">        </w:t>
      </w:r>
      <w:r w:rsidRPr="00D56EFD">
        <w:rPr>
          <w:rFonts w:ascii="Arial" w:hAnsi="Arial" w:cs="Arial"/>
          <w:b/>
          <w:sz w:val="20"/>
          <w:szCs w:val="20"/>
        </w:rPr>
        <w:t>MCTO Application Granted</w:t>
      </w:r>
    </w:p>
    <w:p w:rsidR="00C26A54" w:rsidRPr="00D56EFD" w:rsidRDefault="00C26A54" w:rsidP="00C50E80">
      <w:pPr>
        <w:pStyle w:val="Default"/>
        <w:rPr>
          <w:rFonts w:ascii="Arial" w:hAnsi="Arial" w:cs="Arial"/>
          <w:sz w:val="20"/>
          <w:szCs w:val="20"/>
        </w:rPr>
      </w:pPr>
    </w:p>
    <w:p w:rsidR="00087298" w:rsidRPr="00D56EFD" w:rsidRDefault="00C26A54" w:rsidP="00C50E80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b/>
          <w:sz w:val="18"/>
          <w:szCs w:val="18"/>
        </w:rPr>
        <w:t xml:space="preserve">October 9, 2013, Vancouver, BC – ( CNSX:ARO) </w:t>
      </w:r>
      <w:r w:rsidR="00087298" w:rsidRPr="00D56EFD">
        <w:rPr>
          <w:rFonts w:ascii="Arial" w:hAnsi="Arial" w:cs="Arial"/>
          <w:sz w:val="18"/>
          <w:szCs w:val="18"/>
        </w:rPr>
        <w:t xml:space="preserve">Les </w:t>
      </w:r>
      <w:r w:rsidRPr="00D56EFD">
        <w:rPr>
          <w:rFonts w:ascii="Arial" w:hAnsi="Arial" w:cs="Arial"/>
          <w:sz w:val="18"/>
          <w:szCs w:val="18"/>
        </w:rPr>
        <w:t>Kjosness, President &amp;</w:t>
      </w:r>
      <w:r w:rsidR="001C36FD">
        <w:rPr>
          <w:rFonts w:ascii="Arial" w:hAnsi="Arial" w:cs="Arial"/>
          <w:sz w:val="18"/>
          <w:szCs w:val="18"/>
        </w:rPr>
        <w:t xml:space="preserve"> CEO of Armadillo Resources Ltd. </w:t>
      </w:r>
      <w:r w:rsidR="00B52F49">
        <w:rPr>
          <w:rFonts w:ascii="Arial" w:hAnsi="Arial" w:cs="Arial"/>
          <w:sz w:val="18"/>
          <w:szCs w:val="18"/>
        </w:rPr>
        <w:t xml:space="preserve">(“the Company” or “Armadillo”) </w:t>
      </w:r>
      <w:r w:rsidR="001C36FD">
        <w:rPr>
          <w:rFonts w:ascii="Arial" w:hAnsi="Arial" w:cs="Arial"/>
          <w:sz w:val="18"/>
          <w:szCs w:val="18"/>
        </w:rPr>
        <w:t>announces it</w:t>
      </w:r>
      <w:r w:rsidRPr="00D56EFD">
        <w:rPr>
          <w:rFonts w:ascii="Arial" w:hAnsi="Arial" w:cs="Arial"/>
          <w:sz w:val="18"/>
          <w:szCs w:val="18"/>
        </w:rPr>
        <w:t xml:space="preserve"> </w:t>
      </w:r>
      <w:r w:rsidR="00E4688F">
        <w:rPr>
          <w:rFonts w:ascii="Arial" w:hAnsi="Arial" w:cs="Arial"/>
          <w:color w:val="000000"/>
          <w:sz w:val="18"/>
          <w:szCs w:val="18"/>
        </w:rPr>
        <w:t>has not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file</w:t>
      </w:r>
      <w:r w:rsidR="00E4688F">
        <w:rPr>
          <w:rFonts w:ascii="Arial" w:hAnsi="Arial" w:cs="Arial"/>
          <w:color w:val="000000"/>
          <w:sz w:val="18"/>
          <w:szCs w:val="18"/>
        </w:rPr>
        <w:t>d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its annual audited financial statements</w:t>
      </w:r>
      <w:r w:rsidR="00B52F49">
        <w:rPr>
          <w:rFonts w:ascii="Arial" w:hAnsi="Arial" w:cs="Arial"/>
          <w:color w:val="000000"/>
          <w:sz w:val="18"/>
          <w:szCs w:val="18"/>
        </w:rPr>
        <w:t xml:space="preserve">, 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>management's discussion and analysis and CEO and CFO certi</w:t>
      </w:r>
      <w:r w:rsidR="00D56EFD">
        <w:rPr>
          <w:rFonts w:ascii="Arial" w:hAnsi="Arial" w:cs="Arial"/>
          <w:color w:val="000000"/>
          <w:sz w:val="18"/>
          <w:szCs w:val="18"/>
        </w:rPr>
        <w:t xml:space="preserve">ficates </w:t>
      </w:r>
      <w:r w:rsidR="00B52F49">
        <w:rPr>
          <w:rFonts w:ascii="Arial" w:hAnsi="Arial" w:cs="Arial"/>
          <w:color w:val="000000"/>
          <w:sz w:val="18"/>
          <w:szCs w:val="18"/>
        </w:rPr>
        <w:t xml:space="preserve">for the year ended May 31, 2013 </w:t>
      </w:r>
      <w:r w:rsidR="00D56EFD">
        <w:rPr>
          <w:rFonts w:ascii="Arial" w:hAnsi="Arial" w:cs="Arial"/>
          <w:color w:val="000000"/>
          <w:sz w:val="18"/>
          <w:szCs w:val="18"/>
        </w:rPr>
        <w:t>(collectively, the "2013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Annual Audited Financial Statements") by the filing deadline of September 30, 2013 as prescribed by National Instrument 51-102 - Continuous Disclosure Obligations ("NI 51-102").</w:t>
      </w:r>
      <w:r w:rsidR="00087298" w:rsidRPr="00D56EFD">
        <w:rPr>
          <w:rFonts w:ascii="Arial" w:hAnsi="Arial" w:cs="Arial"/>
          <w:sz w:val="18"/>
          <w:szCs w:val="18"/>
        </w:rPr>
        <w:t xml:space="preserve"> </w:t>
      </w:r>
    </w:p>
    <w:p w:rsidR="00087298" w:rsidRPr="00D56EFD" w:rsidRDefault="00087298" w:rsidP="00C50E80">
      <w:pPr>
        <w:ind w:left="-720"/>
        <w:rPr>
          <w:rFonts w:ascii="Arial" w:hAnsi="Arial" w:cs="Arial"/>
          <w:sz w:val="18"/>
          <w:szCs w:val="18"/>
        </w:rPr>
      </w:pPr>
    </w:p>
    <w:p w:rsidR="00087298" w:rsidRPr="00D56EFD" w:rsidRDefault="00087298" w:rsidP="00C50E80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 xml:space="preserve">Armadillo </w:t>
      </w:r>
      <w:r w:rsidR="00C26A54" w:rsidRPr="00D56EFD">
        <w:rPr>
          <w:rFonts w:ascii="Arial" w:hAnsi="Arial" w:cs="Arial"/>
          <w:sz w:val="18"/>
          <w:szCs w:val="18"/>
        </w:rPr>
        <w:t>has been unable to acquire a legal opinion from B</w:t>
      </w:r>
      <w:r w:rsidR="00D56EFD">
        <w:rPr>
          <w:rFonts w:ascii="Arial" w:hAnsi="Arial" w:cs="Arial"/>
          <w:sz w:val="18"/>
          <w:szCs w:val="18"/>
        </w:rPr>
        <w:t>razil for 2013</w:t>
      </w:r>
      <w:r w:rsidR="00C26A54" w:rsidRPr="00D56EFD">
        <w:rPr>
          <w:rFonts w:ascii="Arial" w:hAnsi="Arial" w:cs="Arial"/>
          <w:sz w:val="18"/>
          <w:szCs w:val="18"/>
        </w:rPr>
        <w:t xml:space="preserve"> regarding the status of a tax default penalty, if any. Without the legal opinion, we have not been able to satisfy the auditor’s requirements.</w:t>
      </w:r>
    </w:p>
    <w:p w:rsidR="00087298" w:rsidRPr="00D56EFD" w:rsidRDefault="00087298" w:rsidP="00C50E80">
      <w:pPr>
        <w:ind w:left="-720"/>
        <w:rPr>
          <w:rFonts w:ascii="Arial" w:hAnsi="Arial" w:cs="Arial"/>
          <w:color w:val="000000"/>
          <w:sz w:val="18"/>
          <w:szCs w:val="18"/>
        </w:rPr>
      </w:pPr>
      <w:r w:rsidRPr="00D56EFD">
        <w:rPr>
          <w:rFonts w:ascii="Arial" w:hAnsi="Arial" w:cs="Arial"/>
          <w:color w:val="000000"/>
          <w:sz w:val="18"/>
          <w:szCs w:val="18"/>
        </w:rPr>
        <w:br/>
        <w:t>Until Armadillo co</w:t>
      </w:r>
      <w:r w:rsidR="00D56EFD">
        <w:rPr>
          <w:rFonts w:ascii="Arial" w:hAnsi="Arial" w:cs="Arial"/>
          <w:color w:val="000000"/>
          <w:sz w:val="18"/>
          <w:szCs w:val="18"/>
        </w:rPr>
        <w:t xml:space="preserve">mpletes the filing of the 2013 </w:t>
      </w:r>
      <w:r w:rsidR="001C36FD">
        <w:rPr>
          <w:rFonts w:ascii="Arial" w:hAnsi="Arial" w:cs="Arial"/>
          <w:color w:val="000000"/>
          <w:sz w:val="18"/>
          <w:szCs w:val="18"/>
        </w:rPr>
        <w:t>Annual Audited Financial S</w:t>
      </w:r>
      <w:r w:rsidRPr="00D56EFD">
        <w:rPr>
          <w:rFonts w:ascii="Arial" w:hAnsi="Arial" w:cs="Arial"/>
          <w:color w:val="000000"/>
          <w:sz w:val="18"/>
          <w:szCs w:val="18"/>
        </w:rPr>
        <w:t>tatements, the Company will comply with the alternative information guidelines set out in National Policy 12-203 - Cease Trade Orders for Continuous Disclosure Defaults for issuers who have failed to comply with a specified continuous disclosure requirement within the times prescribed by applicable securities laws. The guidelines, among other things, require Armadillo to issue bi-weekly default status reports by way of a news release so long as the 2013 Annual Audited Financial Statements have not been filed.</w:t>
      </w:r>
    </w:p>
    <w:p w:rsidR="00C26A54" w:rsidRPr="00D56EFD" w:rsidRDefault="001C36FD" w:rsidP="00C50E80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Armadillo has made an application to the applicable regulatory authorities for a management cease trade order ("MCTO"), which has been granted. Pursuant to the MCTO the general investing public will still be able to trade </w:t>
      </w:r>
      <w:r>
        <w:rPr>
          <w:rFonts w:ascii="Arial" w:hAnsi="Arial" w:cs="Arial"/>
          <w:color w:val="000000"/>
          <w:sz w:val="18"/>
          <w:szCs w:val="18"/>
        </w:rPr>
        <w:t xml:space="preserve">the Company’s 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listed common shares, however, the Corporation's Chief Executive Officer, Chief Financial Officer and such other directors, officers and persons as determined by the applicable regulatory authori</w:t>
      </w:r>
      <w:r w:rsidR="00C50E80">
        <w:rPr>
          <w:rFonts w:ascii="Arial" w:hAnsi="Arial" w:cs="Arial"/>
          <w:color w:val="000000"/>
          <w:sz w:val="18"/>
          <w:szCs w:val="18"/>
        </w:rPr>
        <w:t xml:space="preserve">ties, will not be able to trade Armadillo 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>shares.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87298" w:rsidRPr="00D56EFD">
        <w:rPr>
          <w:rFonts w:ascii="Arial" w:hAnsi="Arial" w:cs="Arial"/>
          <w:color w:val="000000"/>
          <w:sz w:val="18"/>
          <w:szCs w:val="18"/>
        </w:rPr>
        <w:br/>
        <w:t>This action by the C</w:t>
      </w:r>
      <w:r>
        <w:rPr>
          <w:rFonts w:ascii="Arial" w:hAnsi="Arial" w:cs="Arial"/>
          <w:color w:val="000000"/>
          <w:sz w:val="18"/>
          <w:szCs w:val="18"/>
        </w:rPr>
        <w:t>ompany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is intended to ensure that there is no inconvenience suffered by the shareholders of </w:t>
      </w:r>
      <w:r>
        <w:rPr>
          <w:rFonts w:ascii="Arial" w:hAnsi="Arial" w:cs="Arial"/>
          <w:color w:val="000000"/>
          <w:sz w:val="18"/>
          <w:szCs w:val="18"/>
        </w:rPr>
        <w:t>Armadillo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and the general inv</w:t>
      </w:r>
      <w:r>
        <w:rPr>
          <w:rFonts w:ascii="Arial" w:hAnsi="Arial" w:cs="Arial"/>
          <w:color w:val="000000"/>
          <w:sz w:val="18"/>
          <w:szCs w:val="18"/>
        </w:rPr>
        <w:t>esting public. Armadillo</w:t>
      </w:r>
      <w:r w:rsidR="00087298" w:rsidRPr="00D56EFD">
        <w:rPr>
          <w:rFonts w:ascii="Arial" w:hAnsi="Arial" w:cs="Arial"/>
          <w:color w:val="000000"/>
          <w:sz w:val="18"/>
          <w:szCs w:val="18"/>
        </w:rPr>
        <w:t xml:space="preserve"> confirms that it is not the object of any proceedings under insolvency legislation and that there are no other material facts not generally disclosed.</w:t>
      </w:r>
      <w:r>
        <w:rPr>
          <w:rFonts w:ascii="Arial" w:hAnsi="Arial" w:cs="Arial"/>
          <w:sz w:val="18"/>
          <w:szCs w:val="18"/>
        </w:rPr>
        <w:t xml:space="preserve"> </w:t>
      </w:r>
      <w:r w:rsidR="00C26A54" w:rsidRPr="00D56EFD">
        <w:rPr>
          <w:rFonts w:ascii="Arial" w:hAnsi="Arial" w:cs="Arial"/>
          <w:sz w:val="18"/>
          <w:szCs w:val="18"/>
        </w:rPr>
        <w:t xml:space="preserve">This default </w:t>
      </w:r>
      <w:r w:rsidR="00895EED" w:rsidRPr="00D56EFD">
        <w:rPr>
          <w:rFonts w:ascii="Arial" w:hAnsi="Arial" w:cs="Arial"/>
          <w:sz w:val="18"/>
          <w:szCs w:val="18"/>
        </w:rPr>
        <w:t>has resulted in</w:t>
      </w:r>
      <w:r w:rsidR="00C26A54" w:rsidRPr="00D56EFD">
        <w:rPr>
          <w:rFonts w:ascii="Arial" w:hAnsi="Arial" w:cs="Arial"/>
          <w:sz w:val="18"/>
          <w:szCs w:val="18"/>
        </w:rPr>
        <w:t xml:space="preserve"> a Management Cease Trade Order (MCTO) placed on the Company’s Management and Insiders. </w:t>
      </w:r>
    </w:p>
    <w:p w:rsidR="00C26A54" w:rsidRPr="00D56EFD" w:rsidRDefault="00C26A54" w:rsidP="00C50E80">
      <w:pPr>
        <w:ind w:left="-720"/>
        <w:rPr>
          <w:rFonts w:ascii="Arial" w:hAnsi="Arial" w:cs="Arial"/>
          <w:sz w:val="18"/>
          <w:szCs w:val="18"/>
        </w:rPr>
      </w:pPr>
    </w:p>
    <w:p w:rsidR="00C26A54" w:rsidRPr="00D56EFD" w:rsidRDefault="00C26A54" w:rsidP="00C50E80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Armadillo continues to contact our legal representative in Brazil to acquire the legal opinion</w:t>
      </w:r>
      <w:r w:rsidR="001D4FF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D56EFD">
        <w:rPr>
          <w:rFonts w:ascii="Arial" w:hAnsi="Arial" w:cs="Arial"/>
          <w:sz w:val="18"/>
          <w:szCs w:val="18"/>
        </w:rPr>
        <w:t xml:space="preserve"> </w:t>
      </w:r>
    </w:p>
    <w:p w:rsidR="00C26A54" w:rsidRPr="00D56EFD" w:rsidRDefault="00C26A54" w:rsidP="00C50E80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C26A54" w:rsidRPr="00D56EFD" w:rsidRDefault="00C26A54" w:rsidP="00C50E80">
      <w:pPr>
        <w:ind w:left="-720"/>
        <w:jc w:val="both"/>
        <w:rPr>
          <w:rFonts w:ascii="Arial" w:hAnsi="Arial" w:cs="Arial"/>
          <w:sz w:val="18"/>
          <w:szCs w:val="18"/>
        </w:rPr>
      </w:pP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On behalf of the Board,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‘Les Kjosness’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President and Director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For further information: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Les Kjosness:</w:t>
      </w:r>
      <w:r w:rsidRPr="00D56EFD">
        <w:rPr>
          <w:rFonts w:ascii="Arial" w:hAnsi="Arial" w:cs="Arial"/>
          <w:sz w:val="18"/>
          <w:szCs w:val="18"/>
        </w:rPr>
        <w:tab/>
      </w:r>
      <w:r w:rsidRPr="00D56EFD">
        <w:rPr>
          <w:rFonts w:ascii="Arial" w:hAnsi="Arial" w:cs="Arial"/>
          <w:sz w:val="18"/>
          <w:szCs w:val="18"/>
        </w:rPr>
        <w:tab/>
        <w:t>604-952-6676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>Kirsti Mattson:</w:t>
      </w:r>
      <w:r w:rsidRPr="00D56EFD">
        <w:rPr>
          <w:rFonts w:ascii="Arial" w:hAnsi="Arial" w:cs="Arial"/>
          <w:sz w:val="18"/>
          <w:szCs w:val="18"/>
        </w:rPr>
        <w:tab/>
      </w:r>
      <w:r w:rsidRPr="00D56EFD">
        <w:rPr>
          <w:rFonts w:ascii="Arial" w:hAnsi="Arial" w:cs="Arial"/>
          <w:sz w:val="18"/>
          <w:szCs w:val="18"/>
        </w:rPr>
        <w:tab/>
        <w:t>778-434-2241 Media</w:t>
      </w:r>
    </w:p>
    <w:p w:rsidR="00C26A54" w:rsidRPr="00D56EFD" w:rsidRDefault="00C26A54" w:rsidP="00C26A54">
      <w:pPr>
        <w:ind w:left="-720"/>
        <w:rPr>
          <w:rFonts w:ascii="Arial" w:hAnsi="Arial" w:cs="Arial"/>
          <w:sz w:val="18"/>
          <w:szCs w:val="18"/>
        </w:rPr>
      </w:pPr>
    </w:p>
    <w:p w:rsidR="00C26A54" w:rsidRPr="00D56EFD" w:rsidRDefault="00C26A54" w:rsidP="003871AD">
      <w:pPr>
        <w:rPr>
          <w:rFonts w:ascii="Arial" w:hAnsi="Arial" w:cs="Arial"/>
          <w:sz w:val="18"/>
          <w:szCs w:val="18"/>
        </w:rPr>
      </w:pPr>
    </w:p>
    <w:p w:rsidR="00C26A54" w:rsidRPr="00D56EFD" w:rsidRDefault="00C26A54" w:rsidP="00DC5747">
      <w:pPr>
        <w:ind w:left="-720"/>
        <w:rPr>
          <w:rFonts w:ascii="Arial" w:hAnsi="Arial" w:cs="Arial"/>
          <w:sz w:val="18"/>
          <w:szCs w:val="18"/>
        </w:rPr>
      </w:pPr>
      <w:r w:rsidRPr="00D56EFD">
        <w:rPr>
          <w:rFonts w:ascii="Arial" w:hAnsi="Arial" w:cs="Arial"/>
          <w:sz w:val="18"/>
          <w:szCs w:val="18"/>
        </w:rPr>
        <w:t xml:space="preserve">The CNSX has neither approved nor disapproved of the accuracy of this release. The news release may contain forward-looking statements including but not limited to comments regarding the timing and content of upcoming work programs, geological interpretations, receipt of property titles, potential mineral recovery processes, etc. Forward-looking statements address future events and conditions and therefore, involve inherent risks and uncertainties. Actual results may differ materially from those currently </w:t>
      </w:r>
      <w:r w:rsidR="00DC5747">
        <w:rPr>
          <w:rFonts w:ascii="Arial" w:hAnsi="Arial" w:cs="Arial"/>
          <w:sz w:val="18"/>
          <w:szCs w:val="18"/>
        </w:rPr>
        <w:t>anticipated in such statements.</w:t>
      </w:r>
    </w:p>
    <w:p w:rsidR="00652B43" w:rsidRPr="00D56EFD" w:rsidRDefault="00652B43" w:rsidP="00B94B3B">
      <w:pPr>
        <w:ind w:left="-1800"/>
        <w:rPr>
          <w:sz w:val="18"/>
          <w:szCs w:val="18"/>
        </w:rPr>
      </w:pPr>
    </w:p>
    <w:p w:rsidR="00B94B3B" w:rsidRDefault="00B94B3B"/>
    <w:sectPr w:rsidR="00B94B3B" w:rsidSect="00304858">
      <w:headerReference w:type="default" r:id="rId9"/>
      <w:footerReference w:type="default" r:id="rId10"/>
      <w:pgSz w:w="12240" w:h="15840"/>
      <w:pgMar w:top="0" w:right="1800" w:bottom="0" w:left="1800" w:header="11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FD" w:rsidRDefault="00A341FD" w:rsidP="00304858">
      <w:r>
        <w:separator/>
      </w:r>
    </w:p>
  </w:endnote>
  <w:endnote w:type="continuationSeparator" w:id="0">
    <w:p w:rsidR="00A341FD" w:rsidRDefault="00A341FD" w:rsidP="0030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58" w:rsidRPr="00304858" w:rsidRDefault="00304858" w:rsidP="0030485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829268" cy="55487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_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268" cy="55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FD" w:rsidRDefault="00A341FD" w:rsidP="00304858">
      <w:r>
        <w:separator/>
      </w:r>
    </w:p>
  </w:footnote>
  <w:footnote w:type="continuationSeparator" w:id="0">
    <w:p w:rsidR="00A341FD" w:rsidRDefault="00A341FD" w:rsidP="0030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58" w:rsidRDefault="00304858" w:rsidP="00304858">
    <w:pPr>
      <w:pStyle w:val="Header"/>
      <w:ind w:left="-1800"/>
    </w:pPr>
    <w:r>
      <w:rPr>
        <w:noProof/>
        <w:lang w:val="en-CA" w:eastAsia="en-CA"/>
      </w:rPr>
      <w:drawing>
        <wp:inline distT="0" distB="0" distL="0" distR="0">
          <wp:extent cx="4378049" cy="129268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_H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8049" cy="1292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4F4"/>
    <w:multiLevelType w:val="hybridMultilevel"/>
    <w:tmpl w:val="BB8A0C8E"/>
    <w:lvl w:ilvl="0" w:tplc="6B10CF5C">
      <w:numFmt w:val="bullet"/>
      <w:lvlText w:val="-"/>
      <w:lvlJc w:val="left"/>
      <w:pPr>
        <w:ind w:left="3960" w:hanging="360"/>
      </w:pPr>
      <w:rPr>
        <w:rFonts w:ascii="Arial" w:eastAsia="Cambria" w:hAnsi="Arial" w:cs="Wingdings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5"/>
    <w:rsid w:val="00087298"/>
    <w:rsid w:val="000C747F"/>
    <w:rsid w:val="00184D3E"/>
    <w:rsid w:val="001C36FD"/>
    <w:rsid w:val="001D4FF3"/>
    <w:rsid w:val="002B5BA2"/>
    <w:rsid w:val="00304858"/>
    <w:rsid w:val="00333EEC"/>
    <w:rsid w:val="003871AD"/>
    <w:rsid w:val="00444324"/>
    <w:rsid w:val="0058552E"/>
    <w:rsid w:val="006239BE"/>
    <w:rsid w:val="00652B43"/>
    <w:rsid w:val="00862458"/>
    <w:rsid w:val="00895EED"/>
    <w:rsid w:val="00971C46"/>
    <w:rsid w:val="00A341FD"/>
    <w:rsid w:val="00AA0855"/>
    <w:rsid w:val="00AE0E51"/>
    <w:rsid w:val="00B52F49"/>
    <w:rsid w:val="00B94B3B"/>
    <w:rsid w:val="00C26A54"/>
    <w:rsid w:val="00C50E80"/>
    <w:rsid w:val="00D05E0C"/>
    <w:rsid w:val="00D33264"/>
    <w:rsid w:val="00D56EFD"/>
    <w:rsid w:val="00D86DD0"/>
    <w:rsid w:val="00DC5747"/>
    <w:rsid w:val="00E33AB0"/>
    <w:rsid w:val="00E4688F"/>
    <w:rsid w:val="00F111C1"/>
    <w:rsid w:val="00F74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E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84D3E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184D3E"/>
    <w:pPr>
      <w:spacing w:before="150"/>
    </w:pPr>
    <w:rPr>
      <w:rFonts w:ascii="Arial" w:eastAsia="Times New Roman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58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58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E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84D3E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184D3E"/>
    <w:pPr>
      <w:spacing w:before="150"/>
    </w:pPr>
    <w:rPr>
      <w:rFonts w:ascii="Arial" w:eastAsia="Times New Roman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58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58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Local\Microsoft\Windows\Temporary%20Internet%20Files\Content.IE5\CGBSK4L1\AROletterh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F02F5-052C-4EC1-9714-152D328B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AROletterhtemplate_2013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Profile Design Group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2013-10-09T21:06:00Z</dcterms:created>
  <dcterms:modified xsi:type="dcterms:W3CDTF">2013-10-09T21:06:00Z</dcterms:modified>
</cp:coreProperties>
</file>