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BDC2D" w14:textId="77777777" w:rsidR="00966181" w:rsidRDefault="00966181" w:rsidP="00E642A4">
      <w:pPr>
        <w:pStyle w:val="Heading2"/>
        <w:jc w:val="center"/>
      </w:pPr>
      <w:bookmarkStart w:id="0" w:name="_Toc370788688"/>
      <w:bookmarkStart w:id="1" w:name="_Toc398005544"/>
      <w:bookmarkStart w:id="2" w:name="_Toc412279961"/>
      <w:bookmarkStart w:id="3" w:name="_Toc419096464"/>
      <w:bookmarkStart w:id="4" w:name="_Toc366558847"/>
      <w:r>
        <w:t>FORM 7</w:t>
      </w:r>
      <w:r>
        <w:br/>
      </w:r>
      <w:r>
        <w:br/>
        <w:t>MONTHLY PROGRESS REPORT</w:t>
      </w:r>
      <w:bookmarkEnd w:id="0"/>
      <w:bookmarkEnd w:id="1"/>
      <w:bookmarkEnd w:id="2"/>
      <w:bookmarkEnd w:id="3"/>
    </w:p>
    <w:p w14:paraId="12CAA5AF" w14:textId="77777777" w:rsidR="00966181" w:rsidRDefault="00966181">
      <w:pPr>
        <w:pStyle w:val="BodyText"/>
        <w:tabs>
          <w:tab w:val="left" w:pos="0"/>
        </w:tabs>
        <w:rPr>
          <w:rFonts w:ascii="Arial" w:hAnsi="Arial"/>
          <w:color w:val="000000"/>
        </w:rPr>
      </w:pPr>
      <w:r>
        <w:rPr>
          <w:rFonts w:ascii="Arial" w:hAnsi="Arial"/>
          <w:color w:val="000000"/>
        </w:rPr>
        <w:t xml:space="preserve">Name of CNSX Issuer: </w:t>
      </w:r>
      <w:r w:rsidR="00E2448F">
        <w:rPr>
          <w:rFonts w:ascii="Arial" w:hAnsi="Arial"/>
          <w:color w:val="000000"/>
          <w:u w:val="single"/>
        </w:rPr>
        <w:t xml:space="preserve">Western Uranium Corporation </w:t>
      </w:r>
      <w:r>
        <w:rPr>
          <w:rFonts w:ascii="Arial" w:hAnsi="Arial"/>
          <w:color w:val="000000"/>
        </w:rPr>
        <w:t>(the “Issuer”).</w:t>
      </w:r>
    </w:p>
    <w:p w14:paraId="0342DD4E" w14:textId="77777777" w:rsidR="00966181" w:rsidRDefault="00966181">
      <w:pPr>
        <w:pStyle w:val="BodyText"/>
        <w:tabs>
          <w:tab w:val="left" w:pos="7920"/>
          <w:tab w:val="left" w:pos="9180"/>
        </w:tabs>
        <w:rPr>
          <w:rFonts w:ascii="Arial" w:hAnsi="Arial"/>
          <w:color w:val="000000"/>
        </w:rPr>
      </w:pPr>
      <w:r>
        <w:rPr>
          <w:rFonts w:ascii="Arial" w:hAnsi="Arial"/>
          <w:color w:val="000000"/>
        </w:rPr>
        <w:t>Trading Symbol:</w:t>
      </w:r>
      <w:r w:rsidR="00713A11">
        <w:rPr>
          <w:rFonts w:ascii="Arial" w:hAnsi="Arial"/>
          <w:color w:val="000000"/>
          <w:u w:val="single"/>
        </w:rPr>
        <w:t xml:space="preserve"> WUC</w:t>
      </w:r>
    </w:p>
    <w:p w14:paraId="3730ABB0" w14:textId="77777777" w:rsidR="00966181" w:rsidRDefault="00966181">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6324AF" w:rsidRPr="006324AF">
        <w:rPr>
          <w:rFonts w:ascii="Arial" w:hAnsi="Arial"/>
          <w:szCs w:val="24"/>
          <w:u w:val="single"/>
        </w:rPr>
        <w:t>16,</w:t>
      </w:r>
      <w:r w:rsidR="00D87211">
        <w:rPr>
          <w:rFonts w:ascii="Arial" w:hAnsi="Arial"/>
          <w:szCs w:val="24"/>
          <w:u w:val="single"/>
        </w:rPr>
        <w:t>331,742</w:t>
      </w:r>
    </w:p>
    <w:p w14:paraId="61375B2D" w14:textId="463383A9" w:rsidR="00966181" w:rsidRDefault="00966181">
      <w:pPr>
        <w:pStyle w:val="BodyText"/>
        <w:tabs>
          <w:tab w:val="left" w:pos="7920"/>
          <w:tab w:val="left" w:pos="9180"/>
        </w:tabs>
        <w:rPr>
          <w:rFonts w:ascii="Arial" w:hAnsi="Arial"/>
          <w:color w:val="000000"/>
          <w:u w:val="single"/>
        </w:rPr>
      </w:pPr>
      <w:r>
        <w:rPr>
          <w:rFonts w:ascii="Arial" w:hAnsi="Arial"/>
          <w:color w:val="000000"/>
        </w:rPr>
        <w:t xml:space="preserve">Date: </w:t>
      </w:r>
      <w:r w:rsidR="00731BEA">
        <w:rPr>
          <w:rFonts w:ascii="Arial" w:hAnsi="Arial"/>
          <w:color w:val="000000"/>
          <w:u w:val="single"/>
        </w:rPr>
        <w:t>April 4</w:t>
      </w:r>
      <w:r w:rsidR="00E2448F">
        <w:rPr>
          <w:rFonts w:ascii="Arial" w:hAnsi="Arial"/>
          <w:color w:val="000000"/>
          <w:u w:val="single"/>
        </w:rPr>
        <w:t>, 201</w:t>
      </w:r>
      <w:r w:rsidR="00911C6C">
        <w:rPr>
          <w:rFonts w:ascii="Arial" w:hAnsi="Arial"/>
          <w:color w:val="000000"/>
          <w:u w:val="single"/>
        </w:rPr>
        <w:t>6</w:t>
      </w:r>
    </w:p>
    <w:p w14:paraId="46424D3A" w14:textId="77777777" w:rsidR="00EE5254" w:rsidRPr="00EE5254" w:rsidRDefault="00EE5254">
      <w:pPr>
        <w:pStyle w:val="BodyText"/>
        <w:tabs>
          <w:tab w:val="left" w:pos="7920"/>
          <w:tab w:val="left" w:pos="9180"/>
        </w:tabs>
        <w:jc w:val="both"/>
        <w:rPr>
          <w:rFonts w:ascii="Arial" w:hAnsi="Arial"/>
          <w:b/>
          <w:color w:val="000000"/>
        </w:rPr>
      </w:pPr>
      <w:r w:rsidRPr="00EE5254">
        <w:rPr>
          <w:rFonts w:ascii="Arial" w:hAnsi="Arial"/>
          <w:b/>
          <w:color w:val="000000"/>
        </w:rPr>
        <w:t>General Instructions.</w:t>
      </w:r>
    </w:p>
    <w:p w14:paraId="23B1AED5" w14:textId="78997D03" w:rsidR="00966181" w:rsidRDefault="00966181">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728CE0EA" w14:textId="77777777" w:rsidR="00966181" w:rsidRDefault="00966181">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 non-promotional.</w:t>
      </w:r>
    </w:p>
    <w:p w14:paraId="5233F816" w14:textId="15DEC43E" w:rsidR="00EE5254" w:rsidRDefault="00EE5254">
      <w:pPr>
        <w:pStyle w:val="BodyText"/>
        <w:tabs>
          <w:tab w:val="left" w:pos="7920"/>
          <w:tab w:val="left" w:pos="9180"/>
        </w:tabs>
        <w:jc w:val="both"/>
        <w:rPr>
          <w:rFonts w:ascii="Arial" w:hAnsi="Arial"/>
          <w:color w:val="000000"/>
        </w:rPr>
      </w:pPr>
    </w:p>
    <w:p w14:paraId="219D7269" w14:textId="77777777" w:rsidR="00966181" w:rsidRDefault="00966181">
      <w:pPr>
        <w:pStyle w:val="List"/>
        <w:keepLines/>
        <w:spacing w:before="120"/>
        <w:ind w:left="0" w:firstLine="0"/>
        <w:rPr>
          <w:rFonts w:ascii="Arial" w:hAnsi="Arial"/>
          <w:b/>
        </w:rPr>
      </w:pPr>
      <w:r>
        <w:rPr>
          <w:rFonts w:ascii="Arial" w:hAnsi="Arial"/>
          <w:b/>
        </w:rPr>
        <w:t>Report on Business</w:t>
      </w:r>
    </w:p>
    <w:p w14:paraId="303AF44C" w14:textId="77777777" w:rsidR="00966181" w:rsidRDefault="00966181">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0BACC64" w14:textId="77777777" w:rsidR="00EE6D8F" w:rsidRDefault="00EE6D8F" w:rsidP="00EE6D8F">
      <w:pPr>
        <w:ind w:left="360"/>
      </w:pPr>
    </w:p>
    <w:p w14:paraId="79400EC9" w14:textId="5AF0D537" w:rsidR="004A7A3D" w:rsidRPr="00561F07" w:rsidRDefault="006D0792" w:rsidP="00561F07">
      <w:pPr>
        <w:rPr>
          <w:rFonts w:ascii="Arial" w:hAnsi="Arial" w:cs="Arial"/>
          <w:i/>
          <w:sz w:val="24"/>
          <w:szCs w:val="24"/>
        </w:rPr>
      </w:pPr>
      <w:r>
        <w:rPr>
          <w:rFonts w:ascii="Arial" w:hAnsi="Arial" w:cs="Arial"/>
          <w:i/>
          <w:sz w:val="24"/>
          <w:szCs w:val="24"/>
        </w:rPr>
        <w:t xml:space="preserve">On March </w:t>
      </w:r>
      <w:r w:rsidR="00666236">
        <w:rPr>
          <w:rFonts w:ascii="Arial" w:hAnsi="Arial" w:cs="Arial"/>
          <w:i/>
          <w:sz w:val="24"/>
          <w:szCs w:val="24"/>
        </w:rPr>
        <w:t>16</w:t>
      </w:r>
      <w:r w:rsidR="00561F07" w:rsidRPr="00561F07">
        <w:rPr>
          <w:rFonts w:ascii="Arial" w:hAnsi="Arial" w:cs="Arial"/>
          <w:i/>
          <w:sz w:val="24"/>
          <w:szCs w:val="24"/>
        </w:rPr>
        <w:t>, 2016 the Issuer provided the following update.</w:t>
      </w:r>
    </w:p>
    <w:p w14:paraId="29843BE4" w14:textId="77777777" w:rsidR="00561F07" w:rsidRPr="00561F07" w:rsidRDefault="00561F07" w:rsidP="00561F07">
      <w:pPr>
        <w:rPr>
          <w:rFonts w:ascii="Arial" w:hAnsi="Arial" w:cs="Arial"/>
          <w:i/>
          <w:sz w:val="24"/>
          <w:szCs w:val="24"/>
        </w:rPr>
      </w:pPr>
    </w:p>
    <w:p w14:paraId="017F5272" w14:textId="50D2C6D5" w:rsidR="00691B36" w:rsidRPr="00691B36" w:rsidRDefault="00691B36" w:rsidP="00691B36">
      <w:pPr>
        <w:rPr>
          <w:rFonts w:ascii="Arial" w:hAnsi="Arial" w:cs="Arial"/>
          <w:sz w:val="24"/>
          <w:szCs w:val="24"/>
        </w:rPr>
      </w:pPr>
      <w:r w:rsidRPr="00691B36">
        <w:rPr>
          <w:rFonts w:ascii="Arial" w:hAnsi="Arial" w:cs="Arial"/>
          <w:sz w:val="24"/>
          <w:szCs w:val="24"/>
        </w:rPr>
        <w:t>The Bo</w:t>
      </w:r>
      <w:r w:rsidR="00061BF9">
        <w:rPr>
          <w:rFonts w:ascii="Arial" w:hAnsi="Arial" w:cs="Arial"/>
          <w:sz w:val="24"/>
          <w:szCs w:val="24"/>
        </w:rPr>
        <w:t xml:space="preserve">ard of Directors </w:t>
      </w:r>
      <w:r w:rsidR="006D0792">
        <w:rPr>
          <w:rFonts w:ascii="Arial" w:hAnsi="Arial" w:cs="Arial"/>
          <w:sz w:val="24"/>
          <w:szCs w:val="24"/>
        </w:rPr>
        <w:t>announced that the Company was now listed on the OTC Pinks</w:t>
      </w:r>
      <w:r w:rsidR="000E25C5">
        <w:rPr>
          <w:rFonts w:ascii="Arial" w:hAnsi="Arial" w:cs="Arial"/>
          <w:sz w:val="24"/>
          <w:szCs w:val="24"/>
        </w:rPr>
        <w:t xml:space="preserve"> in the United States</w:t>
      </w:r>
      <w:bookmarkStart w:id="5" w:name="_GoBack"/>
      <w:bookmarkEnd w:id="5"/>
      <w:r w:rsidR="006D0792">
        <w:rPr>
          <w:rFonts w:ascii="Arial" w:hAnsi="Arial" w:cs="Arial"/>
          <w:sz w:val="24"/>
          <w:szCs w:val="24"/>
        </w:rPr>
        <w:t xml:space="preserve"> and continues to work with </w:t>
      </w:r>
      <w:r w:rsidRPr="00691B36">
        <w:rPr>
          <w:rFonts w:ascii="Arial" w:hAnsi="Arial" w:cs="Arial"/>
          <w:sz w:val="24"/>
          <w:szCs w:val="24"/>
        </w:rPr>
        <w:t xml:space="preserve">a U.S. law firm to act as Special U.S. counsel and Principal American Liaison for an application for listing on the OTCQX.  </w:t>
      </w:r>
    </w:p>
    <w:p w14:paraId="4F720970" w14:textId="77777777" w:rsidR="00061BF9" w:rsidRDefault="00061BF9" w:rsidP="00691B36">
      <w:pPr>
        <w:rPr>
          <w:rFonts w:ascii="Arial" w:hAnsi="Arial" w:cs="Arial"/>
          <w:sz w:val="24"/>
          <w:szCs w:val="24"/>
        </w:rPr>
      </w:pPr>
    </w:p>
    <w:p w14:paraId="4143AA7B" w14:textId="77777777" w:rsidR="00966181" w:rsidRDefault="00005F71" w:rsidP="00005F71">
      <w:pPr>
        <w:pStyle w:val="List"/>
        <w:spacing w:before="120"/>
        <w:ind w:left="0" w:firstLine="0"/>
        <w:jc w:val="both"/>
        <w:rPr>
          <w:rFonts w:ascii="Arial" w:hAnsi="Arial"/>
        </w:rPr>
      </w:pPr>
      <w:r>
        <w:rPr>
          <w:rFonts w:ascii="Arial" w:hAnsi="Arial"/>
        </w:rPr>
        <w:t>Non</w:t>
      </w:r>
      <w:r w:rsidR="0055353F">
        <w:rPr>
          <w:rFonts w:ascii="Arial" w:hAnsi="Arial"/>
        </w:rPr>
        <w:t>e</w:t>
      </w:r>
      <w:r>
        <w:rPr>
          <w:rFonts w:ascii="Arial" w:hAnsi="Arial"/>
        </w:rPr>
        <w:t xml:space="preserve"> other than as described in 1 above.</w:t>
      </w:r>
    </w:p>
    <w:p w14:paraId="5BF014DD" w14:textId="77777777" w:rsidR="00966181" w:rsidRDefault="00966181">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45D3682" w14:textId="7AE74767" w:rsidR="00FB089A" w:rsidRDefault="00FB089A" w:rsidP="00FB089A">
      <w:pPr>
        <w:pStyle w:val="List"/>
        <w:spacing w:before="120"/>
        <w:ind w:left="0" w:firstLine="0"/>
        <w:jc w:val="both"/>
        <w:rPr>
          <w:rFonts w:ascii="Arial" w:hAnsi="Arial"/>
        </w:rPr>
      </w:pPr>
      <w:r>
        <w:rPr>
          <w:rFonts w:ascii="Arial" w:hAnsi="Arial"/>
          <w:i/>
        </w:rPr>
        <w:lastRenderedPageBreak/>
        <w:t>Not applicable as at</w:t>
      </w:r>
      <w:r w:rsidRPr="00616E86">
        <w:rPr>
          <w:rFonts w:ascii="Arial" w:hAnsi="Arial"/>
          <w:i/>
        </w:rPr>
        <w:t xml:space="preserve"> </w:t>
      </w:r>
      <w:r w:rsidR="00EE5254">
        <w:rPr>
          <w:rFonts w:ascii="Arial" w:hAnsi="Arial"/>
          <w:i/>
        </w:rPr>
        <w:t>March 31,</w:t>
      </w:r>
      <w:r w:rsidR="006F6C96">
        <w:rPr>
          <w:rFonts w:ascii="Arial" w:hAnsi="Arial"/>
          <w:i/>
        </w:rPr>
        <w:t>201</w:t>
      </w:r>
      <w:r w:rsidR="00561F07">
        <w:rPr>
          <w:rFonts w:ascii="Arial" w:hAnsi="Arial"/>
          <w:i/>
        </w:rPr>
        <w:t>6</w:t>
      </w:r>
    </w:p>
    <w:p w14:paraId="2700D300" w14:textId="77777777" w:rsidR="00966181" w:rsidRDefault="00966181">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5AB5C32" w14:textId="654AF3A0" w:rsidR="00005F71" w:rsidRDefault="00005F71" w:rsidP="00005F71">
      <w:pPr>
        <w:pStyle w:val="List"/>
        <w:spacing w:before="120"/>
        <w:ind w:left="0" w:firstLine="0"/>
        <w:jc w:val="both"/>
        <w:rPr>
          <w:rFonts w:ascii="Arial" w:hAnsi="Arial"/>
        </w:rPr>
      </w:pPr>
      <w:r>
        <w:rPr>
          <w:rFonts w:ascii="Arial" w:hAnsi="Arial"/>
          <w:i/>
        </w:rPr>
        <w:t>Not applicable as at</w:t>
      </w:r>
      <w:r w:rsidRPr="00616E86">
        <w:rPr>
          <w:rFonts w:ascii="Arial" w:hAnsi="Arial"/>
          <w:i/>
        </w:rPr>
        <w:t xml:space="preserve"> </w:t>
      </w:r>
      <w:r w:rsidR="00EE5254">
        <w:rPr>
          <w:rFonts w:ascii="Arial" w:hAnsi="Arial"/>
          <w:i/>
        </w:rPr>
        <w:t>March 31</w:t>
      </w:r>
      <w:r w:rsidR="00666236" w:rsidRPr="00666236">
        <w:rPr>
          <w:rFonts w:ascii="Arial" w:hAnsi="Arial"/>
          <w:i/>
        </w:rPr>
        <w:t>, 2016</w:t>
      </w:r>
    </w:p>
    <w:p w14:paraId="79FCE904" w14:textId="77777777" w:rsidR="00966181" w:rsidRDefault="00966181">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6842C25" w14:textId="1E9668AE" w:rsidR="008C0907" w:rsidRDefault="008C0907" w:rsidP="008C0907">
      <w:pPr>
        <w:pStyle w:val="List"/>
        <w:spacing w:before="120"/>
        <w:ind w:left="0" w:firstLine="0"/>
        <w:jc w:val="both"/>
        <w:rPr>
          <w:rFonts w:ascii="Arial" w:hAnsi="Arial"/>
        </w:rPr>
      </w:pPr>
      <w:r>
        <w:rPr>
          <w:rFonts w:ascii="Arial" w:hAnsi="Arial"/>
          <w:i/>
        </w:rPr>
        <w:t>Not applicable as at</w:t>
      </w:r>
      <w:r w:rsidRPr="00616E86">
        <w:rPr>
          <w:rFonts w:ascii="Arial" w:hAnsi="Arial"/>
          <w:i/>
        </w:rPr>
        <w:t xml:space="preserve"> </w:t>
      </w:r>
      <w:r w:rsidR="00EE5254">
        <w:rPr>
          <w:rFonts w:ascii="Arial" w:hAnsi="Arial"/>
          <w:i/>
        </w:rPr>
        <w:t>March 31</w:t>
      </w:r>
      <w:r w:rsidR="00666236" w:rsidRPr="00666236">
        <w:rPr>
          <w:rFonts w:ascii="Arial" w:hAnsi="Arial"/>
          <w:i/>
        </w:rPr>
        <w:t>, 2016</w:t>
      </w:r>
    </w:p>
    <w:p w14:paraId="479E84A5" w14:textId="77777777" w:rsidR="00966181" w:rsidRDefault="0096618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7539BDD" w14:textId="659CACC4" w:rsidR="00005F71" w:rsidRDefault="00005F71" w:rsidP="00005F71">
      <w:pPr>
        <w:pStyle w:val="List"/>
        <w:spacing w:before="120"/>
        <w:ind w:left="0" w:firstLine="0"/>
        <w:jc w:val="both"/>
        <w:rPr>
          <w:rFonts w:ascii="Arial" w:hAnsi="Arial"/>
        </w:rPr>
      </w:pPr>
      <w:r>
        <w:rPr>
          <w:rFonts w:ascii="Arial" w:hAnsi="Arial"/>
          <w:i/>
        </w:rPr>
        <w:t>Not applicable as at</w:t>
      </w:r>
      <w:r w:rsidRPr="00616E86">
        <w:rPr>
          <w:rFonts w:ascii="Arial" w:hAnsi="Arial"/>
          <w:i/>
        </w:rPr>
        <w:t xml:space="preserve"> </w:t>
      </w:r>
      <w:r w:rsidR="00EE5254">
        <w:rPr>
          <w:rFonts w:ascii="Arial" w:hAnsi="Arial"/>
          <w:i/>
        </w:rPr>
        <w:t>March 31</w:t>
      </w:r>
      <w:r w:rsidR="00666236" w:rsidRPr="00666236">
        <w:rPr>
          <w:rFonts w:ascii="Arial" w:hAnsi="Arial"/>
          <w:i/>
        </w:rPr>
        <w:t>, 2016</w:t>
      </w:r>
    </w:p>
    <w:p w14:paraId="4D8F32AB" w14:textId="77777777" w:rsidR="00966181" w:rsidRDefault="00966181">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005F71">
        <w:rPr>
          <w:rFonts w:ascii="Arial" w:hAnsi="Arial"/>
        </w:rPr>
        <w:t>de details of the relationship.</w:t>
      </w:r>
    </w:p>
    <w:p w14:paraId="0997AB9B" w14:textId="057E114D" w:rsidR="00102965" w:rsidRDefault="00102965" w:rsidP="00EE5254">
      <w:pPr>
        <w:pStyle w:val="List"/>
        <w:numPr>
          <w:ilvl w:val="0"/>
          <w:numId w:val="28"/>
        </w:numPr>
        <w:spacing w:before="120"/>
        <w:jc w:val="both"/>
        <w:rPr>
          <w:rFonts w:ascii="Arial" w:hAnsi="Arial"/>
        </w:rPr>
      </w:pPr>
      <w:r>
        <w:rPr>
          <w:rFonts w:ascii="Arial" w:hAnsi="Arial"/>
          <w:i/>
        </w:rPr>
        <w:t>Not applicable as at</w:t>
      </w:r>
      <w:r w:rsidRPr="00616E86">
        <w:rPr>
          <w:rFonts w:ascii="Arial" w:hAnsi="Arial"/>
          <w:i/>
        </w:rPr>
        <w:t xml:space="preserve"> </w:t>
      </w:r>
      <w:r w:rsidR="00666236" w:rsidRPr="00666236">
        <w:t xml:space="preserve"> </w:t>
      </w:r>
      <w:r w:rsidR="00EE5254">
        <w:rPr>
          <w:rFonts w:ascii="Arial" w:hAnsi="Arial"/>
          <w:i/>
        </w:rPr>
        <w:t>March 31</w:t>
      </w:r>
      <w:r w:rsidR="00666236" w:rsidRPr="00666236">
        <w:rPr>
          <w:rFonts w:ascii="Arial" w:hAnsi="Arial"/>
          <w:i/>
        </w:rPr>
        <w:t>, 2016</w:t>
      </w:r>
    </w:p>
    <w:p w14:paraId="1A9F18DA" w14:textId="77777777" w:rsidR="00966181" w:rsidRDefault="00966181">
      <w:pPr>
        <w:pStyle w:val="List"/>
        <w:numPr>
          <w:ilvl w:val="0"/>
          <w:numId w:val="28"/>
        </w:numPr>
        <w:spacing w:before="120"/>
        <w:jc w:val="both"/>
        <w:rPr>
          <w:rFonts w:ascii="Arial" w:hAnsi="Arial"/>
        </w:rPr>
      </w:pPr>
      <w:r>
        <w:rPr>
          <w:rFonts w:ascii="Arial" w:hAnsi="Arial"/>
        </w:rPr>
        <w:t>Describe the acquisition of new customers or loss of customers.</w:t>
      </w:r>
    </w:p>
    <w:p w14:paraId="648917DE" w14:textId="591EBF07" w:rsidR="00005F71" w:rsidRDefault="00005F71" w:rsidP="00005F71">
      <w:pPr>
        <w:pStyle w:val="List"/>
        <w:spacing w:before="120"/>
        <w:ind w:left="0" w:firstLine="0"/>
        <w:jc w:val="both"/>
        <w:rPr>
          <w:rFonts w:ascii="Arial" w:hAnsi="Arial"/>
        </w:rPr>
      </w:pPr>
      <w:r>
        <w:rPr>
          <w:rFonts w:ascii="Arial" w:hAnsi="Arial"/>
          <w:i/>
        </w:rPr>
        <w:t>Not applicable as at</w:t>
      </w:r>
      <w:r w:rsidRPr="00616E86">
        <w:rPr>
          <w:rFonts w:ascii="Arial" w:hAnsi="Arial"/>
          <w:i/>
        </w:rPr>
        <w:t xml:space="preserve"> </w:t>
      </w:r>
      <w:r w:rsidR="00EE5254" w:rsidRPr="00EE5254">
        <w:rPr>
          <w:rFonts w:ascii="Arial" w:hAnsi="Arial"/>
          <w:i/>
        </w:rPr>
        <w:t>March 31</w:t>
      </w:r>
      <w:r w:rsidR="00EE5254">
        <w:rPr>
          <w:rFonts w:ascii="Arial" w:hAnsi="Arial"/>
          <w:i/>
        </w:rPr>
        <w:t xml:space="preserve">, </w:t>
      </w:r>
      <w:r w:rsidR="00666236" w:rsidRPr="00666236">
        <w:rPr>
          <w:rFonts w:ascii="Arial" w:hAnsi="Arial"/>
          <w:i/>
        </w:rPr>
        <w:t>2016</w:t>
      </w:r>
    </w:p>
    <w:p w14:paraId="7A659415" w14:textId="77777777" w:rsidR="00966181" w:rsidRDefault="00966181">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5EEF42C" w14:textId="09F8FD65" w:rsidR="00005F71" w:rsidRDefault="00005F71" w:rsidP="00005F71">
      <w:pPr>
        <w:pStyle w:val="List"/>
        <w:spacing w:before="120"/>
        <w:ind w:left="0" w:firstLine="0"/>
        <w:jc w:val="both"/>
        <w:rPr>
          <w:rFonts w:ascii="Arial" w:hAnsi="Arial"/>
        </w:rPr>
      </w:pPr>
      <w:r>
        <w:rPr>
          <w:rFonts w:ascii="Arial" w:hAnsi="Arial"/>
          <w:i/>
        </w:rPr>
        <w:t>Not applicable as at</w:t>
      </w:r>
      <w:r w:rsidR="00EE5254" w:rsidRPr="00EE5254">
        <w:t xml:space="preserve"> </w:t>
      </w:r>
      <w:r w:rsidR="00EE5254" w:rsidRPr="00EE5254">
        <w:rPr>
          <w:rFonts w:ascii="Arial" w:hAnsi="Arial"/>
          <w:i/>
        </w:rPr>
        <w:t>March 31</w:t>
      </w:r>
      <w:r w:rsidR="00EE5254">
        <w:rPr>
          <w:rFonts w:ascii="Arial" w:hAnsi="Arial"/>
          <w:i/>
        </w:rPr>
        <w:t>,</w:t>
      </w:r>
      <w:r w:rsidR="00666236" w:rsidRPr="00666236">
        <w:rPr>
          <w:rFonts w:ascii="Arial" w:hAnsi="Arial"/>
          <w:i/>
        </w:rPr>
        <w:t>2016</w:t>
      </w:r>
      <w:r w:rsidR="00EE5254" w:rsidRPr="00EE5254">
        <w:t xml:space="preserve"> </w:t>
      </w:r>
    </w:p>
    <w:p w14:paraId="5B1A1047" w14:textId="77777777" w:rsidR="00966181" w:rsidRDefault="00966181">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1EF5AE6" w14:textId="0E62688A" w:rsidR="00005F71" w:rsidRDefault="00005F71" w:rsidP="00005F71">
      <w:pPr>
        <w:pStyle w:val="List"/>
        <w:spacing w:before="120"/>
        <w:ind w:left="0" w:firstLine="0"/>
        <w:jc w:val="both"/>
        <w:rPr>
          <w:rFonts w:ascii="Arial" w:hAnsi="Arial"/>
        </w:rPr>
      </w:pPr>
      <w:r>
        <w:rPr>
          <w:rFonts w:ascii="Arial" w:hAnsi="Arial"/>
          <w:i/>
        </w:rPr>
        <w:t>Not applicable as at</w:t>
      </w:r>
      <w:r w:rsidR="00EE5254">
        <w:rPr>
          <w:rFonts w:ascii="Arial" w:hAnsi="Arial"/>
          <w:i/>
        </w:rPr>
        <w:t xml:space="preserve"> </w:t>
      </w:r>
      <w:r w:rsidR="00EE5254" w:rsidRPr="00EE5254">
        <w:rPr>
          <w:rFonts w:ascii="Arial" w:hAnsi="Arial"/>
          <w:i/>
        </w:rPr>
        <w:t>March 31</w:t>
      </w:r>
      <w:r w:rsidR="00EE5254">
        <w:rPr>
          <w:rFonts w:ascii="Arial" w:hAnsi="Arial"/>
          <w:i/>
        </w:rPr>
        <w:t>,2016</w:t>
      </w:r>
    </w:p>
    <w:p w14:paraId="267EDAA2" w14:textId="77777777" w:rsidR="00966181" w:rsidRDefault="00966181">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B9651B7" w14:textId="75F528FC" w:rsidR="00005F71" w:rsidRDefault="00005F71" w:rsidP="00005F71">
      <w:pPr>
        <w:pStyle w:val="List"/>
        <w:spacing w:before="120"/>
        <w:ind w:left="0" w:firstLine="0"/>
        <w:jc w:val="both"/>
        <w:rPr>
          <w:rFonts w:ascii="Arial" w:hAnsi="Arial"/>
        </w:rPr>
      </w:pPr>
      <w:r>
        <w:rPr>
          <w:rFonts w:ascii="Arial" w:hAnsi="Arial"/>
          <w:i/>
        </w:rPr>
        <w:t>Not applicable as at</w:t>
      </w:r>
      <w:r w:rsidRPr="00616E86">
        <w:rPr>
          <w:rFonts w:ascii="Arial" w:hAnsi="Arial"/>
          <w:i/>
        </w:rPr>
        <w:t xml:space="preserve"> </w:t>
      </w:r>
      <w:r w:rsidR="00EE5254">
        <w:rPr>
          <w:rFonts w:ascii="Arial" w:hAnsi="Arial"/>
          <w:i/>
        </w:rPr>
        <w:t>March 31</w:t>
      </w:r>
      <w:r w:rsidR="00666236" w:rsidRPr="00666236">
        <w:rPr>
          <w:rFonts w:ascii="Arial" w:hAnsi="Arial"/>
          <w:i/>
        </w:rPr>
        <w:t>, 2016</w:t>
      </w:r>
    </w:p>
    <w:p w14:paraId="00C9C3A8" w14:textId="77777777" w:rsidR="00966181" w:rsidRDefault="00966181" w:rsidP="002125AD">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763C657" w14:textId="79F29219" w:rsidR="00D402D0" w:rsidRDefault="00D402D0" w:rsidP="002125AD">
      <w:pPr>
        <w:pStyle w:val="List"/>
        <w:spacing w:before="120"/>
        <w:ind w:left="0" w:firstLine="0"/>
        <w:jc w:val="both"/>
        <w:rPr>
          <w:rFonts w:ascii="Arial" w:hAnsi="Arial"/>
        </w:rPr>
      </w:pPr>
      <w:r>
        <w:rPr>
          <w:rFonts w:ascii="Arial" w:hAnsi="Arial"/>
          <w:i/>
        </w:rPr>
        <w:t>Not applicable as at</w:t>
      </w:r>
      <w:r w:rsidRPr="00616E86">
        <w:rPr>
          <w:rFonts w:ascii="Arial" w:hAnsi="Arial"/>
          <w:i/>
        </w:rPr>
        <w:t xml:space="preserve"> </w:t>
      </w:r>
      <w:r w:rsidR="00EE5254">
        <w:rPr>
          <w:rFonts w:ascii="Arial" w:hAnsi="Arial"/>
          <w:i/>
        </w:rPr>
        <w:t>March 31</w:t>
      </w:r>
      <w:r w:rsidR="00666236" w:rsidRPr="00666236">
        <w:rPr>
          <w:rFonts w:ascii="Arial" w:hAnsi="Arial"/>
          <w:i/>
        </w:rPr>
        <w:t>, 2016</w:t>
      </w:r>
    </w:p>
    <w:p w14:paraId="29BCEE4B" w14:textId="77777777" w:rsidR="00966181" w:rsidRDefault="00966181" w:rsidP="002125AD">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500E8DC2" w14:textId="2CFFC723" w:rsidR="002125AD" w:rsidRDefault="002125AD" w:rsidP="002125AD">
      <w:pPr>
        <w:pStyle w:val="List"/>
        <w:spacing w:before="120"/>
        <w:ind w:left="0" w:firstLine="0"/>
        <w:jc w:val="both"/>
        <w:rPr>
          <w:rFonts w:ascii="Arial" w:hAnsi="Arial"/>
        </w:rPr>
      </w:pPr>
      <w:r>
        <w:rPr>
          <w:rFonts w:ascii="Arial" w:hAnsi="Arial"/>
          <w:i/>
        </w:rPr>
        <w:t xml:space="preserve">Not applicable as </w:t>
      </w:r>
      <w:r w:rsidR="00B54254">
        <w:rPr>
          <w:rFonts w:ascii="Arial" w:hAnsi="Arial"/>
          <w:i/>
        </w:rPr>
        <w:t xml:space="preserve">at </w:t>
      </w:r>
      <w:r w:rsidR="00EE5254">
        <w:rPr>
          <w:rFonts w:ascii="Arial" w:hAnsi="Arial"/>
          <w:i/>
        </w:rPr>
        <w:t>March 31</w:t>
      </w:r>
      <w:r w:rsidR="00666236" w:rsidRPr="00666236">
        <w:rPr>
          <w:rFonts w:ascii="Arial" w:hAnsi="Arial"/>
          <w:i/>
        </w:rPr>
        <w:t>, 2016</w:t>
      </w:r>
    </w:p>
    <w:p w14:paraId="59613580" w14:textId="77777777" w:rsidR="00966181" w:rsidRDefault="00966181">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76C6D277" w14:textId="280D4E93" w:rsidR="00666236" w:rsidRPr="00666236" w:rsidRDefault="00EE5254" w:rsidP="00666236">
      <w:pPr>
        <w:pStyle w:val="List"/>
        <w:spacing w:before="120"/>
        <w:ind w:left="0" w:firstLine="0"/>
        <w:jc w:val="both"/>
        <w:rPr>
          <w:rFonts w:ascii="Arial" w:hAnsi="Arial"/>
          <w:i/>
        </w:rPr>
      </w:pPr>
      <w:r>
        <w:rPr>
          <w:rFonts w:ascii="Arial" w:hAnsi="Arial"/>
          <w:i/>
        </w:rPr>
        <w:t>Not applicable as at March 31, 2016</w:t>
      </w:r>
      <w:r w:rsidR="00666236" w:rsidRPr="00666236">
        <w:rPr>
          <w:rFonts w:ascii="Arial" w:hAnsi="Arial"/>
          <w:i/>
        </w:rPr>
        <w:t>, 2016</w:t>
      </w:r>
      <w:r>
        <w:rPr>
          <w:rFonts w:ascii="Arial" w:hAnsi="Arial"/>
          <w:i/>
        </w:rPr>
        <w:t>. NOTE; Price Reservation flied with CSE for Unit</w:t>
      </w:r>
      <w:r w:rsidR="00EA2309">
        <w:rPr>
          <w:rFonts w:ascii="Arial" w:hAnsi="Arial"/>
          <w:i/>
        </w:rPr>
        <w:t xml:space="preserve"> offering on March 22,</w:t>
      </w:r>
      <w:r>
        <w:rPr>
          <w:rFonts w:ascii="Arial" w:hAnsi="Arial"/>
          <w:i/>
        </w:rPr>
        <w:t xml:space="preserve"> 2016</w:t>
      </w:r>
      <w:r w:rsidR="00EA2309">
        <w:rPr>
          <w:rFonts w:ascii="Arial" w:hAnsi="Arial"/>
          <w:i/>
        </w:rPr>
        <w:t xml:space="preserve"> for issue of Units at $1.02.</w:t>
      </w:r>
    </w:p>
    <w:p w14:paraId="014E4A2B" w14:textId="77777777" w:rsidR="00561F07" w:rsidRPr="00666236" w:rsidRDefault="00561F07" w:rsidP="00561F07">
      <w:pPr>
        <w:pStyle w:val="List"/>
        <w:spacing w:before="120"/>
        <w:ind w:left="0" w:firstLine="0"/>
        <w:jc w:val="both"/>
        <w:rPr>
          <w:rFonts w:ascii="Arial" w:hAnsi="Arial"/>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707"/>
      </w:tblGrid>
      <w:tr w:rsidR="00561F07" w14:paraId="3C728CAC" w14:textId="77777777" w:rsidTr="00561F07">
        <w:tc>
          <w:tcPr>
            <w:tcW w:w="2394" w:type="dxa"/>
          </w:tcPr>
          <w:p w14:paraId="337FFEDB" w14:textId="77777777" w:rsidR="00561F07" w:rsidRDefault="00561F07" w:rsidP="0062591E">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060E9FB" w14:textId="77777777" w:rsidR="00561F07" w:rsidRDefault="00561F07" w:rsidP="0062591E">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0FD2008" w14:textId="77777777" w:rsidR="00561F07" w:rsidRDefault="00561F07" w:rsidP="0062591E">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707" w:type="dxa"/>
          </w:tcPr>
          <w:p w14:paraId="79C2ACF8" w14:textId="77777777" w:rsidR="00561F07" w:rsidRDefault="00561F07" w:rsidP="0062591E">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bl>
    <w:p w14:paraId="140DD6B6" w14:textId="77777777" w:rsidR="00561F07" w:rsidRDefault="00561F07" w:rsidP="00561F07">
      <w:pPr>
        <w:pStyle w:val="List"/>
        <w:spacing w:before="120"/>
        <w:ind w:left="0" w:firstLine="0"/>
        <w:jc w:val="both"/>
        <w:rPr>
          <w:rFonts w:ascii="Arial" w:hAnsi="Arial"/>
        </w:rPr>
      </w:pPr>
    </w:p>
    <w:p w14:paraId="71F2AE4D" w14:textId="77777777" w:rsidR="00966181" w:rsidRDefault="00966181" w:rsidP="002125AD">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615A3EE" w14:textId="439D3B91" w:rsidR="002125AD" w:rsidRDefault="002125AD" w:rsidP="00501EDD">
      <w:pPr>
        <w:pStyle w:val="List"/>
        <w:spacing w:before="120"/>
        <w:ind w:left="0" w:firstLine="0"/>
        <w:jc w:val="both"/>
        <w:rPr>
          <w:rFonts w:ascii="Arial" w:hAnsi="Arial"/>
        </w:rPr>
      </w:pPr>
      <w:r>
        <w:rPr>
          <w:rFonts w:ascii="Arial" w:hAnsi="Arial"/>
          <w:i/>
        </w:rPr>
        <w:t>Not applicable as at</w:t>
      </w:r>
      <w:r w:rsidR="00B54254" w:rsidRPr="00B54254">
        <w:rPr>
          <w:rFonts w:ascii="Arial" w:hAnsi="Arial"/>
          <w:i/>
        </w:rPr>
        <w:t xml:space="preserve"> </w:t>
      </w:r>
      <w:r w:rsidR="00EE5254">
        <w:rPr>
          <w:rFonts w:ascii="Arial" w:hAnsi="Arial"/>
          <w:i/>
        </w:rPr>
        <w:t>March</w:t>
      </w:r>
      <w:r w:rsidR="00CC4010">
        <w:rPr>
          <w:rFonts w:ascii="Arial" w:hAnsi="Arial"/>
          <w:i/>
        </w:rPr>
        <w:t xml:space="preserve"> 31, 2016</w:t>
      </w:r>
    </w:p>
    <w:p w14:paraId="073EA0EE" w14:textId="77777777" w:rsidR="002125AD" w:rsidRDefault="00966181" w:rsidP="00501EDD">
      <w:pPr>
        <w:pStyle w:val="List"/>
        <w:keepNext/>
        <w:keepLines/>
        <w:numPr>
          <w:ilvl w:val="0"/>
          <w:numId w:val="28"/>
        </w:numPr>
        <w:spacing w:before="120"/>
        <w:ind w:left="0" w:firstLine="0"/>
        <w:jc w:val="both"/>
        <w:rPr>
          <w:rFonts w:ascii="Arial" w:hAnsi="Arial"/>
        </w:rPr>
      </w:pPr>
      <w:r w:rsidRPr="002125AD">
        <w:rPr>
          <w:rFonts w:ascii="Arial" w:hAnsi="Arial"/>
        </w:rPr>
        <w:t>Provide details of any changes in directors, officers or committee members.</w:t>
      </w:r>
    </w:p>
    <w:p w14:paraId="08B0782C" w14:textId="48C1AF97" w:rsidR="001A7EC6" w:rsidRPr="00CC4010" w:rsidRDefault="00B54254" w:rsidP="00501EDD">
      <w:pPr>
        <w:spacing w:before="120"/>
        <w:rPr>
          <w:rFonts w:ascii="Arial" w:hAnsi="Arial" w:cs="Arial"/>
          <w:sz w:val="24"/>
          <w:szCs w:val="24"/>
        </w:rPr>
      </w:pPr>
      <w:r w:rsidRPr="00CC4010">
        <w:rPr>
          <w:rFonts w:ascii="Arial" w:hAnsi="Arial" w:cs="Arial"/>
          <w:i/>
          <w:sz w:val="24"/>
          <w:szCs w:val="24"/>
        </w:rPr>
        <w:t xml:space="preserve">Not applicable as at </w:t>
      </w:r>
      <w:r w:rsidR="00EE5254">
        <w:rPr>
          <w:rFonts w:ascii="Arial" w:hAnsi="Arial" w:cs="Arial"/>
          <w:i/>
          <w:sz w:val="24"/>
          <w:szCs w:val="24"/>
        </w:rPr>
        <w:t>Not applicable as at March 31</w:t>
      </w:r>
      <w:r w:rsidR="00666236" w:rsidRPr="00666236">
        <w:rPr>
          <w:rFonts w:ascii="Arial" w:hAnsi="Arial" w:cs="Arial"/>
          <w:i/>
          <w:sz w:val="24"/>
          <w:szCs w:val="24"/>
        </w:rPr>
        <w:t>, 2016</w:t>
      </w:r>
    </w:p>
    <w:p w14:paraId="74FEDBD1" w14:textId="77777777" w:rsidR="002125AD" w:rsidRPr="002125AD" w:rsidRDefault="00966181" w:rsidP="002125AD">
      <w:pPr>
        <w:pStyle w:val="List"/>
        <w:numPr>
          <w:ilvl w:val="0"/>
          <w:numId w:val="28"/>
        </w:numPr>
        <w:spacing w:before="120"/>
        <w:ind w:left="709" w:hanging="709"/>
        <w:jc w:val="both"/>
        <w:rPr>
          <w:rFonts w:ascii="Arial" w:hAnsi="Arial"/>
        </w:rPr>
      </w:pPr>
      <w:r w:rsidRPr="002125AD">
        <w:rPr>
          <w:rFonts w:ascii="Arial" w:hAnsi="Arial"/>
        </w:rPr>
        <w:t xml:space="preserve">Discuss any </w:t>
      </w:r>
      <w:r w:rsidR="00F8201C" w:rsidRPr="002125AD">
        <w:rPr>
          <w:rFonts w:ascii="Arial" w:hAnsi="Arial"/>
        </w:rPr>
        <w:t>trends, which</w:t>
      </w:r>
      <w:r w:rsidRPr="002125AD">
        <w:rPr>
          <w:rFonts w:ascii="Arial" w:hAnsi="Arial"/>
        </w:rPr>
        <w:t xml:space="preserve"> are likely to impact the Issuer including trends in the Issuer’s market(s) or political/regulatory trends.</w:t>
      </w:r>
    </w:p>
    <w:p w14:paraId="7043C4BA" w14:textId="77777777" w:rsidR="002125AD" w:rsidRDefault="002125AD" w:rsidP="002125AD">
      <w:pPr>
        <w:widowControl w:val="0"/>
        <w:autoSpaceDE w:val="0"/>
        <w:autoSpaceDN w:val="0"/>
        <w:adjustRightInd w:val="0"/>
        <w:spacing w:before="120"/>
        <w:rPr>
          <w:rFonts w:ascii="Arial" w:hAnsi="Arial"/>
          <w:sz w:val="24"/>
          <w:szCs w:val="24"/>
        </w:rPr>
      </w:pPr>
      <w:r w:rsidRPr="002125AD">
        <w:rPr>
          <w:rFonts w:ascii="Arial" w:hAnsi="Arial"/>
          <w:sz w:val="24"/>
          <w:szCs w:val="24"/>
        </w:rPr>
        <w:t>The Issuer’s principal activity is mineral exploration</w:t>
      </w:r>
      <w:r w:rsidR="004D2F26">
        <w:rPr>
          <w:rFonts w:ascii="Arial" w:hAnsi="Arial"/>
          <w:sz w:val="24"/>
          <w:szCs w:val="24"/>
        </w:rPr>
        <w:t xml:space="preserve"> and production</w:t>
      </w:r>
      <w:r w:rsidRPr="002125AD">
        <w:rPr>
          <w:rFonts w:ascii="Arial" w:hAnsi="Arial"/>
          <w:sz w:val="24"/>
          <w:szCs w:val="24"/>
        </w:rPr>
        <w:t>. Companies in this industry are subject to many and varied risks, including but not limited to environmental, political and economic conditions</w:t>
      </w:r>
      <w:r w:rsidR="004D2F26">
        <w:rPr>
          <w:rFonts w:ascii="Arial" w:hAnsi="Arial"/>
          <w:sz w:val="24"/>
          <w:szCs w:val="24"/>
        </w:rPr>
        <w:t xml:space="preserve"> and the price of uranium and vanadium</w:t>
      </w:r>
      <w:r w:rsidRPr="002125AD">
        <w:rPr>
          <w:rFonts w:ascii="Arial" w:hAnsi="Arial"/>
          <w:sz w:val="24"/>
          <w:szCs w:val="24"/>
        </w:rPr>
        <w:t>.</w:t>
      </w:r>
    </w:p>
    <w:p w14:paraId="72DF11AC" w14:textId="77777777" w:rsidR="002A255C" w:rsidRPr="002125AD" w:rsidRDefault="002A255C" w:rsidP="002125AD">
      <w:pPr>
        <w:widowControl w:val="0"/>
        <w:autoSpaceDE w:val="0"/>
        <w:autoSpaceDN w:val="0"/>
        <w:adjustRightInd w:val="0"/>
        <w:spacing w:before="120"/>
        <w:rPr>
          <w:rFonts w:ascii="Arial" w:hAnsi="Arial"/>
          <w:sz w:val="24"/>
          <w:szCs w:val="24"/>
        </w:rPr>
      </w:pPr>
    </w:p>
    <w:p w14:paraId="72B5E84B" w14:textId="77777777" w:rsidR="002A255C" w:rsidRPr="002A255C" w:rsidRDefault="002A255C" w:rsidP="002A255C">
      <w:pPr>
        <w:autoSpaceDE w:val="0"/>
        <w:autoSpaceDN w:val="0"/>
        <w:adjustRightInd w:val="0"/>
        <w:spacing w:after="120"/>
        <w:rPr>
          <w:rFonts w:ascii="Arial" w:hAnsi="Arial" w:cs="Arial"/>
          <w:sz w:val="24"/>
        </w:rPr>
      </w:pPr>
      <w:r w:rsidRPr="002A255C">
        <w:rPr>
          <w:rFonts w:ascii="Arial" w:hAnsi="Arial" w:cs="Arial"/>
          <w:sz w:val="24"/>
        </w:rPr>
        <w:t>The Issuer’s ability to</w:t>
      </w:r>
      <w:r w:rsidR="004D2F26">
        <w:rPr>
          <w:rFonts w:ascii="Arial" w:hAnsi="Arial" w:cs="Arial"/>
          <w:sz w:val="24"/>
        </w:rPr>
        <w:t xml:space="preserve"> explore for and</w:t>
      </w:r>
      <w:r w:rsidRPr="002A255C">
        <w:rPr>
          <w:rFonts w:ascii="Arial" w:hAnsi="Arial" w:cs="Arial"/>
          <w:sz w:val="24"/>
        </w:rPr>
        <w:t xml:space="preserve"> produce uranium or vanadium from </w:t>
      </w:r>
      <w:r>
        <w:rPr>
          <w:rFonts w:ascii="Arial" w:hAnsi="Arial" w:cs="Arial"/>
          <w:sz w:val="24"/>
        </w:rPr>
        <w:t>any of its</w:t>
      </w:r>
      <w:r w:rsidRPr="002A255C">
        <w:rPr>
          <w:rFonts w:ascii="Arial" w:hAnsi="Arial" w:cs="Arial"/>
          <w:sz w:val="24"/>
        </w:rPr>
        <w:t xml:space="preserve"> properties is dependent upon a number of factors, including environmental risks, legal and political risks, the discovery of economically recoverable reserves, confirmation of the Issuer's interest in the underlying properties, the ability of the Issuer to obtain necessary financing to complete the development and future profitable production or proceeds from the </w:t>
      </w:r>
      <w:r>
        <w:rPr>
          <w:rFonts w:ascii="Arial" w:hAnsi="Arial" w:cs="Arial"/>
          <w:sz w:val="24"/>
        </w:rPr>
        <w:t>disposition of the properties.</w:t>
      </w:r>
    </w:p>
    <w:p w14:paraId="479D8C57" w14:textId="77777777" w:rsidR="00966181" w:rsidRDefault="00966181" w:rsidP="002125AD">
      <w:pPr>
        <w:pStyle w:val="List"/>
        <w:keepNext/>
        <w:spacing w:before="120"/>
        <w:ind w:left="0" w:firstLine="0"/>
        <w:rPr>
          <w:rFonts w:ascii="Arial" w:hAnsi="Arial"/>
          <w:b/>
        </w:rPr>
      </w:pPr>
      <w:r>
        <w:rPr>
          <w:rFonts w:ascii="Arial" w:hAnsi="Arial"/>
          <w:b/>
        </w:rPr>
        <w:t>Certificate Of Compliance</w:t>
      </w:r>
    </w:p>
    <w:p w14:paraId="021DD2A1" w14:textId="77777777" w:rsidR="00966181" w:rsidRDefault="00966181">
      <w:pPr>
        <w:pStyle w:val="BodyText"/>
        <w:keepNext/>
        <w:rPr>
          <w:rFonts w:ascii="Arial" w:hAnsi="Arial"/>
        </w:rPr>
      </w:pPr>
      <w:r>
        <w:rPr>
          <w:rFonts w:ascii="Arial" w:hAnsi="Arial"/>
        </w:rPr>
        <w:t>The undersigned hereby certifies that:</w:t>
      </w:r>
    </w:p>
    <w:p w14:paraId="4D2628FA" w14:textId="77777777" w:rsidR="00966181" w:rsidRDefault="00966181">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BFEEB65" w14:textId="77777777" w:rsidR="00966181" w:rsidRDefault="00966181">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D9953BE" w14:textId="77777777" w:rsidR="00966181" w:rsidRDefault="00966181">
      <w:pPr>
        <w:pStyle w:val="List"/>
        <w:numPr>
          <w:ilvl w:val="0"/>
          <w:numId w:val="23"/>
        </w:numPr>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14:paraId="4E2E4F87" w14:textId="77777777" w:rsidR="00966181" w:rsidRDefault="00966181">
      <w:pPr>
        <w:pStyle w:val="List"/>
        <w:numPr>
          <w:ilvl w:val="0"/>
          <w:numId w:val="23"/>
        </w:numPr>
        <w:jc w:val="both"/>
        <w:rPr>
          <w:rFonts w:ascii="Arial" w:hAnsi="Arial"/>
        </w:rPr>
      </w:pPr>
      <w:r>
        <w:rPr>
          <w:rFonts w:ascii="Arial" w:hAnsi="Arial"/>
        </w:rPr>
        <w:t>All of the information in this Form 7 Monthly Progress Report is true.</w:t>
      </w:r>
    </w:p>
    <w:p w14:paraId="61ADCE06" w14:textId="7C90A8C0" w:rsidR="00966181" w:rsidRPr="00012E7F" w:rsidRDefault="00966181">
      <w:pPr>
        <w:pStyle w:val="BodyText"/>
        <w:tabs>
          <w:tab w:val="left" w:pos="4680"/>
          <w:tab w:val="left" w:pos="7200"/>
        </w:tabs>
        <w:spacing w:before="480"/>
        <w:jc w:val="both"/>
        <w:rPr>
          <w:rFonts w:ascii="Arial" w:hAnsi="Arial"/>
        </w:rPr>
      </w:pPr>
      <w:r w:rsidRPr="00012E7F">
        <w:rPr>
          <w:rFonts w:ascii="Arial" w:hAnsi="Arial"/>
        </w:rPr>
        <w:lastRenderedPageBreak/>
        <w:t xml:space="preserve">Dated </w:t>
      </w:r>
      <w:r w:rsidR="00666236">
        <w:rPr>
          <w:rFonts w:ascii="Arial" w:hAnsi="Arial"/>
          <w:i/>
        </w:rPr>
        <w:t xml:space="preserve">March </w:t>
      </w:r>
      <w:r w:rsidR="00061BF9">
        <w:rPr>
          <w:rFonts w:ascii="Arial" w:hAnsi="Arial"/>
          <w:i/>
        </w:rPr>
        <w:t>3</w:t>
      </w:r>
      <w:r w:rsidR="00FE734D" w:rsidRPr="00012E7F">
        <w:rPr>
          <w:rFonts w:ascii="Arial" w:hAnsi="Arial"/>
        </w:rPr>
        <w:t>, 201</w:t>
      </w:r>
      <w:r w:rsidR="004A7A3D">
        <w:rPr>
          <w:rFonts w:ascii="Arial" w:hAnsi="Arial"/>
        </w:rPr>
        <w:t>6</w:t>
      </w:r>
      <w:r w:rsidRPr="00012E7F">
        <w:rPr>
          <w:rFonts w:ascii="Arial" w:hAnsi="Arial"/>
        </w:rPr>
        <w:t>.</w:t>
      </w:r>
    </w:p>
    <w:p w14:paraId="63C5B02B" w14:textId="19E59884" w:rsidR="00966181" w:rsidRDefault="00966181">
      <w:pPr>
        <w:pStyle w:val="List"/>
        <w:tabs>
          <w:tab w:val="left" w:pos="9180"/>
        </w:tabs>
        <w:ind w:left="5760" w:hanging="5760"/>
        <w:rPr>
          <w:rFonts w:ascii="Arial" w:hAnsi="Arial"/>
        </w:rPr>
      </w:pPr>
      <w:r>
        <w:rPr>
          <w:rFonts w:ascii="Arial" w:hAnsi="Arial"/>
        </w:rPr>
        <w:tab/>
      </w:r>
      <w:r w:rsidR="00666236">
        <w:rPr>
          <w:rFonts w:ascii="Arial" w:hAnsi="Arial"/>
          <w:u w:val="single"/>
        </w:rPr>
        <w:t>Michael R. Skutezky</w:t>
      </w:r>
      <w:r>
        <w:rPr>
          <w:rFonts w:ascii="Arial" w:hAnsi="Arial"/>
          <w:u w:val="single"/>
        </w:rPr>
        <w:br/>
      </w:r>
      <w:r>
        <w:rPr>
          <w:rFonts w:ascii="Arial" w:hAnsi="Arial"/>
        </w:rPr>
        <w:t>Name of Director or Senior Officer</w:t>
      </w:r>
    </w:p>
    <w:p w14:paraId="3204425B" w14:textId="77777777" w:rsidR="00966181" w:rsidRDefault="00966181">
      <w:pPr>
        <w:pStyle w:val="List"/>
        <w:tabs>
          <w:tab w:val="left" w:pos="9180"/>
          <w:tab w:val="left" w:pos="9360"/>
        </w:tabs>
        <w:ind w:left="5760" w:hanging="5760"/>
        <w:rPr>
          <w:rFonts w:ascii="Arial" w:hAnsi="Arial"/>
        </w:rPr>
      </w:pPr>
      <w:r>
        <w:rPr>
          <w:rFonts w:ascii="Arial" w:hAnsi="Arial"/>
        </w:rPr>
        <w:tab/>
      </w:r>
      <w:r w:rsidR="00F8201C" w:rsidRPr="004B402A">
        <w:rPr>
          <w:rFonts w:ascii="Arial" w:hAnsi="Arial"/>
          <w:b/>
          <w:i/>
          <w:u w:val="single"/>
        </w:rPr>
        <w:t>“signed”</w:t>
      </w:r>
      <w:r>
        <w:rPr>
          <w:rFonts w:ascii="Arial" w:hAnsi="Arial"/>
          <w:u w:val="single"/>
        </w:rPr>
        <w:tab/>
      </w:r>
      <w:r>
        <w:rPr>
          <w:rFonts w:ascii="Arial" w:hAnsi="Arial"/>
        </w:rPr>
        <w:br/>
        <w:t>Signature</w:t>
      </w:r>
    </w:p>
    <w:p w14:paraId="687263A4" w14:textId="08BC1CB6" w:rsidR="00126D91" w:rsidRDefault="00126D91">
      <w:pPr>
        <w:pStyle w:val="List"/>
        <w:tabs>
          <w:tab w:val="left" w:pos="9180"/>
          <w:tab w:val="left" w:pos="9360"/>
        </w:tabs>
        <w:ind w:left="5760" w:hanging="5760"/>
        <w:rPr>
          <w:rFonts w:ascii="Arial" w:hAnsi="Arial"/>
        </w:rPr>
      </w:pPr>
      <w:r>
        <w:rPr>
          <w:rFonts w:ascii="Arial" w:hAnsi="Arial"/>
        </w:rPr>
        <w:tab/>
      </w:r>
      <w:r w:rsidR="00666236">
        <w:rPr>
          <w:rFonts w:ascii="Arial" w:hAnsi="Arial"/>
          <w:u w:val="single"/>
        </w:rPr>
        <w:t>Chairman</w:t>
      </w:r>
      <w:r>
        <w:rPr>
          <w:rFonts w:ascii="Arial" w:hAnsi="Arial"/>
          <w:u w:val="single"/>
        </w:rPr>
        <w:tab/>
      </w:r>
      <w:r>
        <w:rPr>
          <w:rFonts w:ascii="Arial" w:hAnsi="Arial"/>
        </w:rPr>
        <w:br/>
        <w:t>Official Capacity</w:t>
      </w:r>
    </w:p>
    <w:p w14:paraId="07656878" w14:textId="77777777" w:rsidR="00EE6D8F" w:rsidRDefault="00EE6D8F">
      <w:pPr>
        <w:pStyle w:val="List"/>
        <w:tabs>
          <w:tab w:val="left" w:pos="9180"/>
          <w:tab w:val="left" w:pos="9360"/>
        </w:tabs>
        <w:ind w:left="5760" w:hanging="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34"/>
        <w:gridCol w:w="2664"/>
      </w:tblGrid>
      <w:tr w:rsidR="00966181" w14:paraId="2354ACCD" w14:textId="77777777">
        <w:tc>
          <w:tcPr>
            <w:tcW w:w="4878" w:type="dxa"/>
            <w:tcBorders>
              <w:top w:val="single" w:sz="18" w:space="0" w:color="auto"/>
              <w:bottom w:val="nil"/>
              <w:right w:val="single" w:sz="18" w:space="0" w:color="auto"/>
            </w:tcBorders>
          </w:tcPr>
          <w:bookmarkEnd w:id="4"/>
          <w:p w14:paraId="5865678F" w14:textId="77777777" w:rsidR="00966181" w:rsidRDefault="00966181">
            <w:pPr>
              <w:pStyle w:val="BodyText"/>
              <w:spacing w:before="0"/>
              <w:rPr>
                <w:rFonts w:ascii="Arial" w:hAnsi="Arial"/>
                <w:b/>
                <w:i/>
              </w:rPr>
            </w:pPr>
            <w:r>
              <w:rPr>
                <w:rFonts w:ascii="Arial" w:hAnsi="Arial"/>
                <w:b/>
                <w:i/>
              </w:rPr>
              <w:t>Issuer Details</w:t>
            </w:r>
          </w:p>
          <w:p w14:paraId="4542B9FB" w14:textId="77777777" w:rsidR="00966181" w:rsidRDefault="00966181">
            <w:pPr>
              <w:pStyle w:val="BodyText"/>
              <w:spacing w:before="0"/>
              <w:rPr>
                <w:rFonts w:ascii="Arial" w:hAnsi="Arial"/>
              </w:rPr>
            </w:pPr>
            <w:r>
              <w:rPr>
                <w:rFonts w:ascii="Arial" w:hAnsi="Arial"/>
              </w:rPr>
              <w:t>Name of Issuer</w:t>
            </w:r>
          </w:p>
          <w:p w14:paraId="2BE5B4A4" w14:textId="77777777" w:rsidR="00966181" w:rsidRDefault="00F8201C">
            <w:pPr>
              <w:pStyle w:val="BodyText"/>
              <w:rPr>
                <w:rFonts w:ascii="Arial" w:hAnsi="Arial"/>
              </w:rPr>
            </w:pPr>
            <w:r>
              <w:rPr>
                <w:rFonts w:ascii="Arial" w:hAnsi="Arial"/>
              </w:rPr>
              <w:t>Western Uranium Corporation</w:t>
            </w:r>
          </w:p>
        </w:tc>
        <w:tc>
          <w:tcPr>
            <w:tcW w:w="1800" w:type="dxa"/>
            <w:tcBorders>
              <w:top w:val="single" w:sz="18" w:space="0" w:color="auto"/>
              <w:left w:val="single" w:sz="18" w:space="0" w:color="auto"/>
              <w:bottom w:val="nil"/>
              <w:right w:val="single" w:sz="18" w:space="0" w:color="auto"/>
            </w:tcBorders>
          </w:tcPr>
          <w:p w14:paraId="264FC4FB" w14:textId="7D5C7BA6" w:rsidR="00966181" w:rsidRDefault="00966181" w:rsidP="00CC4010">
            <w:pPr>
              <w:pStyle w:val="BodyText"/>
              <w:spacing w:before="0"/>
              <w:rPr>
                <w:rFonts w:ascii="Arial" w:hAnsi="Arial"/>
              </w:rPr>
            </w:pPr>
            <w:r>
              <w:rPr>
                <w:rFonts w:ascii="Arial" w:hAnsi="Arial"/>
              </w:rPr>
              <w:t>For  Month End</w:t>
            </w:r>
            <w:r w:rsidR="00F8201C">
              <w:rPr>
                <w:rFonts w:ascii="Arial" w:hAnsi="Arial"/>
              </w:rPr>
              <w:t xml:space="preserve"> </w:t>
            </w:r>
            <w:r w:rsidR="00727811">
              <w:rPr>
                <w:rFonts w:ascii="Arial" w:hAnsi="Arial"/>
              </w:rPr>
              <w:t>March</w:t>
            </w:r>
            <w:r w:rsidR="00F8201C">
              <w:rPr>
                <w:rFonts w:ascii="Arial" w:hAnsi="Arial"/>
              </w:rPr>
              <w:t>, 201</w:t>
            </w:r>
            <w:r w:rsidR="00CC4010">
              <w:rPr>
                <w:rFonts w:ascii="Arial" w:hAnsi="Arial"/>
              </w:rPr>
              <w:t>6</w:t>
            </w:r>
          </w:p>
        </w:tc>
        <w:tc>
          <w:tcPr>
            <w:tcW w:w="2898" w:type="dxa"/>
            <w:gridSpan w:val="2"/>
            <w:tcBorders>
              <w:top w:val="single" w:sz="18" w:space="0" w:color="auto"/>
              <w:left w:val="single" w:sz="18" w:space="0" w:color="auto"/>
              <w:bottom w:val="nil"/>
            </w:tcBorders>
          </w:tcPr>
          <w:p w14:paraId="5D449D02" w14:textId="77777777" w:rsidR="00966181" w:rsidRDefault="00966181">
            <w:pPr>
              <w:pStyle w:val="BodyText"/>
              <w:spacing w:before="0"/>
              <w:rPr>
                <w:rFonts w:ascii="Arial" w:hAnsi="Arial"/>
              </w:rPr>
            </w:pPr>
            <w:r>
              <w:rPr>
                <w:rFonts w:ascii="Arial" w:hAnsi="Arial"/>
              </w:rPr>
              <w:t>Date of Report</w:t>
            </w:r>
          </w:p>
          <w:p w14:paraId="2C484F09" w14:textId="77777777" w:rsidR="00966181" w:rsidRDefault="00966181">
            <w:pPr>
              <w:pStyle w:val="BodyText"/>
              <w:spacing w:before="0"/>
              <w:rPr>
                <w:rFonts w:ascii="Arial" w:hAnsi="Arial"/>
              </w:rPr>
            </w:pPr>
            <w:r>
              <w:rPr>
                <w:rFonts w:ascii="Arial" w:hAnsi="Arial"/>
              </w:rPr>
              <w:t>YY/MM/D</w:t>
            </w:r>
            <w:r w:rsidR="00B54254">
              <w:rPr>
                <w:rFonts w:ascii="Arial" w:hAnsi="Arial"/>
              </w:rPr>
              <w:t>D</w:t>
            </w:r>
          </w:p>
          <w:p w14:paraId="6D0CE907" w14:textId="404FDBD5" w:rsidR="00F8201C" w:rsidRDefault="00727811">
            <w:pPr>
              <w:pStyle w:val="BodyText"/>
              <w:spacing w:before="0"/>
              <w:rPr>
                <w:rFonts w:ascii="Arial" w:hAnsi="Arial"/>
              </w:rPr>
            </w:pPr>
            <w:r>
              <w:rPr>
                <w:rFonts w:ascii="Arial" w:hAnsi="Arial"/>
              </w:rPr>
              <w:t>16</w:t>
            </w:r>
            <w:r w:rsidR="00666236">
              <w:rPr>
                <w:rFonts w:ascii="Arial" w:hAnsi="Arial"/>
              </w:rPr>
              <w:t>/04</w:t>
            </w:r>
            <w:r w:rsidR="008C0907">
              <w:rPr>
                <w:rFonts w:ascii="Arial" w:hAnsi="Arial"/>
              </w:rPr>
              <w:t>/</w:t>
            </w:r>
            <w:r w:rsidR="00C71AE4">
              <w:rPr>
                <w:rFonts w:ascii="Arial" w:hAnsi="Arial"/>
              </w:rPr>
              <w:t>0</w:t>
            </w:r>
            <w:r>
              <w:rPr>
                <w:rFonts w:ascii="Arial" w:hAnsi="Arial"/>
              </w:rPr>
              <w:t>4</w:t>
            </w:r>
          </w:p>
        </w:tc>
      </w:tr>
      <w:tr w:rsidR="00966181" w14:paraId="3AB8A8D7" w14:textId="77777777" w:rsidTr="00783CCE">
        <w:trPr>
          <w:cantSplit/>
          <w:trHeight w:val="678"/>
        </w:trPr>
        <w:tc>
          <w:tcPr>
            <w:tcW w:w="9576" w:type="dxa"/>
            <w:gridSpan w:val="4"/>
            <w:tcBorders>
              <w:top w:val="single" w:sz="18" w:space="0" w:color="auto"/>
              <w:bottom w:val="single" w:sz="18" w:space="0" w:color="auto"/>
            </w:tcBorders>
          </w:tcPr>
          <w:p w14:paraId="027606AC" w14:textId="77777777" w:rsidR="00966181" w:rsidRDefault="00966181">
            <w:pPr>
              <w:pStyle w:val="BodyText"/>
              <w:spacing w:before="0"/>
              <w:rPr>
                <w:rFonts w:ascii="Arial" w:hAnsi="Arial"/>
              </w:rPr>
            </w:pPr>
            <w:r>
              <w:rPr>
                <w:rFonts w:ascii="Arial" w:hAnsi="Arial"/>
              </w:rPr>
              <w:t>Issuer Address</w:t>
            </w:r>
          </w:p>
          <w:p w14:paraId="04EAB1EE" w14:textId="2D238D77" w:rsidR="00966181" w:rsidRDefault="000F4AA8" w:rsidP="00312475">
            <w:pPr>
              <w:pStyle w:val="BodyText"/>
              <w:spacing w:before="0"/>
              <w:rPr>
                <w:rFonts w:ascii="Arial" w:hAnsi="Arial"/>
              </w:rPr>
            </w:pPr>
            <w:r>
              <w:rPr>
                <w:rFonts w:ascii="Arial" w:hAnsi="Arial"/>
              </w:rPr>
              <w:t xml:space="preserve">Suite </w:t>
            </w:r>
            <w:r w:rsidR="00666236">
              <w:rPr>
                <w:rFonts w:ascii="Arial" w:hAnsi="Arial"/>
              </w:rPr>
              <w:t>700</w:t>
            </w:r>
            <w:r>
              <w:rPr>
                <w:rFonts w:ascii="Arial" w:hAnsi="Arial"/>
              </w:rPr>
              <w:t xml:space="preserve">, </w:t>
            </w:r>
            <w:r w:rsidR="00666236">
              <w:rPr>
                <w:rFonts w:ascii="Arial" w:hAnsi="Arial"/>
              </w:rPr>
              <w:t>2 King</w:t>
            </w:r>
            <w:r>
              <w:rPr>
                <w:rFonts w:ascii="Arial" w:hAnsi="Arial"/>
              </w:rPr>
              <w:t xml:space="preserve"> Street</w:t>
            </w:r>
            <w:r w:rsidR="00666236">
              <w:rPr>
                <w:rFonts w:ascii="Arial" w:hAnsi="Arial"/>
              </w:rPr>
              <w:t xml:space="preserve"> East</w:t>
            </w:r>
            <w:r>
              <w:rPr>
                <w:rFonts w:ascii="Arial" w:hAnsi="Arial"/>
              </w:rPr>
              <w:t xml:space="preserve">, </w:t>
            </w:r>
          </w:p>
        </w:tc>
      </w:tr>
      <w:tr w:rsidR="00966181" w14:paraId="7F1FEFE4" w14:textId="77777777" w:rsidTr="00C745A3">
        <w:trPr>
          <w:trHeight w:val="603"/>
        </w:trPr>
        <w:tc>
          <w:tcPr>
            <w:tcW w:w="4878" w:type="dxa"/>
            <w:tcBorders>
              <w:top w:val="single" w:sz="18" w:space="0" w:color="auto"/>
              <w:bottom w:val="single" w:sz="18" w:space="0" w:color="auto"/>
              <w:right w:val="single" w:sz="18" w:space="0" w:color="auto"/>
            </w:tcBorders>
          </w:tcPr>
          <w:p w14:paraId="59322579" w14:textId="77777777" w:rsidR="00966181" w:rsidRDefault="00966181">
            <w:pPr>
              <w:pStyle w:val="BodyText"/>
              <w:spacing w:before="0"/>
              <w:rPr>
                <w:rFonts w:ascii="Arial" w:hAnsi="Arial"/>
              </w:rPr>
            </w:pPr>
            <w:r>
              <w:rPr>
                <w:rFonts w:ascii="Arial" w:hAnsi="Arial"/>
              </w:rPr>
              <w:t>City/Province/Postal Code</w:t>
            </w:r>
          </w:p>
          <w:p w14:paraId="73D47AA8" w14:textId="77777777" w:rsidR="00966181" w:rsidRDefault="00966181">
            <w:pPr>
              <w:pStyle w:val="BodyText"/>
              <w:spacing w:before="0"/>
              <w:rPr>
                <w:rFonts w:ascii="Arial" w:hAnsi="Arial"/>
              </w:rPr>
            </w:pPr>
          </w:p>
          <w:p w14:paraId="397267DB" w14:textId="77777777" w:rsidR="00966181" w:rsidRDefault="000F4AA8">
            <w:pPr>
              <w:pStyle w:val="BodyText"/>
              <w:spacing w:before="0"/>
              <w:rPr>
                <w:rFonts w:ascii="Arial" w:hAnsi="Arial"/>
              </w:rPr>
            </w:pPr>
            <w:r>
              <w:rPr>
                <w:rFonts w:ascii="Arial" w:hAnsi="Arial"/>
              </w:rPr>
              <w:t>Toronto ON M5H 2</w:t>
            </w:r>
            <w:r w:rsidR="00312475">
              <w:rPr>
                <w:rFonts w:ascii="Arial" w:hAnsi="Arial"/>
              </w:rPr>
              <w:t>Y4</w:t>
            </w:r>
          </w:p>
        </w:tc>
        <w:tc>
          <w:tcPr>
            <w:tcW w:w="2034" w:type="dxa"/>
            <w:gridSpan w:val="2"/>
            <w:tcBorders>
              <w:top w:val="single" w:sz="18" w:space="0" w:color="auto"/>
              <w:left w:val="single" w:sz="18" w:space="0" w:color="auto"/>
              <w:bottom w:val="single" w:sz="18" w:space="0" w:color="auto"/>
              <w:right w:val="single" w:sz="18" w:space="0" w:color="auto"/>
            </w:tcBorders>
          </w:tcPr>
          <w:p w14:paraId="75071AE4" w14:textId="77777777" w:rsidR="00966181" w:rsidRDefault="00966181">
            <w:pPr>
              <w:pStyle w:val="BodyText"/>
              <w:spacing w:before="0"/>
              <w:rPr>
                <w:rFonts w:ascii="Arial" w:hAnsi="Arial"/>
              </w:rPr>
            </w:pPr>
            <w:r>
              <w:rPr>
                <w:rFonts w:ascii="Arial" w:hAnsi="Arial"/>
              </w:rPr>
              <w:t>Issuer Fax No.</w:t>
            </w:r>
          </w:p>
          <w:p w14:paraId="2C9F90F8" w14:textId="77777777" w:rsidR="00966181" w:rsidRDefault="00966181">
            <w:pPr>
              <w:pStyle w:val="BodyText"/>
              <w:spacing w:before="0"/>
              <w:rPr>
                <w:rFonts w:ascii="Arial" w:hAnsi="Arial"/>
              </w:rPr>
            </w:pPr>
            <w:r>
              <w:rPr>
                <w:rFonts w:ascii="Arial" w:hAnsi="Arial"/>
              </w:rPr>
              <w:t>(     )</w:t>
            </w:r>
          </w:p>
        </w:tc>
        <w:tc>
          <w:tcPr>
            <w:tcW w:w="2664" w:type="dxa"/>
            <w:tcBorders>
              <w:top w:val="single" w:sz="18" w:space="0" w:color="auto"/>
              <w:left w:val="single" w:sz="18" w:space="0" w:color="auto"/>
              <w:bottom w:val="single" w:sz="18" w:space="0" w:color="auto"/>
            </w:tcBorders>
          </w:tcPr>
          <w:p w14:paraId="0089428E" w14:textId="77777777" w:rsidR="00966181" w:rsidRDefault="00966181">
            <w:pPr>
              <w:pStyle w:val="BodyText"/>
              <w:spacing w:before="0"/>
              <w:rPr>
                <w:rFonts w:ascii="Arial" w:hAnsi="Arial"/>
              </w:rPr>
            </w:pPr>
            <w:r>
              <w:rPr>
                <w:rFonts w:ascii="Arial" w:hAnsi="Arial"/>
              </w:rPr>
              <w:t>Issuer Telephone No.</w:t>
            </w:r>
          </w:p>
          <w:p w14:paraId="2CCAE780" w14:textId="77777777" w:rsidR="00966181" w:rsidRDefault="00012E7F" w:rsidP="00F8201C">
            <w:pPr>
              <w:pStyle w:val="BodyText"/>
              <w:spacing w:before="0"/>
              <w:rPr>
                <w:rFonts w:ascii="Arial" w:hAnsi="Arial"/>
              </w:rPr>
            </w:pPr>
            <w:r w:rsidRPr="00012E7F">
              <w:rPr>
                <w:rFonts w:ascii="Arial" w:hAnsi="Arial"/>
              </w:rPr>
              <w:t>416-564-2870</w:t>
            </w:r>
          </w:p>
        </w:tc>
      </w:tr>
      <w:tr w:rsidR="00966181" w14:paraId="1AC55E55" w14:textId="77777777" w:rsidTr="00783CCE">
        <w:tc>
          <w:tcPr>
            <w:tcW w:w="4878" w:type="dxa"/>
            <w:tcBorders>
              <w:top w:val="single" w:sz="18" w:space="0" w:color="auto"/>
              <w:bottom w:val="single" w:sz="18" w:space="0" w:color="auto"/>
              <w:right w:val="single" w:sz="18" w:space="0" w:color="auto"/>
            </w:tcBorders>
          </w:tcPr>
          <w:p w14:paraId="0742F3BB" w14:textId="77777777" w:rsidR="00966181" w:rsidRDefault="00966181">
            <w:pPr>
              <w:pStyle w:val="BodyText"/>
              <w:spacing w:before="0"/>
              <w:rPr>
                <w:rFonts w:ascii="Arial" w:hAnsi="Arial"/>
              </w:rPr>
            </w:pPr>
            <w:r>
              <w:rPr>
                <w:rFonts w:ascii="Arial" w:hAnsi="Arial"/>
              </w:rPr>
              <w:t>Contact Name</w:t>
            </w:r>
          </w:p>
          <w:p w14:paraId="2E8D0C66" w14:textId="5014558A" w:rsidR="00966181" w:rsidRDefault="00666236">
            <w:pPr>
              <w:pStyle w:val="BodyText"/>
              <w:spacing w:before="0"/>
              <w:rPr>
                <w:rFonts w:ascii="Arial" w:hAnsi="Arial"/>
              </w:rPr>
            </w:pPr>
            <w:r>
              <w:rPr>
                <w:rFonts w:ascii="Arial" w:hAnsi="Arial"/>
              </w:rPr>
              <w:t>Michael Skutezky</w:t>
            </w:r>
          </w:p>
          <w:p w14:paraId="7421791F" w14:textId="77777777" w:rsidR="00966181" w:rsidRDefault="00966181">
            <w:pPr>
              <w:pStyle w:val="BodyText"/>
              <w:spacing w:before="0"/>
              <w:rPr>
                <w:rFonts w:ascii="Arial" w:hAnsi="Arial"/>
              </w:rPr>
            </w:pPr>
          </w:p>
        </w:tc>
        <w:tc>
          <w:tcPr>
            <w:tcW w:w="2034" w:type="dxa"/>
            <w:gridSpan w:val="2"/>
            <w:tcBorders>
              <w:top w:val="single" w:sz="18" w:space="0" w:color="auto"/>
              <w:left w:val="single" w:sz="18" w:space="0" w:color="auto"/>
              <w:bottom w:val="single" w:sz="18" w:space="0" w:color="auto"/>
              <w:right w:val="single" w:sz="18" w:space="0" w:color="auto"/>
            </w:tcBorders>
          </w:tcPr>
          <w:p w14:paraId="433092D2" w14:textId="3FA241B3" w:rsidR="00966181" w:rsidRDefault="00966181">
            <w:pPr>
              <w:pStyle w:val="BodyText"/>
              <w:spacing w:before="0"/>
              <w:rPr>
                <w:rFonts w:ascii="Arial" w:hAnsi="Arial"/>
              </w:rPr>
            </w:pPr>
            <w:r>
              <w:rPr>
                <w:rFonts w:ascii="Arial" w:hAnsi="Arial"/>
              </w:rPr>
              <w:t>Contact Position</w:t>
            </w:r>
            <w:r w:rsidR="00666236">
              <w:rPr>
                <w:rFonts w:ascii="Arial" w:hAnsi="Arial"/>
              </w:rPr>
              <w:t xml:space="preserve"> Chairman</w:t>
            </w:r>
          </w:p>
        </w:tc>
        <w:tc>
          <w:tcPr>
            <w:tcW w:w="2664" w:type="dxa"/>
            <w:tcBorders>
              <w:top w:val="single" w:sz="18" w:space="0" w:color="auto"/>
              <w:left w:val="single" w:sz="18" w:space="0" w:color="auto"/>
              <w:bottom w:val="single" w:sz="18" w:space="0" w:color="auto"/>
            </w:tcBorders>
          </w:tcPr>
          <w:p w14:paraId="397D662B" w14:textId="6D3E33D4" w:rsidR="00966181" w:rsidRDefault="00966181" w:rsidP="00012E7F">
            <w:pPr>
              <w:pStyle w:val="BodyText"/>
              <w:spacing w:before="0"/>
              <w:rPr>
                <w:rFonts w:ascii="Arial" w:hAnsi="Arial"/>
              </w:rPr>
            </w:pPr>
            <w:r>
              <w:rPr>
                <w:rFonts w:ascii="Arial" w:hAnsi="Arial"/>
              </w:rPr>
              <w:t xml:space="preserve">Contact Telephone </w:t>
            </w:r>
            <w:r w:rsidR="00666236">
              <w:rPr>
                <w:rFonts w:ascii="Arial" w:hAnsi="Arial"/>
              </w:rPr>
              <w:t>416-564-2870</w:t>
            </w:r>
          </w:p>
        </w:tc>
      </w:tr>
      <w:tr w:rsidR="00966181" w14:paraId="39ED6C2B" w14:textId="77777777">
        <w:trPr>
          <w:cantSplit/>
        </w:trPr>
        <w:tc>
          <w:tcPr>
            <w:tcW w:w="4878" w:type="dxa"/>
            <w:tcBorders>
              <w:top w:val="single" w:sz="18" w:space="0" w:color="auto"/>
              <w:bottom w:val="single" w:sz="18" w:space="0" w:color="auto"/>
              <w:right w:val="single" w:sz="18" w:space="0" w:color="auto"/>
            </w:tcBorders>
          </w:tcPr>
          <w:p w14:paraId="20C0AD23" w14:textId="77777777" w:rsidR="00966181" w:rsidRDefault="00966181">
            <w:pPr>
              <w:pStyle w:val="BodyText"/>
              <w:spacing w:before="0"/>
              <w:rPr>
                <w:rFonts w:ascii="Arial" w:hAnsi="Arial"/>
              </w:rPr>
            </w:pPr>
            <w:r>
              <w:rPr>
                <w:rFonts w:ascii="Arial" w:hAnsi="Arial"/>
              </w:rPr>
              <w:t>Contact Email Address</w:t>
            </w:r>
          </w:p>
          <w:p w14:paraId="1ABECB6B" w14:textId="5D9B1785" w:rsidR="00966181" w:rsidRDefault="00666236">
            <w:pPr>
              <w:pStyle w:val="BodyText"/>
              <w:spacing w:before="0"/>
              <w:rPr>
                <w:rFonts w:ascii="Arial" w:hAnsi="Arial"/>
              </w:rPr>
            </w:pPr>
            <w:r>
              <w:rPr>
                <w:rFonts w:ascii="Arial" w:hAnsi="Arial"/>
              </w:rPr>
              <w:t>mskutezky</w:t>
            </w:r>
            <w:r w:rsidR="00125BD3">
              <w:rPr>
                <w:rFonts w:ascii="Arial" w:hAnsi="Arial"/>
              </w:rPr>
              <w:t>@western-uranium.com</w:t>
            </w:r>
          </w:p>
        </w:tc>
        <w:tc>
          <w:tcPr>
            <w:tcW w:w="4698" w:type="dxa"/>
            <w:gridSpan w:val="3"/>
            <w:tcBorders>
              <w:top w:val="single" w:sz="18" w:space="0" w:color="auto"/>
              <w:left w:val="single" w:sz="18" w:space="0" w:color="auto"/>
              <w:bottom w:val="single" w:sz="18" w:space="0" w:color="auto"/>
            </w:tcBorders>
          </w:tcPr>
          <w:p w14:paraId="248E8816" w14:textId="77777777" w:rsidR="00966181" w:rsidRDefault="00966181">
            <w:pPr>
              <w:pStyle w:val="BodyText"/>
              <w:spacing w:before="0"/>
              <w:rPr>
                <w:rFonts w:ascii="Arial" w:hAnsi="Arial"/>
              </w:rPr>
            </w:pPr>
            <w:r>
              <w:rPr>
                <w:rFonts w:ascii="Arial" w:hAnsi="Arial"/>
              </w:rPr>
              <w:t>Web Site Address</w:t>
            </w:r>
          </w:p>
          <w:p w14:paraId="0B078106" w14:textId="77777777" w:rsidR="00966181" w:rsidRDefault="00F8201C" w:rsidP="00012E7F">
            <w:pPr>
              <w:pStyle w:val="BodyText"/>
              <w:spacing w:before="0"/>
              <w:rPr>
                <w:rFonts w:ascii="Arial" w:hAnsi="Arial"/>
              </w:rPr>
            </w:pPr>
            <w:r>
              <w:rPr>
                <w:rFonts w:ascii="Arial" w:hAnsi="Arial"/>
              </w:rPr>
              <w:t>www.</w:t>
            </w:r>
            <w:r w:rsidR="00012E7F">
              <w:rPr>
                <w:rFonts w:ascii="Arial" w:hAnsi="Arial"/>
              </w:rPr>
              <w:t>western-uranium.com</w:t>
            </w:r>
          </w:p>
        </w:tc>
      </w:tr>
    </w:tbl>
    <w:p w14:paraId="645B6ECF" w14:textId="77777777" w:rsidR="00823F74" w:rsidRDefault="00823F74" w:rsidP="00823F74">
      <w:pPr>
        <w:pStyle w:val="BodyText"/>
      </w:pPr>
    </w:p>
    <w:sectPr w:rsidR="00823F74">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77583" w14:textId="77777777" w:rsidR="00FA2046" w:rsidRDefault="00FA2046">
      <w:r>
        <w:separator/>
      </w:r>
    </w:p>
  </w:endnote>
  <w:endnote w:type="continuationSeparator" w:id="0">
    <w:p w14:paraId="0704FFEB" w14:textId="77777777" w:rsidR="00FA2046" w:rsidRDefault="00FA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80489" w14:textId="77777777" w:rsidR="004A7A3D" w:rsidRDefault="00D87211">
    <w:pPr>
      <w:pStyle w:val="Footer"/>
      <w:tabs>
        <w:tab w:val="clear" w:pos="4320"/>
        <w:tab w:val="clear" w:pos="8640"/>
        <w:tab w:val="center" w:pos="4680"/>
        <w:tab w:val="right" w:pos="9360"/>
      </w:tabs>
      <w:rPr>
        <w:b/>
      </w:rPr>
    </w:pPr>
    <w:r>
      <w:rPr>
        <w:b/>
        <w:noProof/>
        <w:lang w:val="en-CA" w:eastAsia="en-CA"/>
      </w:rPr>
      <mc:AlternateContent>
        <mc:Choice Requires="wps">
          <w:drawing>
            <wp:anchor distT="0" distB="0" distL="114300" distR="114300" simplePos="0" relativeHeight="251659264" behindDoc="0" locked="0" layoutInCell="1" allowOverlap="1" wp14:anchorId="678605ED" wp14:editId="1B9E505B">
              <wp:simplePos x="0" y="0"/>
              <wp:positionH relativeFrom="column">
                <wp:posOffset>4509135</wp:posOffset>
              </wp:positionH>
              <wp:positionV relativeFrom="paragraph">
                <wp:posOffset>93980</wp:posOffset>
              </wp:positionV>
              <wp:extent cx="1478915" cy="629285"/>
              <wp:effectExtent l="0" t="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6292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B55ACD" w14:textId="77777777" w:rsidR="004A7A3D" w:rsidRDefault="00D87211" w:rsidP="00823F74">
                          <w:r>
                            <w:rPr>
                              <w:noProof/>
                              <w:lang w:val="en-CA" w:eastAsia="en-CA"/>
                            </w:rPr>
                            <w:drawing>
                              <wp:inline distT="0" distB="0" distL="0" distR="0" wp14:anchorId="654F19A6" wp14:editId="2697F44F">
                                <wp:extent cx="1287145" cy="525145"/>
                                <wp:effectExtent l="0" t="0" r="8255" b="8255"/>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5251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605ED" id="_x0000_t202" coordsize="21600,21600" o:spt="202" path="m,l,21600r21600,l21600,xe">
              <v:stroke joinstyle="miter"/>
              <v:path gradientshapeok="t" o:connecttype="rect"/>
            </v:shapetype>
            <v:shape id="Text Box 13" o:spid="_x0000_s1026" type="#_x0000_t202" style="position:absolute;margin-left:355.05pt;margin-top:7.4pt;width:116.4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" filled="f" stroked="f">
              <v:textbox>
                <w:txbxContent>
                  <w:p w14:paraId="1BB55ACD" w14:textId="77777777" w:rsidR="004A7A3D" w:rsidRDefault="00D87211" w:rsidP="00823F74">
                    <w:r>
                      <w:rPr>
                        <w:noProof/>
                        <w:lang w:val="en-CA" w:eastAsia="en-CA"/>
                      </w:rPr>
                      <w:drawing>
                        <wp:inline distT="0" distB="0" distL="0" distR="0" wp14:anchorId="654F19A6" wp14:editId="2697F44F">
                          <wp:extent cx="1287145" cy="525145"/>
                          <wp:effectExtent l="0" t="0" r="8255" b="8255"/>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145" cy="525145"/>
                                  </a:xfrm>
                                  <a:prstGeom prst="rect">
                                    <a:avLst/>
                                  </a:prstGeom>
                                  <a:noFill/>
                                  <a:ln>
                                    <a:noFill/>
                                  </a:ln>
                                </pic:spPr>
                              </pic:pic>
                            </a:graphicData>
                          </a:graphic>
                        </wp:inline>
                      </w:drawing>
                    </w:r>
                  </w:p>
                </w:txbxContent>
              </v:textbox>
              <w10:wrap type="through"/>
            </v:shape>
          </w:pict>
        </mc:Fallback>
      </mc:AlternateContent>
    </w:r>
  </w:p>
  <w:p w14:paraId="18D2ECD7" w14:textId="77777777" w:rsidR="004A7A3D" w:rsidRDefault="00D87211" w:rsidP="00823F74">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37D852F" wp14:editId="216B128D">
              <wp:simplePos x="0" y="0"/>
              <wp:positionH relativeFrom="column">
                <wp:posOffset>72390</wp:posOffset>
              </wp:positionH>
              <wp:positionV relativeFrom="paragraph">
                <wp:posOffset>-152400</wp:posOffset>
              </wp:positionV>
              <wp:extent cx="586359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56721"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KMH6F35AQAAvQMAAA4AAAAAAAAAAAAAAAAALgIA&#10;AGRycy9lMm9Eb2MueG1sUEsBAi0AFAAGAAgAAAAhAB8wuCncAAAACgEAAA8AAAAAAAAAAAAAAAAA&#10;UwQAAGRycy9kb3ducmV2LnhtbFBLBQYAAAAABAAEAPMAAABcBQAAAAA=&#10;"/>
          </w:pict>
        </mc:Fallback>
      </mc:AlternateContent>
    </w:r>
    <w:r w:rsidR="004A7A3D">
      <w:rPr>
        <w:rFonts w:ascii="Arial" w:hAnsi="Arial" w:cs="Arial"/>
        <w:b/>
      </w:rPr>
      <w:t>FORM 7 – MONTHLY PROGRESS REPORT</w:t>
    </w:r>
  </w:p>
  <w:p w14:paraId="6ED4AB53" w14:textId="77777777" w:rsidR="004A7A3D" w:rsidRPr="006D1A06" w:rsidRDefault="004A7A3D" w:rsidP="00823F74">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E25C5">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D065" w14:textId="77777777" w:rsidR="004A7A3D" w:rsidRDefault="00D87211">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23B360B9" wp14:editId="33926735">
              <wp:simplePos x="0" y="0"/>
              <wp:positionH relativeFrom="column">
                <wp:posOffset>4623435</wp:posOffset>
              </wp:positionH>
              <wp:positionV relativeFrom="paragraph">
                <wp:posOffset>93980</wp:posOffset>
              </wp:positionV>
              <wp:extent cx="1478915" cy="624840"/>
              <wp:effectExtent l="0" t="0" r="0" b="0"/>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6248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7DBBA3" w14:textId="77777777" w:rsidR="004A7A3D" w:rsidRDefault="00D87211" w:rsidP="00823F74">
                          <w:r>
                            <w:rPr>
                              <w:noProof/>
                              <w:lang w:val="en-CA" w:eastAsia="en-CA"/>
                            </w:rPr>
                            <w:drawing>
                              <wp:inline distT="0" distB="0" distL="0" distR="0" wp14:anchorId="2E844FF8" wp14:editId="24FCABB2">
                                <wp:extent cx="1287145" cy="525145"/>
                                <wp:effectExtent l="0" t="0" r="8255" b="8255"/>
                                <wp:docPr id="5"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5251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B360B9" id="_x0000_t202" coordsize="21600,21600" o:spt="202" path="m,l,21600r21600,l21600,xe">
              <v:stroke joinstyle="miter"/>
              <v:path gradientshapeok="t" o:connecttype="rect"/>
            </v:shapetype>
            <v:shape id="Text Box 12" o:spid="_x0000_s1027" type="#_x0000_t202" style="position:absolute;margin-left:364.05pt;margin-top:7.4pt;width:116.45pt;height:4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" filled="f" stroked="f">
              <v:textbox style="mso-fit-shape-to-text:t">
                <w:txbxContent>
                  <w:p w14:paraId="377DBBA3" w14:textId="77777777" w:rsidR="004A7A3D" w:rsidRDefault="00D87211" w:rsidP="00823F74">
                    <w:r>
                      <w:rPr>
                        <w:noProof/>
                        <w:lang w:val="en-CA" w:eastAsia="en-CA"/>
                      </w:rPr>
                      <w:drawing>
                        <wp:inline distT="0" distB="0" distL="0" distR="0" wp14:anchorId="2E844FF8" wp14:editId="24FCABB2">
                          <wp:extent cx="1287145" cy="525145"/>
                          <wp:effectExtent l="0" t="0" r="8255" b="8255"/>
                          <wp:docPr id="5"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145" cy="525145"/>
                                  </a:xfrm>
                                  <a:prstGeom prst="rect">
                                    <a:avLst/>
                                  </a:prstGeom>
                                  <a:noFill/>
                                  <a:ln>
                                    <a:noFill/>
                                  </a:ln>
                                </pic:spPr>
                              </pic:pic>
                            </a:graphicData>
                          </a:graphic>
                        </wp:inline>
                      </w:drawing>
                    </w:r>
                  </w:p>
                </w:txbxContent>
              </v:textbox>
              <w10:wrap type="through"/>
            </v:shape>
          </w:pict>
        </mc:Fallback>
      </mc:AlternateContent>
    </w:r>
  </w:p>
  <w:p w14:paraId="63F793B9" w14:textId="77777777" w:rsidR="004A7A3D" w:rsidRDefault="00D87211" w:rsidP="00823F74">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128E3978" wp14:editId="753F629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2C04"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sidR="004A7A3D">
      <w:rPr>
        <w:rFonts w:ascii="Arial" w:hAnsi="Arial" w:cs="Arial"/>
        <w:b/>
      </w:rPr>
      <w:t>FORM 7 – MONTHLY PROGRESS REPORT</w:t>
    </w:r>
  </w:p>
  <w:p w14:paraId="2BEB02AA" w14:textId="77777777" w:rsidR="004A7A3D" w:rsidRPr="00635E9A" w:rsidRDefault="004A7A3D" w:rsidP="00823F74">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71D20128" w14:textId="77777777" w:rsidR="004A7A3D" w:rsidRPr="00635E9A" w:rsidRDefault="004A7A3D" w:rsidP="00823F74">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E25C5">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A05B5" w14:textId="77777777" w:rsidR="00FA2046" w:rsidRDefault="00FA2046">
      <w:r>
        <w:separator/>
      </w:r>
    </w:p>
  </w:footnote>
  <w:footnote w:type="continuationSeparator" w:id="0">
    <w:p w14:paraId="242F4EEC" w14:textId="77777777" w:rsidR="00FA2046" w:rsidRDefault="00FA2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C109" w14:textId="77777777" w:rsidR="004A7A3D" w:rsidRDefault="004A7A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DB38F5" w14:textId="77777777" w:rsidR="004A7A3D" w:rsidRDefault="004A7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14EA4" w14:textId="77777777" w:rsidR="004A7A3D" w:rsidRDefault="004A7A3D">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C2C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8FF3E12"/>
    <w:multiLevelType w:val="hybridMultilevel"/>
    <w:tmpl w:val="C3AE6838"/>
    <w:lvl w:ilvl="0" w:tplc="566AA5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A8D5639"/>
    <w:multiLevelType w:val="hybridMultilevel"/>
    <w:tmpl w:val="B11ADDCA"/>
    <w:lvl w:ilvl="0" w:tplc="EC24C3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803A44"/>
    <w:multiLevelType w:val="hybridMultilevel"/>
    <w:tmpl w:val="74D8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6C4D0A13"/>
    <w:multiLevelType w:val="hybridMultilevel"/>
    <w:tmpl w:val="7CAA2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16107D"/>
    <w:multiLevelType w:val="hybridMultilevel"/>
    <w:tmpl w:val="6ABE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24"/>
  </w:num>
  <w:num w:numId="3">
    <w:abstractNumId w:val="19"/>
  </w:num>
  <w:num w:numId="4">
    <w:abstractNumId w:val="13"/>
  </w:num>
  <w:num w:numId="5">
    <w:abstractNumId w:val="4"/>
  </w:num>
  <w:num w:numId="6">
    <w:abstractNumId w:val="26"/>
  </w:num>
  <w:num w:numId="7">
    <w:abstractNumId w:val="9"/>
  </w:num>
  <w:num w:numId="8">
    <w:abstractNumId w:val="29"/>
  </w:num>
  <w:num w:numId="9">
    <w:abstractNumId w:val="23"/>
  </w:num>
  <w:num w:numId="10">
    <w:abstractNumId w:val="11"/>
  </w:num>
  <w:num w:numId="11">
    <w:abstractNumId w:val="14"/>
  </w:num>
  <w:num w:numId="12">
    <w:abstractNumId w:val="16"/>
  </w:num>
  <w:num w:numId="13">
    <w:abstractNumId w:val="32"/>
  </w:num>
  <w:num w:numId="14">
    <w:abstractNumId w:val="7"/>
  </w:num>
  <w:num w:numId="15">
    <w:abstractNumId w:val="10"/>
  </w:num>
  <w:num w:numId="16">
    <w:abstractNumId w:val="12"/>
  </w:num>
  <w:num w:numId="17">
    <w:abstractNumId w:val="21"/>
  </w:num>
  <w:num w:numId="18">
    <w:abstractNumId w:val="3"/>
  </w:num>
  <w:num w:numId="19">
    <w:abstractNumId w:val="8"/>
  </w:num>
  <w:num w:numId="20">
    <w:abstractNumId w:val="28"/>
  </w:num>
  <w:num w:numId="21">
    <w:abstractNumId w:val="2"/>
  </w:num>
  <w:num w:numId="22">
    <w:abstractNumId w:val="1"/>
  </w:num>
  <w:num w:numId="23">
    <w:abstractNumId w:val="25"/>
  </w:num>
  <w:num w:numId="24">
    <w:abstractNumId w:val="22"/>
  </w:num>
  <w:num w:numId="25">
    <w:abstractNumId w:val="5"/>
  </w:num>
  <w:num w:numId="26">
    <w:abstractNumId w:val="30"/>
  </w:num>
  <w:num w:numId="27">
    <w:abstractNumId w:val="33"/>
  </w:num>
  <w:num w:numId="28">
    <w:abstractNumId w:val="6"/>
  </w:num>
  <w:num w:numId="29">
    <w:abstractNumId w:val="15"/>
  </w:num>
  <w:num w:numId="30">
    <w:abstractNumId w:val="17"/>
  </w:num>
  <w:num w:numId="31">
    <w:abstractNumId w:val="0"/>
  </w:num>
  <w:num w:numId="32">
    <w:abstractNumId w:val="27"/>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5F71"/>
    <w:rsid w:val="0001085F"/>
    <w:rsid w:val="00012E7F"/>
    <w:rsid w:val="00016884"/>
    <w:rsid w:val="00026C2B"/>
    <w:rsid w:val="000337ED"/>
    <w:rsid w:val="000370BD"/>
    <w:rsid w:val="00050137"/>
    <w:rsid w:val="000554CD"/>
    <w:rsid w:val="00061BF9"/>
    <w:rsid w:val="00063AA5"/>
    <w:rsid w:val="000713BA"/>
    <w:rsid w:val="000C1D2A"/>
    <w:rsid w:val="000E25C5"/>
    <w:rsid w:val="000E2B71"/>
    <w:rsid w:val="000F4AA8"/>
    <w:rsid w:val="00102965"/>
    <w:rsid w:val="001047DB"/>
    <w:rsid w:val="00120842"/>
    <w:rsid w:val="00125BD3"/>
    <w:rsid w:val="00126D91"/>
    <w:rsid w:val="00134AB7"/>
    <w:rsid w:val="0013600D"/>
    <w:rsid w:val="001A7EC6"/>
    <w:rsid w:val="00201C9D"/>
    <w:rsid w:val="002125AD"/>
    <w:rsid w:val="00261001"/>
    <w:rsid w:val="00273F3A"/>
    <w:rsid w:val="002757CF"/>
    <w:rsid w:val="00280811"/>
    <w:rsid w:val="002916E2"/>
    <w:rsid w:val="0029443D"/>
    <w:rsid w:val="002A255C"/>
    <w:rsid w:val="002A27D7"/>
    <w:rsid w:val="002C3C91"/>
    <w:rsid w:val="00312475"/>
    <w:rsid w:val="00363E50"/>
    <w:rsid w:val="00375036"/>
    <w:rsid w:val="00381ADF"/>
    <w:rsid w:val="00393102"/>
    <w:rsid w:val="003954A6"/>
    <w:rsid w:val="003A0320"/>
    <w:rsid w:val="003D11AD"/>
    <w:rsid w:val="003D79A8"/>
    <w:rsid w:val="003F1CDB"/>
    <w:rsid w:val="00410FDE"/>
    <w:rsid w:val="00442215"/>
    <w:rsid w:val="004A7A3D"/>
    <w:rsid w:val="004B402A"/>
    <w:rsid w:val="004B5D6F"/>
    <w:rsid w:val="004C22D3"/>
    <w:rsid w:val="004D2569"/>
    <w:rsid w:val="004D2F26"/>
    <w:rsid w:val="004E12F3"/>
    <w:rsid w:val="004E288E"/>
    <w:rsid w:val="004F6498"/>
    <w:rsid w:val="00501EDD"/>
    <w:rsid w:val="00511E5B"/>
    <w:rsid w:val="005309D2"/>
    <w:rsid w:val="00540C86"/>
    <w:rsid w:val="00545849"/>
    <w:rsid w:val="00551C7D"/>
    <w:rsid w:val="0055353F"/>
    <w:rsid w:val="0056043E"/>
    <w:rsid w:val="00561F07"/>
    <w:rsid w:val="00565BC2"/>
    <w:rsid w:val="00594A8E"/>
    <w:rsid w:val="005D21F4"/>
    <w:rsid w:val="006324AF"/>
    <w:rsid w:val="00637A29"/>
    <w:rsid w:val="00650741"/>
    <w:rsid w:val="00657201"/>
    <w:rsid w:val="00666236"/>
    <w:rsid w:val="00673F2A"/>
    <w:rsid w:val="00674AF4"/>
    <w:rsid w:val="006871AF"/>
    <w:rsid w:val="00691B36"/>
    <w:rsid w:val="006B4068"/>
    <w:rsid w:val="006C2994"/>
    <w:rsid w:val="006D0792"/>
    <w:rsid w:val="006F6C96"/>
    <w:rsid w:val="007055A2"/>
    <w:rsid w:val="00713A11"/>
    <w:rsid w:val="00727811"/>
    <w:rsid w:val="00731BEA"/>
    <w:rsid w:val="00742481"/>
    <w:rsid w:val="00752752"/>
    <w:rsid w:val="00777C0D"/>
    <w:rsid w:val="0078233C"/>
    <w:rsid w:val="00783CCE"/>
    <w:rsid w:val="007B4CC7"/>
    <w:rsid w:val="007D014B"/>
    <w:rsid w:val="007D0F18"/>
    <w:rsid w:val="007D234F"/>
    <w:rsid w:val="007D6701"/>
    <w:rsid w:val="008004C8"/>
    <w:rsid w:val="00805057"/>
    <w:rsid w:val="00823F74"/>
    <w:rsid w:val="0083239C"/>
    <w:rsid w:val="0084212E"/>
    <w:rsid w:val="00847E1A"/>
    <w:rsid w:val="00850F9F"/>
    <w:rsid w:val="00861B16"/>
    <w:rsid w:val="00883B4E"/>
    <w:rsid w:val="00892AEE"/>
    <w:rsid w:val="008C0907"/>
    <w:rsid w:val="008E371C"/>
    <w:rsid w:val="00911C6C"/>
    <w:rsid w:val="00931AF2"/>
    <w:rsid w:val="0093245D"/>
    <w:rsid w:val="009379C9"/>
    <w:rsid w:val="00940E90"/>
    <w:rsid w:val="00943A30"/>
    <w:rsid w:val="00947621"/>
    <w:rsid w:val="00966181"/>
    <w:rsid w:val="009843E3"/>
    <w:rsid w:val="00993A06"/>
    <w:rsid w:val="009B78A5"/>
    <w:rsid w:val="009E0EBC"/>
    <w:rsid w:val="00A00324"/>
    <w:rsid w:val="00A10DCD"/>
    <w:rsid w:val="00A11E8A"/>
    <w:rsid w:val="00A22947"/>
    <w:rsid w:val="00A24E12"/>
    <w:rsid w:val="00A47914"/>
    <w:rsid w:val="00B061D8"/>
    <w:rsid w:val="00B143B1"/>
    <w:rsid w:val="00B21AF0"/>
    <w:rsid w:val="00B258A8"/>
    <w:rsid w:val="00B263D6"/>
    <w:rsid w:val="00B54254"/>
    <w:rsid w:val="00B63A1B"/>
    <w:rsid w:val="00B743EF"/>
    <w:rsid w:val="00B77F0D"/>
    <w:rsid w:val="00B81967"/>
    <w:rsid w:val="00BE2000"/>
    <w:rsid w:val="00C112AA"/>
    <w:rsid w:val="00C433A6"/>
    <w:rsid w:val="00C71AE4"/>
    <w:rsid w:val="00C745A3"/>
    <w:rsid w:val="00CA1AE2"/>
    <w:rsid w:val="00CB3B0E"/>
    <w:rsid w:val="00CC4010"/>
    <w:rsid w:val="00CD3A1B"/>
    <w:rsid w:val="00CD5AEC"/>
    <w:rsid w:val="00D05D1A"/>
    <w:rsid w:val="00D3401A"/>
    <w:rsid w:val="00D35801"/>
    <w:rsid w:val="00D402D0"/>
    <w:rsid w:val="00D76C6A"/>
    <w:rsid w:val="00D87211"/>
    <w:rsid w:val="00D968AB"/>
    <w:rsid w:val="00DC1B2E"/>
    <w:rsid w:val="00DD0EEB"/>
    <w:rsid w:val="00E05476"/>
    <w:rsid w:val="00E21EA8"/>
    <w:rsid w:val="00E2448F"/>
    <w:rsid w:val="00E56ED0"/>
    <w:rsid w:val="00E642A4"/>
    <w:rsid w:val="00E73AB1"/>
    <w:rsid w:val="00EA2309"/>
    <w:rsid w:val="00EE49D8"/>
    <w:rsid w:val="00EE5254"/>
    <w:rsid w:val="00EE6D8F"/>
    <w:rsid w:val="00F0622E"/>
    <w:rsid w:val="00F114CC"/>
    <w:rsid w:val="00F2127A"/>
    <w:rsid w:val="00F27F83"/>
    <w:rsid w:val="00F46742"/>
    <w:rsid w:val="00F8201C"/>
    <w:rsid w:val="00FA2046"/>
    <w:rsid w:val="00FA520A"/>
    <w:rsid w:val="00FB089A"/>
    <w:rsid w:val="00FB4020"/>
    <w:rsid w:val="00FD27D1"/>
    <w:rsid w:val="00FE734D"/>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D95EC"/>
  <w14:defaultImageDpi w14:val="300"/>
  <w15:docId w15:val="{70F86CB4-D8A6-4CBF-9671-1E20C85E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ghtList-Accent51">
    <w:name w:val="Light List - Accent 51"/>
    <w:basedOn w:val="Normal"/>
    <w:uiPriority w:val="34"/>
    <w:qFormat/>
    <w:rsid w:val="00005F71"/>
    <w:pPr>
      <w:spacing w:after="240"/>
      <w:ind w:left="720"/>
      <w:contextualSpacing/>
      <w:jc w:val="both"/>
    </w:pPr>
    <w:rPr>
      <w:sz w:val="22"/>
      <w:szCs w:val="24"/>
      <w:lang w:val="en-CA"/>
    </w:rPr>
  </w:style>
  <w:style w:type="table" w:styleId="TableGrid">
    <w:name w:val="Table Grid"/>
    <w:basedOn w:val="TableNormal"/>
    <w:uiPriority w:val="59"/>
    <w:rsid w:val="00005F71"/>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C22D3"/>
    <w:rPr>
      <w:color w:val="0000FF"/>
      <w:u w:val="single"/>
    </w:rPr>
  </w:style>
  <w:style w:type="paragraph" w:customStyle="1" w:styleId="MediumGrid1-Accent21">
    <w:name w:val="Medium Grid 1 - Accent 21"/>
    <w:basedOn w:val="Normal"/>
    <w:uiPriority w:val="34"/>
    <w:qFormat/>
    <w:rsid w:val="00C112AA"/>
    <w:pPr>
      <w:spacing w:after="200" w:line="276" w:lineRule="auto"/>
      <w:ind w:left="720"/>
      <w:contextualSpacing/>
    </w:pPr>
    <w:rPr>
      <w:rFonts w:ascii="Calibri" w:eastAsia="Calibri" w:hAnsi="Calibri"/>
      <w:sz w:val="22"/>
      <w:szCs w:val="22"/>
      <w:lang w:val="en-CA"/>
    </w:rPr>
  </w:style>
  <w:style w:type="table" w:customStyle="1" w:styleId="GridTable1Light-Accent11">
    <w:name w:val="Grid Table 1 Light - Accent 11"/>
    <w:basedOn w:val="TableNormal"/>
    <w:uiPriority w:val="46"/>
    <w:rsid w:val="00EE6D8F"/>
    <w:rPr>
      <w:rFonts w:ascii="Calibri" w:eastAsia="Calibri" w:hAnsi="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ListParagraph">
    <w:name w:val="List Paragraph"/>
    <w:basedOn w:val="Normal"/>
    <w:uiPriority w:val="34"/>
    <w:qFormat/>
    <w:rsid w:val="0056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8118-6EF4-4B05-94EB-C36A89DF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7206</CharactersWithSpaces>
  <SharedDoc>false</SharedDoc>
  <HLinks>
    <vt:vector size="12" baseType="variant">
      <vt:variant>
        <vt:i4>20710279</vt:i4>
      </vt:variant>
      <vt:variant>
        <vt:i4>11430</vt:i4>
      </vt:variant>
      <vt:variant>
        <vt:i4>1025</vt:i4>
      </vt:variant>
      <vt:variant>
        <vt:i4>1</vt:i4>
      </vt:variant>
      <vt:variant>
        <vt:lpwstr>·ļ</vt:lpwstr>
      </vt:variant>
      <vt:variant>
        <vt:lpwstr/>
      </vt:variant>
      <vt:variant>
        <vt:i4>20710279</vt:i4>
      </vt:variant>
      <vt:variant>
        <vt:i4>11433</vt:i4>
      </vt:variant>
      <vt:variant>
        <vt:i4>1026</vt:i4>
      </vt:variant>
      <vt:variant>
        <vt:i4>1</vt:i4>
      </vt:variant>
      <vt:variant>
        <vt:lpwstr>·ļ</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cp:lastModifiedBy>mskutezky</cp:lastModifiedBy>
  <cp:revision>2</cp:revision>
  <cp:lastPrinted>2016-02-01T18:47:00Z</cp:lastPrinted>
  <dcterms:created xsi:type="dcterms:W3CDTF">2016-04-04T21:10:00Z</dcterms:created>
  <dcterms:modified xsi:type="dcterms:W3CDTF">2016-04-04T21:10:00Z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