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81BD1" w14:textId="77777777" w:rsidR="005D17F3" w:rsidRPr="00E80413" w:rsidRDefault="005D17F3" w:rsidP="005D17F3">
      <w:pPr>
        <w:rPr>
          <w:color w:val="1F497D"/>
          <w:lang w:val="en-CA"/>
        </w:rPr>
      </w:pPr>
      <w:r>
        <w:rPr>
          <w:noProof/>
          <w:lang w:eastAsia="fr-CA"/>
        </w:rPr>
        <w:drawing>
          <wp:inline distT="0" distB="0" distL="0" distR="0" wp14:anchorId="67DDE610" wp14:editId="46CFE867">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E80413">
        <w:rPr>
          <w:color w:val="1F497D"/>
          <w:lang w:val="en-CA"/>
        </w:rPr>
        <w:tab/>
      </w:r>
      <w:r w:rsidR="00D923B8" w:rsidRPr="00E80413">
        <w:rPr>
          <w:color w:val="1F497D"/>
          <w:lang w:val="en-CA"/>
        </w:rPr>
        <w:tab/>
      </w:r>
      <w:r w:rsidR="00D923B8" w:rsidRPr="00E80413">
        <w:rPr>
          <w:color w:val="1F497D"/>
          <w:lang w:val="en-CA"/>
        </w:rPr>
        <w:tab/>
      </w:r>
      <w:r w:rsidR="00D923B8" w:rsidRPr="00E80413">
        <w:rPr>
          <w:color w:val="1F497D"/>
          <w:lang w:val="en-CA"/>
        </w:rPr>
        <w:tab/>
      </w:r>
      <w:r w:rsidR="00D923B8" w:rsidRPr="00E80413">
        <w:rPr>
          <w:color w:val="1F497D"/>
          <w:lang w:val="en-CA"/>
        </w:rPr>
        <w:tab/>
        <w:t xml:space="preserve"> </w:t>
      </w:r>
    </w:p>
    <w:p w14:paraId="6A30173C" w14:textId="77777777" w:rsidR="005D17F3" w:rsidRPr="00C87F43" w:rsidRDefault="00D923B8" w:rsidP="005D17F3">
      <w:pPr>
        <w:pStyle w:val="Heading1"/>
        <w:rPr>
          <w:b/>
          <w:color w:val="3F9FE1"/>
          <w:sz w:val="40"/>
          <w:szCs w:val="40"/>
          <w:lang w:val="en-CA"/>
        </w:rPr>
      </w:pPr>
      <w:r w:rsidRPr="00C87F43">
        <w:rPr>
          <w:b/>
          <w:color w:val="3F9FE1"/>
          <w:sz w:val="40"/>
          <w:szCs w:val="40"/>
          <w:lang w:val="en-CA"/>
        </w:rPr>
        <w:t>PRESS RELEASE</w:t>
      </w:r>
    </w:p>
    <w:p w14:paraId="51F851BB" w14:textId="77777777" w:rsidR="009A465C" w:rsidRPr="00DD6F0A" w:rsidRDefault="009A465C" w:rsidP="009A465C">
      <w:pPr>
        <w:rPr>
          <w:b/>
          <w:sz w:val="24"/>
          <w:szCs w:val="24"/>
          <w:lang w:val="en-CA"/>
        </w:rPr>
      </w:pPr>
    </w:p>
    <w:p w14:paraId="3E645338" w14:textId="77777777" w:rsidR="00813F4A" w:rsidRDefault="00813F4A" w:rsidP="002E7B85">
      <w:pPr>
        <w:jc w:val="center"/>
        <w:rPr>
          <w:b/>
          <w:lang w:val="en-CA"/>
        </w:rPr>
      </w:pPr>
    </w:p>
    <w:p w14:paraId="29D94E7B" w14:textId="77777777" w:rsidR="00813F4A" w:rsidRDefault="00813F4A" w:rsidP="002E7B85">
      <w:pPr>
        <w:jc w:val="center"/>
        <w:rPr>
          <w:b/>
          <w:lang w:val="en-CA"/>
        </w:rPr>
      </w:pPr>
    </w:p>
    <w:p w14:paraId="06B303B4" w14:textId="05BFB358" w:rsidR="00384CBA" w:rsidRPr="00CD4B52" w:rsidRDefault="00384CBA" w:rsidP="00384CBA">
      <w:pPr>
        <w:jc w:val="center"/>
        <w:rPr>
          <w:b/>
          <w:sz w:val="24"/>
          <w:szCs w:val="24"/>
          <w:lang w:val="en-US"/>
        </w:rPr>
      </w:pPr>
      <w:r w:rsidRPr="00CD4B52">
        <w:rPr>
          <w:b/>
          <w:sz w:val="24"/>
          <w:szCs w:val="24"/>
          <w:lang w:val="en-US"/>
        </w:rPr>
        <w:t>EARTH ALIVE IN FINAL STAGE OF PRODUCT REGISTRATION FOR MICROBIAL FERTIL</w:t>
      </w:r>
      <w:r w:rsidR="005F0855">
        <w:rPr>
          <w:b/>
          <w:sz w:val="24"/>
          <w:szCs w:val="24"/>
          <w:lang w:val="en-US"/>
        </w:rPr>
        <w:t>I</w:t>
      </w:r>
      <w:bookmarkStart w:id="0" w:name="_GoBack"/>
      <w:bookmarkEnd w:id="0"/>
      <w:r w:rsidRPr="00CD4B52">
        <w:rPr>
          <w:b/>
          <w:sz w:val="24"/>
          <w:szCs w:val="24"/>
          <w:lang w:val="en-US"/>
        </w:rPr>
        <w:t>ZER TECHNOLOGY IN AFRICA</w:t>
      </w:r>
    </w:p>
    <w:p w14:paraId="14F25CE8" w14:textId="77777777" w:rsidR="002E7B85" w:rsidRPr="00384CBA" w:rsidRDefault="002E7B85" w:rsidP="00384CBA">
      <w:pPr>
        <w:jc w:val="center"/>
        <w:rPr>
          <w:b/>
          <w:sz w:val="24"/>
          <w:szCs w:val="24"/>
          <w:lang w:val="en-US"/>
        </w:rPr>
      </w:pPr>
    </w:p>
    <w:p w14:paraId="420892D1" w14:textId="688E0A00" w:rsidR="00384CBA" w:rsidRDefault="002E7B85" w:rsidP="00384CBA">
      <w:pPr>
        <w:rPr>
          <w:color w:val="000000"/>
          <w:lang w:val="en"/>
        </w:rPr>
      </w:pPr>
      <w:r w:rsidRPr="00CD1F7E">
        <w:rPr>
          <w:b/>
          <w:lang w:val="en-CA"/>
        </w:rPr>
        <w:t xml:space="preserve">Montreal, Quebec, Canada, </w:t>
      </w:r>
      <w:r w:rsidR="005A669A">
        <w:rPr>
          <w:b/>
          <w:lang w:val="en-CA"/>
        </w:rPr>
        <w:t>October</w:t>
      </w:r>
      <w:r w:rsidR="00E67654">
        <w:rPr>
          <w:b/>
          <w:lang w:val="en-CA"/>
        </w:rPr>
        <w:t xml:space="preserve"> </w:t>
      </w:r>
      <w:r w:rsidR="0036363A">
        <w:rPr>
          <w:b/>
          <w:lang w:val="en-CA"/>
        </w:rPr>
        <w:t>7th</w:t>
      </w:r>
      <w:r w:rsidRPr="00CD1F7E">
        <w:rPr>
          <w:b/>
          <w:lang w:val="en-CA"/>
        </w:rPr>
        <w:t>, 2015</w:t>
      </w:r>
      <w:r w:rsidRPr="00CD1F7E">
        <w:rPr>
          <w:lang w:val="en-CA"/>
        </w:rPr>
        <w:t xml:space="preserve"> - </w:t>
      </w:r>
      <w:r w:rsidRPr="0077129C">
        <w:rPr>
          <w:rFonts w:asciiTheme="minorHAnsi" w:hAnsiTheme="minorHAnsi"/>
          <w:lang w:val="en-CA"/>
        </w:rPr>
        <w:t>Earth Alive Clean Technologies</w:t>
      </w:r>
      <w:r w:rsidR="00E67654" w:rsidRPr="0077129C">
        <w:rPr>
          <w:rFonts w:asciiTheme="minorHAnsi" w:hAnsiTheme="minorHAnsi"/>
          <w:lang w:val="en-CA"/>
        </w:rPr>
        <w:t xml:space="preserve"> Inc. </w:t>
      </w:r>
      <w:r w:rsidRPr="0077129C">
        <w:rPr>
          <w:rFonts w:asciiTheme="minorHAnsi" w:hAnsiTheme="minorHAnsi"/>
          <w:lang w:val="en-CA"/>
        </w:rPr>
        <w:t>(CSE: EAC) (“Earth Alive”</w:t>
      </w:r>
      <w:r w:rsidR="00E67654" w:rsidRPr="0077129C">
        <w:rPr>
          <w:rFonts w:asciiTheme="minorHAnsi" w:hAnsiTheme="minorHAnsi"/>
          <w:lang w:val="en-CA"/>
        </w:rPr>
        <w:t xml:space="preserve"> or the “Company”</w:t>
      </w:r>
      <w:r w:rsidRPr="0077129C">
        <w:rPr>
          <w:rFonts w:asciiTheme="minorHAnsi" w:hAnsiTheme="minorHAnsi"/>
          <w:lang w:val="en-CA"/>
        </w:rPr>
        <w:t>)</w:t>
      </w:r>
      <w:r w:rsidR="00D14157" w:rsidRPr="0077129C">
        <w:rPr>
          <w:rFonts w:asciiTheme="minorHAnsi" w:hAnsiTheme="minorHAnsi"/>
          <w:lang w:val="en-CA"/>
        </w:rPr>
        <w:t xml:space="preserve"> </w:t>
      </w:r>
      <w:r w:rsidR="00384CBA" w:rsidRPr="00384CBA">
        <w:rPr>
          <w:lang w:val="en-US"/>
        </w:rPr>
        <w:t xml:space="preserve">is pleased to announce that it is in the process of completing product registration for its patent-pending microbial </w:t>
      </w:r>
      <w:proofErr w:type="spellStart"/>
      <w:r w:rsidR="00384CBA" w:rsidRPr="00384CBA">
        <w:rPr>
          <w:lang w:val="en-US"/>
        </w:rPr>
        <w:t>biofertilizer</w:t>
      </w:r>
      <w:proofErr w:type="spellEnd"/>
      <w:r w:rsidR="00384CBA" w:rsidRPr="00384CBA">
        <w:rPr>
          <w:lang w:val="en-US"/>
        </w:rPr>
        <w:t xml:space="preserve"> in West Africa </w:t>
      </w:r>
      <w:r w:rsidR="00384CBA" w:rsidRPr="00AE4AE7">
        <w:rPr>
          <w:rFonts w:eastAsia="Times New Roman"/>
          <w:color w:val="000000"/>
          <w:lang w:val="en-US" w:eastAsia="fr-CA"/>
        </w:rPr>
        <w:t>( ECOWAS – Economic Community of Western African States, 15 members )</w:t>
      </w:r>
      <w:r w:rsidR="00384CBA">
        <w:rPr>
          <w:rFonts w:ascii="Cambria Math" w:eastAsia="Times New Roman" w:hAnsi="Cambria Math"/>
          <w:color w:val="000000"/>
          <w:sz w:val="28"/>
          <w:szCs w:val="28"/>
          <w:lang w:val="en-US" w:eastAsia="fr-CA"/>
        </w:rPr>
        <w:t xml:space="preserve"> </w:t>
      </w:r>
      <w:r w:rsidR="00384CBA" w:rsidRPr="00384CBA">
        <w:rPr>
          <w:lang w:val="en-US"/>
        </w:rPr>
        <w:t xml:space="preserve"> and South Africa </w:t>
      </w:r>
      <w:r w:rsidR="00384CBA" w:rsidRPr="00AE4AE7">
        <w:rPr>
          <w:rFonts w:eastAsia="Times New Roman"/>
          <w:color w:val="000000"/>
          <w:lang w:val="en-US" w:eastAsia="fr-CA"/>
        </w:rPr>
        <w:t>( SADC – Southern African Development Community, 15 members also ).</w:t>
      </w:r>
      <w:r w:rsidR="00384CBA" w:rsidRPr="00384CBA">
        <w:rPr>
          <w:lang w:val="en-US"/>
        </w:rPr>
        <w:t xml:space="preserve">  This arduous and lengthy registration process is necessary for the commercialization of fertilizers and agricultural inputs in most countries worldwide, and the Company anticipates having product registration approval by early 2016.  Once approved, the company’s agricultural inputs will be marketed and sold in Africa.  </w:t>
      </w:r>
      <w:r w:rsidR="00384CBA">
        <w:rPr>
          <w:color w:val="000000"/>
          <w:lang w:val="en"/>
        </w:rPr>
        <w:t xml:space="preserve">The Soil Activator® product is already </w:t>
      </w:r>
      <w:r w:rsidR="00384CBA" w:rsidRPr="00002D05">
        <w:rPr>
          <w:color w:val="000000"/>
          <w:lang w:val="en"/>
        </w:rPr>
        <w:t xml:space="preserve">fully </w:t>
      </w:r>
      <w:r w:rsidR="00384CBA">
        <w:rPr>
          <w:color w:val="000000"/>
          <w:lang w:val="en"/>
        </w:rPr>
        <w:t>registered with the Canadian Food Inspection Agency (</w:t>
      </w:r>
      <w:r w:rsidR="00384CBA" w:rsidRPr="00002D05">
        <w:rPr>
          <w:color w:val="000000"/>
          <w:lang w:val="en"/>
        </w:rPr>
        <w:t>CFIA</w:t>
      </w:r>
      <w:r w:rsidR="00384CBA">
        <w:rPr>
          <w:color w:val="000000"/>
          <w:lang w:val="en"/>
        </w:rPr>
        <w:t>)</w:t>
      </w:r>
      <w:r w:rsidR="00384CBA" w:rsidRPr="00002D05">
        <w:rPr>
          <w:color w:val="000000"/>
          <w:lang w:val="en"/>
        </w:rPr>
        <w:t xml:space="preserve">, and </w:t>
      </w:r>
      <w:r w:rsidR="00384CBA">
        <w:rPr>
          <w:color w:val="000000"/>
          <w:lang w:val="en"/>
        </w:rPr>
        <w:t xml:space="preserve">is also </w:t>
      </w:r>
      <w:proofErr w:type="spellStart"/>
      <w:r w:rsidR="00384CBA" w:rsidRPr="00002D05">
        <w:rPr>
          <w:color w:val="000000"/>
          <w:lang w:val="en"/>
        </w:rPr>
        <w:t>Ecocert</w:t>
      </w:r>
      <w:proofErr w:type="spellEnd"/>
      <w:r w:rsidR="00384CBA" w:rsidRPr="00002D05">
        <w:rPr>
          <w:color w:val="000000"/>
          <w:lang w:val="en"/>
        </w:rPr>
        <w:t xml:space="preserve"> certified organic</w:t>
      </w:r>
      <w:r w:rsidR="00384CBA">
        <w:rPr>
          <w:color w:val="000000"/>
          <w:lang w:val="en"/>
        </w:rPr>
        <w:t>.</w:t>
      </w:r>
    </w:p>
    <w:p w14:paraId="2C2280F0" w14:textId="77777777" w:rsidR="00CD4B52" w:rsidRDefault="00CD4B52" w:rsidP="00384CBA">
      <w:pPr>
        <w:rPr>
          <w:color w:val="000000"/>
          <w:lang w:val="en"/>
        </w:rPr>
      </w:pPr>
    </w:p>
    <w:p w14:paraId="5DF533D1" w14:textId="77777777" w:rsidR="00384CBA" w:rsidRDefault="00384CBA" w:rsidP="00384CBA">
      <w:pPr>
        <w:rPr>
          <w:color w:val="000000"/>
          <w:lang w:val="en"/>
        </w:rPr>
      </w:pPr>
      <w:r>
        <w:rPr>
          <w:color w:val="000000"/>
          <w:lang w:val="en"/>
        </w:rPr>
        <w:t xml:space="preserve">David Gilmour, President &amp; CEO of Earth Alive, stated, “African agriculture represents nearly half of the continent’s economic activity and the industry is pro-actively </w:t>
      </w:r>
      <w:r w:rsidRPr="00002D05">
        <w:rPr>
          <w:color w:val="000000"/>
          <w:lang w:val="en"/>
        </w:rPr>
        <w:t xml:space="preserve">looking for safer, healthier and better </w:t>
      </w:r>
      <w:r>
        <w:rPr>
          <w:color w:val="000000"/>
          <w:lang w:val="en"/>
        </w:rPr>
        <w:t xml:space="preserve">fertilizer technologies to meet the accelerating demand for organic growing.”  Mr. Gilmour added, “The African agriculture and food industry is currently worth US$310 billion and has the opportunity to grow substantially to US $1 trillion by 2030, offering the prospect of a three-fold increase, bringing more jobs, greater prosperity, less hunger, and significantly more opportunities which will enable farmers in Africa to better compete globally.  Receiving accreditation for our innovative microbial </w:t>
      </w:r>
      <w:proofErr w:type="spellStart"/>
      <w:r>
        <w:rPr>
          <w:color w:val="000000"/>
          <w:lang w:val="en"/>
        </w:rPr>
        <w:t>biofertilizer</w:t>
      </w:r>
      <w:proofErr w:type="spellEnd"/>
      <w:r>
        <w:rPr>
          <w:color w:val="000000"/>
          <w:lang w:val="en"/>
        </w:rPr>
        <w:t xml:space="preserve"> - which helps produce larger and healthier crops - will be beneficial to organic and traditional farmers in Africa, and is a critical step for Earth Alive to unlock this enormous market opportunity as we continue to expand registration in new markets globally.</w:t>
      </w:r>
    </w:p>
    <w:p w14:paraId="42B92FFC" w14:textId="77777777" w:rsidR="00CD4B52" w:rsidRDefault="00CD4B52" w:rsidP="00384CBA">
      <w:pPr>
        <w:rPr>
          <w:color w:val="000000"/>
          <w:lang w:val="en"/>
        </w:rPr>
      </w:pPr>
    </w:p>
    <w:p w14:paraId="22D1B53D" w14:textId="77777777" w:rsidR="00384CBA" w:rsidRDefault="00384CBA" w:rsidP="00384CBA">
      <w:pPr>
        <w:rPr>
          <w:color w:val="000000"/>
          <w:lang w:val="en"/>
        </w:rPr>
      </w:pPr>
      <w:r>
        <w:rPr>
          <w:color w:val="000000"/>
          <w:lang w:val="en"/>
        </w:rPr>
        <w:t xml:space="preserve">“Our technology has gone through scientific testing and validation for over a year with the Agriculture Ministry of Burkina Faso, which included thorough performance and yield analysis” stated Michael Warren, VP of Earth </w:t>
      </w:r>
      <w:proofErr w:type="spellStart"/>
      <w:r>
        <w:rPr>
          <w:color w:val="000000"/>
          <w:lang w:val="en"/>
        </w:rPr>
        <w:t>Alive’s</w:t>
      </w:r>
      <w:proofErr w:type="spellEnd"/>
      <w:r>
        <w:rPr>
          <w:color w:val="000000"/>
          <w:lang w:val="en"/>
        </w:rPr>
        <w:t xml:space="preserve"> Ag Division. He further added, “Our product line successfully received its passing grade at all levels in Burkina Faso, and we are looking forward to the same results on large scale industrial test applications in Rwanda.” </w:t>
      </w:r>
    </w:p>
    <w:p w14:paraId="5572A43F" w14:textId="77777777" w:rsidR="00CD4B52" w:rsidRDefault="00CD4B52" w:rsidP="00384CBA">
      <w:pPr>
        <w:rPr>
          <w:color w:val="000000"/>
          <w:lang w:val="en"/>
        </w:rPr>
      </w:pPr>
    </w:p>
    <w:p w14:paraId="6222B69B" w14:textId="77777777" w:rsidR="00384CBA" w:rsidRDefault="00384CBA" w:rsidP="00384CBA">
      <w:pPr>
        <w:rPr>
          <w:b/>
          <w:color w:val="000000"/>
          <w:lang w:val="en"/>
        </w:rPr>
      </w:pPr>
      <w:r w:rsidRPr="00B64151">
        <w:rPr>
          <w:b/>
          <w:color w:val="000000"/>
          <w:lang w:val="en"/>
        </w:rPr>
        <w:t>About Agriculture Industry in Africa</w:t>
      </w:r>
    </w:p>
    <w:p w14:paraId="3842D800" w14:textId="77777777" w:rsidR="00CD4B52" w:rsidRPr="00B64151" w:rsidRDefault="00CD4B52" w:rsidP="00384CBA">
      <w:pPr>
        <w:rPr>
          <w:b/>
          <w:color w:val="000000"/>
          <w:lang w:val="en"/>
        </w:rPr>
      </w:pPr>
    </w:p>
    <w:p w14:paraId="4C51301E" w14:textId="4D5BC4FC" w:rsidR="00384CBA" w:rsidRDefault="00384CBA" w:rsidP="00384CBA">
      <w:pPr>
        <w:rPr>
          <w:color w:val="000000"/>
          <w:lang w:val="en"/>
        </w:rPr>
      </w:pPr>
      <w:r>
        <w:rPr>
          <w:color w:val="000000"/>
          <w:lang w:val="en"/>
        </w:rPr>
        <w:t xml:space="preserve">African agriculture has been recognized as a powerful economic driver and many investors believe agriculture is the most promising growth opportunity in Africa, ahead of mining and metals. According to the World Bank, agriculture contributes 32% to Africa’s GDP and in some </w:t>
      </w:r>
      <w:r>
        <w:rPr>
          <w:color w:val="000000"/>
          <w:lang w:val="en"/>
        </w:rPr>
        <w:lastRenderedPageBreak/>
        <w:t xml:space="preserve">countries up to 85% of the workforce is employed in the sector.  The potential for growth in the agricultural sector on the continent is substantial - Africa houses millions of hectares of the globe’s unexploited arable land and there is significant scope for improvement with regard to irrigation, use of environmentally sustainable fertilizers, and improved </w:t>
      </w:r>
      <w:r w:rsidR="00CD4B52">
        <w:rPr>
          <w:color w:val="000000"/>
          <w:lang w:val="en"/>
        </w:rPr>
        <w:t>fertilization</w:t>
      </w:r>
      <w:r>
        <w:rPr>
          <w:color w:val="000000"/>
          <w:lang w:val="en"/>
        </w:rPr>
        <w:t xml:space="preserve"> technologies.</w:t>
      </w:r>
    </w:p>
    <w:p w14:paraId="0A8644B0" w14:textId="77777777" w:rsidR="00CD4B52" w:rsidRDefault="00CD4B52" w:rsidP="00384CBA">
      <w:pPr>
        <w:rPr>
          <w:color w:val="000000"/>
          <w:lang w:val="en"/>
        </w:rPr>
      </w:pPr>
    </w:p>
    <w:p w14:paraId="038A65DA" w14:textId="61AFDFE3" w:rsidR="002E7B85" w:rsidRDefault="002E7B85" w:rsidP="00384CBA">
      <w:pPr>
        <w:rPr>
          <w:rFonts w:asciiTheme="minorHAnsi" w:hAnsiTheme="minorHAnsi"/>
          <w:b/>
          <w:bCs/>
          <w:u w:val="single"/>
          <w:lang w:val="en-CA"/>
        </w:rPr>
      </w:pPr>
      <w:r w:rsidRPr="0036363A">
        <w:rPr>
          <w:rFonts w:asciiTheme="minorHAnsi" w:hAnsiTheme="minorHAnsi"/>
          <w:b/>
          <w:bCs/>
          <w:u w:val="single"/>
          <w:lang w:val="en-CA"/>
        </w:rPr>
        <w:t xml:space="preserve">About Earth </w:t>
      </w:r>
      <w:proofErr w:type="gramStart"/>
      <w:r w:rsidRPr="0036363A">
        <w:rPr>
          <w:rFonts w:asciiTheme="minorHAnsi" w:hAnsiTheme="minorHAnsi"/>
          <w:b/>
          <w:bCs/>
          <w:u w:val="single"/>
          <w:lang w:val="en-CA"/>
        </w:rPr>
        <w:t>Alive</w:t>
      </w:r>
      <w:proofErr w:type="gramEnd"/>
      <w:r w:rsidRPr="0036363A">
        <w:rPr>
          <w:rFonts w:asciiTheme="minorHAnsi" w:hAnsiTheme="minorHAnsi"/>
          <w:b/>
          <w:bCs/>
          <w:u w:val="single"/>
          <w:lang w:val="en-CA"/>
        </w:rPr>
        <w:t xml:space="preserve"> Clean Technologies: </w:t>
      </w:r>
    </w:p>
    <w:p w14:paraId="54A0CF70" w14:textId="77777777" w:rsidR="00CD4B52" w:rsidRPr="00384CBA" w:rsidRDefault="00CD4B52" w:rsidP="00384CBA">
      <w:pPr>
        <w:rPr>
          <w:rFonts w:asciiTheme="minorHAnsi" w:hAnsiTheme="minorHAnsi"/>
          <w:lang w:val="en-US"/>
        </w:rPr>
      </w:pPr>
    </w:p>
    <w:p w14:paraId="6F721B82" w14:textId="77777777" w:rsidR="002E7B85" w:rsidRPr="0036363A" w:rsidRDefault="002E7B85" w:rsidP="002E7B85">
      <w:pPr>
        <w:pStyle w:val="Default"/>
        <w:jc w:val="both"/>
        <w:rPr>
          <w:rFonts w:asciiTheme="minorHAnsi" w:hAnsiTheme="minorHAnsi"/>
          <w:sz w:val="22"/>
          <w:szCs w:val="22"/>
        </w:rPr>
      </w:pPr>
      <w:r w:rsidRPr="0036363A">
        <w:rPr>
          <w:rFonts w:asciiTheme="minorHAnsi" w:hAnsiTheme="minorHAnsi"/>
          <w:sz w:val="22"/>
          <w:szCs w:val="22"/>
        </w:rPr>
        <w:t xml:space="preserve">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harmful chemicals and additives. The company </w:t>
      </w:r>
      <w:proofErr w:type="gramStart"/>
      <w:r w:rsidRPr="0036363A">
        <w:rPr>
          <w:rFonts w:asciiTheme="minorHAnsi" w:hAnsiTheme="minorHAnsi"/>
          <w:sz w:val="22"/>
          <w:szCs w:val="22"/>
        </w:rPr>
        <w:t>is focused</w:t>
      </w:r>
      <w:proofErr w:type="gramEnd"/>
      <w:r w:rsidRPr="0036363A">
        <w:rPr>
          <w:rFonts w:asciiTheme="minorHAnsi" w:hAnsiTheme="minorHAnsi"/>
          <w:sz w:val="22"/>
          <w:szCs w:val="22"/>
        </w:rPr>
        <w:t xml:space="preserve"> on environmental sustainability in 1) dust control for the mining industry, and 2) the agriculture industry. </w:t>
      </w:r>
    </w:p>
    <w:p w14:paraId="079636BA" w14:textId="77777777" w:rsidR="002E7B85" w:rsidRDefault="002E7B85" w:rsidP="002E7B85">
      <w:pPr>
        <w:pStyle w:val="Default"/>
        <w:jc w:val="both"/>
        <w:rPr>
          <w:sz w:val="22"/>
          <w:szCs w:val="22"/>
        </w:rPr>
      </w:pPr>
    </w:p>
    <w:p w14:paraId="28BE31A6" w14:textId="77777777" w:rsidR="00CB6B6D" w:rsidRDefault="00CB6B6D" w:rsidP="00CB6B6D">
      <w:pPr>
        <w:rPr>
          <w:lang w:val="en-CA"/>
        </w:rPr>
      </w:pPr>
      <w:r>
        <w:rPr>
          <w:lang w:val="en-CA"/>
        </w:rPr>
        <w:t xml:space="preserve">For additional company information, please visit: </w:t>
      </w:r>
      <w:hyperlink r:id="rId7" w:history="1">
        <w:r>
          <w:rPr>
            <w:rStyle w:val="Hyperlink"/>
            <w:lang w:val="en-CA"/>
          </w:rPr>
          <w:t>www.earthalivect.com</w:t>
        </w:r>
      </w:hyperlink>
    </w:p>
    <w:p w14:paraId="23836A00" w14:textId="77777777" w:rsidR="00CB6B6D" w:rsidRDefault="00CB6B6D" w:rsidP="00CB6B6D">
      <w:pPr>
        <w:rPr>
          <w:b/>
          <w:bCs/>
          <w:i/>
          <w:iCs/>
          <w:sz w:val="20"/>
          <w:szCs w:val="20"/>
          <w:lang w:val="en-CA"/>
        </w:rPr>
      </w:pPr>
    </w:p>
    <w:p w14:paraId="03863A6D" w14:textId="77777777" w:rsidR="00CB6B6D" w:rsidRPr="0077129C" w:rsidRDefault="00CB6B6D" w:rsidP="00CB6B6D">
      <w:pPr>
        <w:rPr>
          <w:b/>
          <w:bCs/>
          <w:i/>
          <w:iCs/>
          <w:lang w:val="en-CA"/>
        </w:rPr>
      </w:pPr>
      <w:r w:rsidRPr="0077129C">
        <w:rPr>
          <w:b/>
          <w:bCs/>
          <w:i/>
          <w:iCs/>
          <w:lang w:val="en-CA"/>
        </w:rPr>
        <w:t>The CSE has neither approved nor disapproved the contents of this press release. The CSE does not accept responsibility for the adequacy or accuracy of this release.</w:t>
      </w:r>
    </w:p>
    <w:p w14:paraId="68DAF3B3" w14:textId="77777777" w:rsidR="0077129C" w:rsidRPr="00384CBA" w:rsidRDefault="0077129C" w:rsidP="0077129C">
      <w:pPr>
        <w:autoSpaceDE w:val="0"/>
        <w:autoSpaceDN w:val="0"/>
        <w:adjustRightInd w:val="0"/>
        <w:jc w:val="both"/>
        <w:rPr>
          <w:rFonts w:cs="Arial"/>
          <w:b/>
          <w:lang w:val="en-US"/>
        </w:rPr>
      </w:pPr>
      <w:r w:rsidRPr="00384CBA">
        <w:rPr>
          <w:rFonts w:cs="Arial"/>
          <w:b/>
          <w:lang w:val="en-US"/>
        </w:rPr>
        <w:t>Forward Looking Information</w:t>
      </w:r>
    </w:p>
    <w:p w14:paraId="32C40720" w14:textId="77777777" w:rsidR="0077129C" w:rsidRPr="00384CBA" w:rsidRDefault="0077129C" w:rsidP="0077129C">
      <w:pPr>
        <w:autoSpaceDE w:val="0"/>
        <w:autoSpaceDN w:val="0"/>
        <w:adjustRightInd w:val="0"/>
        <w:jc w:val="both"/>
        <w:rPr>
          <w:rFonts w:cs="Arial"/>
          <w:i/>
          <w:lang w:val="en-US"/>
        </w:rPr>
      </w:pPr>
    </w:p>
    <w:p w14:paraId="36E42136" w14:textId="5D441E9E" w:rsidR="0077129C" w:rsidRPr="00384CBA" w:rsidRDefault="0077129C" w:rsidP="0004391D">
      <w:pPr>
        <w:autoSpaceDE w:val="0"/>
        <w:autoSpaceDN w:val="0"/>
        <w:adjustRightInd w:val="0"/>
        <w:jc w:val="both"/>
        <w:rPr>
          <w:rFonts w:cs="Arial"/>
          <w:b/>
          <w:i/>
          <w:lang w:val="en-US"/>
        </w:rPr>
      </w:pPr>
      <w:r w:rsidRPr="00384CBA">
        <w:rPr>
          <w:rStyle w:val="Emphasis"/>
          <w:b/>
          <w:lang w:val="en-US"/>
        </w:rPr>
        <w:t xml:space="preserve">Except for statements of historical fact, this news release contains certain forward-looking statements within the meaning of applicable securities law. Forward-looking statements are frequently characterized by words </w:t>
      </w:r>
      <w:r w:rsidRPr="0077129C">
        <w:rPr>
          <w:rStyle w:val="Emphasis"/>
          <w:b/>
          <w:lang w:val="en-US"/>
        </w:rPr>
        <w:t>such</w:t>
      </w:r>
      <w:r w:rsidRPr="00384CBA">
        <w:rPr>
          <w:rStyle w:val="Emphasis"/>
          <w:b/>
          <w:lang w:val="en-US"/>
        </w:rPr>
        <w:t xml:space="preserve"> as “plan”, “expect”, “project”, “intend”, “believe”, “anticipate”, “estimate” and other similar words, or statements that certain events or conditions “may” occur. Although Earth Alive believes that the expectations reflected in the forward-looking statements are reasonable, there can be no assurance that such expectations will prove to be correct. Such forward-looking statements are subject to risks and uncertainties that may cause actual results, performance or developments to differ materially from those contained in the statements. Except as required under applicable securities legislation, the Company undertakes no obligation to publicly update or revise forward-looking information, whether as a result of new information, future events or otherwise</w:t>
      </w:r>
      <w:r w:rsidRPr="00384CBA">
        <w:rPr>
          <w:rFonts w:cs="Arial"/>
          <w:b/>
          <w:i/>
          <w:lang w:val="en-US"/>
        </w:rPr>
        <w:t>.</w:t>
      </w:r>
    </w:p>
    <w:p w14:paraId="33A1883F" w14:textId="77777777" w:rsidR="0004391D" w:rsidRDefault="0004391D" w:rsidP="0004391D">
      <w:pPr>
        <w:autoSpaceDE w:val="0"/>
        <w:autoSpaceDN w:val="0"/>
        <w:adjustRightInd w:val="0"/>
        <w:jc w:val="both"/>
        <w:rPr>
          <w:b/>
          <w:bCs/>
          <w:i/>
          <w:iCs/>
          <w:sz w:val="20"/>
          <w:szCs w:val="20"/>
          <w:lang w:val="en-CA"/>
        </w:rPr>
      </w:pPr>
    </w:p>
    <w:p w14:paraId="553EAF8E" w14:textId="77777777" w:rsidR="0077129C" w:rsidRDefault="0077129C" w:rsidP="00CB6B6D">
      <w:pPr>
        <w:rPr>
          <w:b/>
          <w:bCs/>
          <w:i/>
          <w:iCs/>
          <w:sz w:val="20"/>
          <w:szCs w:val="20"/>
          <w:lang w:val="en-CA"/>
        </w:rPr>
      </w:pPr>
    </w:p>
    <w:tbl>
      <w:tblPr>
        <w:tblW w:w="0" w:type="auto"/>
        <w:tblInd w:w="-108" w:type="dxa"/>
        <w:tblLayout w:type="fixed"/>
        <w:tblLook w:val="04A0" w:firstRow="1" w:lastRow="0" w:firstColumn="1" w:lastColumn="0" w:noHBand="0" w:noVBand="1"/>
      </w:tblPr>
      <w:tblGrid>
        <w:gridCol w:w="4228"/>
        <w:gridCol w:w="4228"/>
      </w:tblGrid>
      <w:tr w:rsidR="00CB6B6D" w14:paraId="4A9E5429" w14:textId="77777777" w:rsidTr="00CB6B6D">
        <w:trPr>
          <w:trHeight w:val="684"/>
        </w:trPr>
        <w:tc>
          <w:tcPr>
            <w:tcW w:w="4228" w:type="dxa"/>
            <w:tcBorders>
              <w:top w:val="nil"/>
              <w:left w:val="nil"/>
              <w:bottom w:val="nil"/>
              <w:right w:val="nil"/>
            </w:tcBorders>
            <w:hideMark/>
          </w:tcPr>
          <w:p w14:paraId="65DCE872" w14:textId="77777777" w:rsidR="00CB6B6D" w:rsidRDefault="00CB6B6D">
            <w:pPr>
              <w:pStyle w:val="Default"/>
              <w:spacing w:line="256" w:lineRule="auto"/>
            </w:pPr>
            <w:r>
              <w:t xml:space="preserve">Earth Alive Clean Technologies Inc., </w:t>
            </w:r>
          </w:p>
          <w:p w14:paraId="66CE445D" w14:textId="77777777" w:rsidR="00CB6B6D" w:rsidRDefault="00CB6B6D">
            <w:pPr>
              <w:pStyle w:val="Default"/>
              <w:spacing w:line="256" w:lineRule="auto"/>
              <w:rPr>
                <w:sz w:val="22"/>
                <w:szCs w:val="22"/>
              </w:rPr>
            </w:pPr>
            <w:r>
              <w:rPr>
                <w:sz w:val="22"/>
                <w:szCs w:val="22"/>
              </w:rPr>
              <w:t xml:space="preserve">1001, Lenoir Street, Suite B-338, </w:t>
            </w:r>
          </w:p>
          <w:p w14:paraId="122193A8" w14:textId="77777777" w:rsidR="00CB6B6D" w:rsidRDefault="00CB6B6D">
            <w:pPr>
              <w:pStyle w:val="Default"/>
              <w:spacing w:line="256" w:lineRule="auto"/>
              <w:rPr>
                <w:sz w:val="22"/>
                <w:szCs w:val="22"/>
              </w:rPr>
            </w:pPr>
            <w:r>
              <w:rPr>
                <w:sz w:val="22"/>
                <w:szCs w:val="22"/>
              </w:rPr>
              <w:t xml:space="preserve">Montreal (Qc) Canada </w:t>
            </w:r>
          </w:p>
          <w:p w14:paraId="2D2A4EC7" w14:textId="77777777" w:rsidR="00CB6B6D" w:rsidRDefault="00CB6B6D">
            <w:pPr>
              <w:pStyle w:val="Default"/>
              <w:spacing w:line="256" w:lineRule="auto"/>
              <w:rPr>
                <w:sz w:val="22"/>
                <w:szCs w:val="22"/>
              </w:rPr>
            </w:pPr>
            <w:r>
              <w:rPr>
                <w:sz w:val="22"/>
                <w:szCs w:val="22"/>
              </w:rPr>
              <w:t xml:space="preserve">H4C 2Z6 </w:t>
            </w:r>
          </w:p>
          <w:p w14:paraId="4B1CEB5A" w14:textId="77777777" w:rsidR="00CB6B6D" w:rsidRDefault="00CB6B6D">
            <w:pPr>
              <w:pStyle w:val="Default"/>
              <w:spacing w:line="256" w:lineRule="auto"/>
              <w:rPr>
                <w:sz w:val="22"/>
                <w:szCs w:val="22"/>
              </w:rPr>
            </w:pPr>
            <w:r>
              <w:rPr>
                <w:sz w:val="22"/>
                <w:szCs w:val="22"/>
              </w:rPr>
              <w:t xml:space="preserve">T.(438) 333-1680 </w:t>
            </w:r>
          </w:p>
        </w:tc>
        <w:tc>
          <w:tcPr>
            <w:tcW w:w="4228" w:type="dxa"/>
            <w:tcBorders>
              <w:top w:val="nil"/>
              <w:left w:val="nil"/>
              <w:bottom w:val="nil"/>
              <w:right w:val="nil"/>
            </w:tcBorders>
          </w:tcPr>
          <w:p w14:paraId="2F7DCB57" w14:textId="77777777" w:rsidR="00CB6B6D" w:rsidRDefault="00CB6B6D">
            <w:pPr>
              <w:jc w:val="both"/>
              <w:rPr>
                <w:b/>
                <w:lang w:val="en-CA"/>
              </w:rPr>
            </w:pPr>
            <w:r>
              <w:rPr>
                <w:b/>
                <w:lang w:val="en-CA"/>
              </w:rPr>
              <w:t>For media information and interview requests, please contact:</w:t>
            </w:r>
          </w:p>
          <w:p w14:paraId="07EE94D0" w14:textId="77777777" w:rsidR="00CB6B6D" w:rsidRDefault="00CB6B6D">
            <w:pPr>
              <w:jc w:val="both"/>
              <w:rPr>
                <w:lang w:val="en-CA"/>
              </w:rPr>
            </w:pPr>
            <w:r>
              <w:rPr>
                <w:lang w:val="en-CA"/>
              </w:rPr>
              <w:t>Mr. David Gilmour</w:t>
            </w:r>
          </w:p>
          <w:p w14:paraId="66CF989F" w14:textId="77777777" w:rsidR="00CB6B6D" w:rsidRDefault="00CB6B6D">
            <w:pPr>
              <w:jc w:val="both"/>
              <w:rPr>
                <w:lang w:val="en-CA"/>
              </w:rPr>
            </w:pPr>
            <w:r>
              <w:rPr>
                <w:lang w:val="en-CA"/>
              </w:rPr>
              <w:t xml:space="preserve">(e) </w:t>
            </w:r>
            <w:hyperlink r:id="rId8" w:history="1">
              <w:r>
                <w:rPr>
                  <w:rStyle w:val="Hyperlink"/>
                  <w:lang w:val="en-CA"/>
                </w:rPr>
                <w:t>dgilmour@earthalivect.com</w:t>
              </w:r>
            </w:hyperlink>
          </w:p>
          <w:p w14:paraId="451EFA48" w14:textId="77777777" w:rsidR="00CB6B6D" w:rsidRDefault="00CB6B6D">
            <w:pPr>
              <w:jc w:val="both"/>
              <w:rPr>
                <w:lang w:val="en-CA"/>
              </w:rPr>
            </w:pPr>
            <w:r>
              <w:rPr>
                <w:lang w:val="en-CA"/>
              </w:rPr>
              <w:t>(p) 514-814-2899</w:t>
            </w:r>
          </w:p>
          <w:p w14:paraId="507472EC" w14:textId="77777777" w:rsidR="00CB6B6D" w:rsidRDefault="00CB6B6D">
            <w:pPr>
              <w:pStyle w:val="Default"/>
              <w:spacing w:line="256" w:lineRule="auto"/>
              <w:rPr>
                <w:b/>
                <w:bCs/>
                <w:sz w:val="22"/>
                <w:szCs w:val="22"/>
              </w:rPr>
            </w:pPr>
          </w:p>
          <w:p w14:paraId="1E69AE9D" w14:textId="77777777" w:rsidR="0051307E" w:rsidRPr="005B5F6A" w:rsidRDefault="0051307E" w:rsidP="0051307E">
            <w:pPr>
              <w:pStyle w:val="Default"/>
              <w:spacing w:line="256" w:lineRule="auto"/>
              <w:rPr>
                <w:sz w:val="22"/>
                <w:szCs w:val="22"/>
              </w:rPr>
            </w:pPr>
            <w:r w:rsidRPr="005B5F6A">
              <w:rPr>
                <w:b/>
                <w:bCs/>
                <w:sz w:val="22"/>
                <w:szCs w:val="22"/>
              </w:rPr>
              <w:t xml:space="preserve">For investor relations, please contact: </w:t>
            </w:r>
          </w:p>
          <w:p w14:paraId="575C7F92" w14:textId="77777777" w:rsidR="0051307E" w:rsidRPr="005B5F6A" w:rsidRDefault="0051307E" w:rsidP="0051307E">
            <w:pPr>
              <w:pStyle w:val="Default"/>
              <w:spacing w:line="256" w:lineRule="auto"/>
              <w:rPr>
                <w:sz w:val="22"/>
                <w:szCs w:val="22"/>
              </w:rPr>
            </w:pPr>
            <w:r w:rsidRPr="005B5F6A">
              <w:rPr>
                <w:sz w:val="22"/>
                <w:szCs w:val="22"/>
              </w:rPr>
              <w:t>Mr. Frédérick Chabot</w:t>
            </w:r>
          </w:p>
          <w:p w14:paraId="1296E945" w14:textId="77777777" w:rsidR="0051307E" w:rsidRPr="005B5F6A" w:rsidRDefault="0051307E" w:rsidP="0051307E">
            <w:pPr>
              <w:pStyle w:val="Default"/>
              <w:spacing w:line="256" w:lineRule="auto"/>
              <w:rPr>
                <w:sz w:val="22"/>
                <w:szCs w:val="22"/>
              </w:rPr>
            </w:pPr>
            <w:r w:rsidRPr="005B5F6A">
              <w:rPr>
                <w:sz w:val="22"/>
                <w:szCs w:val="22"/>
              </w:rPr>
              <w:t xml:space="preserve">(e) </w:t>
            </w:r>
            <w:hyperlink r:id="rId9" w:history="1">
              <w:r w:rsidRPr="005B5F6A">
                <w:rPr>
                  <w:rStyle w:val="Hyperlink"/>
                  <w:sz w:val="22"/>
                  <w:szCs w:val="22"/>
                </w:rPr>
                <w:t>frederick@contactfinancial.com</w:t>
              </w:r>
            </w:hyperlink>
          </w:p>
          <w:p w14:paraId="34E4DA7A" w14:textId="4B0C2310" w:rsidR="0004391D" w:rsidRPr="0004391D" w:rsidRDefault="0051307E" w:rsidP="0004391D">
            <w:pPr>
              <w:pStyle w:val="Default"/>
              <w:spacing w:line="256" w:lineRule="auto"/>
              <w:rPr>
                <w:sz w:val="22"/>
                <w:szCs w:val="22"/>
              </w:rPr>
            </w:pPr>
            <w:r w:rsidRPr="005B5F6A">
              <w:rPr>
                <w:sz w:val="22"/>
                <w:szCs w:val="22"/>
              </w:rPr>
              <w:t>(p) 438-863-7071</w:t>
            </w:r>
          </w:p>
        </w:tc>
      </w:tr>
    </w:tbl>
    <w:p w14:paraId="370F7A91" w14:textId="77777777" w:rsidR="00A456F3" w:rsidRDefault="00A456F3" w:rsidP="0004391D">
      <w:pPr>
        <w:jc w:val="center"/>
        <w:rPr>
          <w:b/>
          <w:sz w:val="24"/>
          <w:szCs w:val="24"/>
          <w:lang w:val="en-CA"/>
        </w:rPr>
      </w:pPr>
    </w:p>
    <w:sectPr w:rsidR="00A456F3" w:rsidSect="003662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viane Yargeau, Prof.">
    <w15:presenceInfo w15:providerId="None" w15:userId="Viviane Yargeau, Pro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F3"/>
    <w:rsid w:val="00000BB9"/>
    <w:rsid w:val="00006937"/>
    <w:rsid w:val="0001630B"/>
    <w:rsid w:val="0003422B"/>
    <w:rsid w:val="0004280E"/>
    <w:rsid w:val="0004391D"/>
    <w:rsid w:val="000B0679"/>
    <w:rsid w:val="000F21D5"/>
    <w:rsid w:val="000F2D61"/>
    <w:rsid w:val="000F3D12"/>
    <w:rsid w:val="00111CDA"/>
    <w:rsid w:val="00122E8E"/>
    <w:rsid w:val="00123CF2"/>
    <w:rsid w:val="001308F2"/>
    <w:rsid w:val="001344DC"/>
    <w:rsid w:val="0014058C"/>
    <w:rsid w:val="001D1F98"/>
    <w:rsid w:val="001D3B42"/>
    <w:rsid w:val="001F1389"/>
    <w:rsid w:val="001F74AB"/>
    <w:rsid w:val="00247A98"/>
    <w:rsid w:val="0028049F"/>
    <w:rsid w:val="00285302"/>
    <w:rsid w:val="00285CAA"/>
    <w:rsid w:val="002A2FA4"/>
    <w:rsid w:val="002B5781"/>
    <w:rsid w:val="002C4EC6"/>
    <w:rsid w:val="002C52BD"/>
    <w:rsid w:val="002D7032"/>
    <w:rsid w:val="002E7B85"/>
    <w:rsid w:val="0030329C"/>
    <w:rsid w:val="0031319C"/>
    <w:rsid w:val="003473BC"/>
    <w:rsid w:val="0036363A"/>
    <w:rsid w:val="0036623C"/>
    <w:rsid w:val="00375F82"/>
    <w:rsid w:val="00384CBA"/>
    <w:rsid w:val="0039026F"/>
    <w:rsid w:val="003C0F92"/>
    <w:rsid w:val="003D377D"/>
    <w:rsid w:val="003F2B05"/>
    <w:rsid w:val="003F2D3F"/>
    <w:rsid w:val="003F2ED8"/>
    <w:rsid w:val="00427D22"/>
    <w:rsid w:val="004403FE"/>
    <w:rsid w:val="0044326B"/>
    <w:rsid w:val="00474F15"/>
    <w:rsid w:val="004917D9"/>
    <w:rsid w:val="00492FEE"/>
    <w:rsid w:val="004B3C60"/>
    <w:rsid w:val="004C1F53"/>
    <w:rsid w:val="004E560C"/>
    <w:rsid w:val="004E6C21"/>
    <w:rsid w:val="004E72D3"/>
    <w:rsid w:val="004F171C"/>
    <w:rsid w:val="00502533"/>
    <w:rsid w:val="0051307E"/>
    <w:rsid w:val="00516448"/>
    <w:rsid w:val="00583BA9"/>
    <w:rsid w:val="00597795"/>
    <w:rsid w:val="005A5EC6"/>
    <w:rsid w:val="005A669A"/>
    <w:rsid w:val="005B4574"/>
    <w:rsid w:val="005B63CF"/>
    <w:rsid w:val="005D17F3"/>
    <w:rsid w:val="005D3042"/>
    <w:rsid w:val="005E61E3"/>
    <w:rsid w:val="005F0855"/>
    <w:rsid w:val="005F1730"/>
    <w:rsid w:val="00601E06"/>
    <w:rsid w:val="006124E2"/>
    <w:rsid w:val="00623E1B"/>
    <w:rsid w:val="006331C7"/>
    <w:rsid w:val="00652460"/>
    <w:rsid w:val="00687A58"/>
    <w:rsid w:val="006957BE"/>
    <w:rsid w:val="006C6E15"/>
    <w:rsid w:val="006F2857"/>
    <w:rsid w:val="007246E7"/>
    <w:rsid w:val="007630A7"/>
    <w:rsid w:val="0077129C"/>
    <w:rsid w:val="00775333"/>
    <w:rsid w:val="00777AC4"/>
    <w:rsid w:val="0079275F"/>
    <w:rsid w:val="007A5E2A"/>
    <w:rsid w:val="007A61D1"/>
    <w:rsid w:val="007B2807"/>
    <w:rsid w:val="007B29F9"/>
    <w:rsid w:val="007C7BBE"/>
    <w:rsid w:val="007F56E2"/>
    <w:rsid w:val="008053A6"/>
    <w:rsid w:val="00813F4A"/>
    <w:rsid w:val="00872DED"/>
    <w:rsid w:val="00897439"/>
    <w:rsid w:val="008A1524"/>
    <w:rsid w:val="008E34D0"/>
    <w:rsid w:val="00921BA4"/>
    <w:rsid w:val="00943A5E"/>
    <w:rsid w:val="00953EB1"/>
    <w:rsid w:val="009A2E7E"/>
    <w:rsid w:val="009A465C"/>
    <w:rsid w:val="009C7DED"/>
    <w:rsid w:val="009E4705"/>
    <w:rsid w:val="00A12CE9"/>
    <w:rsid w:val="00A34457"/>
    <w:rsid w:val="00A40F71"/>
    <w:rsid w:val="00A456F3"/>
    <w:rsid w:val="00A53834"/>
    <w:rsid w:val="00A653B5"/>
    <w:rsid w:val="00A918F8"/>
    <w:rsid w:val="00A91994"/>
    <w:rsid w:val="00A976FA"/>
    <w:rsid w:val="00AE0D29"/>
    <w:rsid w:val="00AF145E"/>
    <w:rsid w:val="00B27D0B"/>
    <w:rsid w:val="00B60A2F"/>
    <w:rsid w:val="00B61FF2"/>
    <w:rsid w:val="00B91F0C"/>
    <w:rsid w:val="00BA11AA"/>
    <w:rsid w:val="00BC0B4C"/>
    <w:rsid w:val="00BF2921"/>
    <w:rsid w:val="00C275CC"/>
    <w:rsid w:val="00C341AB"/>
    <w:rsid w:val="00C84947"/>
    <w:rsid w:val="00C87F43"/>
    <w:rsid w:val="00C935A5"/>
    <w:rsid w:val="00CB6B6D"/>
    <w:rsid w:val="00CC3A94"/>
    <w:rsid w:val="00CC569A"/>
    <w:rsid w:val="00CC6E1B"/>
    <w:rsid w:val="00CD4B52"/>
    <w:rsid w:val="00CE7E24"/>
    <w:rsid w:val="00CF0894"/>
    <w:rsid w:val="00CF251F"/>
    <w:rsid w:val="00D14157"/>
    <w:rsid w:val="00D51097"/>
    <w:rsid w:val="00D60062"/>
    <w:rsid w:val="00D60C31"/>
    <w:rsid w:val="00D803C4"/>
    <w:rsid w:val="00D923B8"/>
    <w:rsid w:val="00DD290C"/>
    <w:rsid w:val="00DD6F0A"/>
    <w:rsid w:val="00E02662"/>
    <w:rsid w:val="00E37FA0"/>
    <w:rsid w:val="00E50C02"/>
    <w:rsid w:val="00E60194"/>
    <w:rsid w:val="00E65B33"/>
    <w:rsid w:val="00E67654"/>
    <w:rsid w:val="00E740BA"/>
    <w:rsid w:val="00E80413"/>
    <w:rsid w:val="00E95A3D"/>
    <w:rsid w:val="00E96270"/>
    <w:rsid w:val="00EA0AAB"/>
    <w:rsid w:val="00EF0543"/>
    <w:rsid w:val="00F017FE"/>
    <w:rsid w:val="00F331F8"/>
    <w:rsid w:val="00F37347"/>
    <w:rsid w:val="00F4555A"/>
    <w:rsid w:val="00F638AC"/>
    <w:rsid w:val="00F715AC"/>
    <w:rsid w:val="00F87536"/>
    <w:rsid w:val="00F907D1"/>
    <w:rsid w:val="00FA7AD4"/>
    <w:rsid w:val="00FB2520"/>
    <w:rsid w:val="00FB4C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lang w:val="en-CA"/>
    </w:rPr>
  </w:style>
  <w:style w:type="character" w:customStyle="1" w:styleId="ListParagraphChar">
    <w:name w:val="List Paragraph Char"/>
    <w:link w:val="ListParagraph"/>
    <w:uiPriority w:val="1"/>
    <w:rsid w:val="00006937"/>
    <w:rPr>
      <w:lang w:val="en-CA"/>
    </w:rPr>
  </w:style>
  <w:style w:type="character" w:styleId="Emphasis">
    <w:name w:val="Emphasis"/>
    <w:basedOn w:val="DefaultParagraphFont"/>
    <w:uiPriority w:val="20"/>
    <w:qFormat/>
    <w:rsid w:val="007712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lang w:val="en-CA"/>
    </w:rPr>
  </w:style>
  <w:style w:type="character" w:customStyle="1" w:styleId="ListParagraphChar">
    <w:name w:val="List Paragraph Char"/>
    <w:link w:val="ListParagraph"/>
    <w:uiPriority w:val="1"/>
    <w:rsid w:val="00006937"/>
    <w:rPr>
      <w:lang w:val="en-CA"/>
    </w:rPr>
  </w:style>
  <w:style w:type="character" w:styleId="Emphasis">
    <w:name w:val="Emphasis"/>
    <w:basedOn w:val="DefaultParagraphFont"/>
    <w:uiPriority w:val="20"/>
    <w:qFormat/>
    <w:rsid w:val="00771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ilmour@earthalivect.com" TargetMode="External"/><Relationship Id="rId3" Type="http://schemas.microsoft.com/office/2007/relationships/stylesWithEffects" Target="stylesWithEffects.xml"/><Relationship Id="rId7" Type="http://schemas.openxmlformats.org/officeDocument/2006/relationships/hyperlink" Target="http://www.earthalivect.com"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ederick@contactfinancia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839</Words>
  <Characters>4616</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Frederic</cp:lastModifiedBy>
  <cp:revision>8</cp:revision>
  <cp:lastPrinted>2015-05-08T19:12:00Z</cp:lastPrinted>
  <dcterms:created xsi:type="dcterms:W3CDTF">2015-10-06T20:18:00Z</dcterms:created>
  <dcterms:modified xsi:type="dcterms:W3CDTF">2015-10-07T12:36:00Z</dcterms:modified>
</cp:coreProperties>
</file>