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B5A0B" w14:textId="77777777" w:rsidR="004A08DA" w:rsidRDefault="004A08DA" w:rsidP="00C77B49">
      <w:pPr>
        <w:widowControl w:val="0"/>
        <w:autoSpaceDE w:val="0"/>
        <w:autoSpaceDN w:val="0"/>
        <w:adjustRightInd w:val="0"/>
        <w:rPr>
          <w:rFonts w:ascii="Times New Roman" w:hAnsi="Times New Roman" w:cs="Times New Roman"/>
          <w:b/>
          <w:bCs/>
          <w:i/>
          <w:iCs/>
          <w:sz w:val="32"/>
          <w:szCs w:val="32"/>
          <w:lang w:val="en-US"/>
        </w:rPr>
      </w:pPr>
      <w:bookmarkStart w:id="0" w:name="_GoBack"/>
      <w:bookmarkEnd w:id="0"/>
      <w:r>
        <w:rPr>
          <w:rFonts w:ascii="Times New Roman" w:hAnsi="Times New Roman" w:cs="Times New Roman"/>
          <w:b/>
          <w:bCs/>
          <w:i/>
          <w:iCs/>
          <w:noProof/>
          <w:sz w:val="32"/>
          <w:szCs w:val="32"/>
          <w:lang w:eastAsia="en-CA"/>
        </w:rPr>
        <w:drawing>
          <wp:anchor distT="0" distB="0" distL="114300" distR="114300" simplePos="0" relativeHeight="251658240" behindDoc="0" locked="1" layoutInCell="1" allowOverlap="1" wp14:anchorId="5EE2AEF1" wp14:editId="395E2A52">
            <wp:simplePos x="0" y="0"/>
            <wp:positionH relativeFrom="column">
              <wp:posOffset>-1141095</wp:posOffset>
            </wp:positionH>
            <wp:positionV relativeFrom="page">
              <wp:posOffset>334645</wp:posOffset>
            </wp:positionV>
            <wp:extent cx="7886700" cy="80692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6">
                      <a:extLst>
                        <a:ext uri="{28A0092B-C50C-407E-A947-70E740481C1C}">
                          <a14:useLocalDpi xmlns:a14="http://schemas.microsoft.com/office/drawing/2010/main" val="0"/>
                        </a:ext>
                      </a:extLst>
                    </a:blip>
                    <a:stretch>
                      <a:fillRect/>
                    </a:stretch>
                  </pic:blipFill>
                  <pic:spPr>
                    <a:xfrm>
                      <a:off x="0" y="0"/>
                      <a:ext cx="7886700" cy="80692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9A3669" w14:textId="77777777" w:rsidR="004A08DA" w:rsidRDefault="004A08DA" w:rsidP="00C77B49">
      <w:pPr>
        <w:widowControl w:val="0"/>
        <w:autoSpaceDE w:val="0"/>
        <w:autoSpaceDN w:val="0"/>
        <w:adjustRightInd w:val="0"/>
        <w:rPr>
          <w:rFonts w:ascii="Times New Roman" w:hAnsi="Times New Roman" w:cs="Times New Roman"/>
          <w:b/>
          <w:bCs/>
          <w:i/>
          <w:iCs/>
          <w:sz w:val="32"/>
          <w:szCs w:val="32"/>
          <w:lang w:val="en-US"/>
        </w:rPr>
      </w:pPr>
    </w:p>
    <w:p w14:paraId="37260887"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b/>
          <w:bCs/>
          <w:i/>
          <w:iCs/>
          <w:sz w:val="32"/>
          <w:szCs w:val="32"/>
          <w:lang w:val="en-US"/>
        </w:rPr>
        <w:t>NEWS RELEASE</w:t>
      </w:r>
    </w:p>
    <w:p w14:paraId="4921E73B"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p>
    <w:p w14:paraId="34B08C9D" w14:textId="77777777" w:rsidR="00C77B49" w:rsidRDefault="00C77B49" w:rsidP="00C77B49">
      <w:pPr>
        <w:widowControl w:val="0"/>
        <w:autoSpaceDE w:val="0"/>
        <w:autoSpaceDN w:val="0"/>
        <w:adjustRightInd w:val="0"/>
        <w:jc w:val="center"/>
        <w:rPr>
          <w:rFonts w:ascii="Times New Roman" w:hAnsi="Times New Roman" w:cs="Times New Roman"/>
          <w:sz w:val="26"/>
          <w:szCs w:val="26"/>
          <w:lang w:val="en-US"/>
        </w:rPr>
      </w:pPr>
      <w:proofErr w:type="spellStart"/>
      <w:r>
        <w:rPr>
          <w:rFonts w:ascii="Times New Roman" w:hAnsi="Times New Roman" w:cs="Times New Roman"/>
          <w:b/>
          <w:bCs/>
          <w:sz w:val="32"/>
          <w:szCs w:val="32"/>
          <w:lang w:val="en-US"/>
        </w:rPr>
        <w:t>Brabeia</w:t>
      </w:r>
      <w:proofErr w:type="spellEnd"/>
      <w:r>
        <w:rPr>
          <w:rFonts w:ascii="Times New Roman" w:hAnsi="Times New Roman" w:cs="Times New Roman"/>
          <w:b/>
          <w:bCs/>
          <w:sz w:val="32"/>
          <w:szCs w:val="32"/>
          <w:lang w:val="en-US"/>
        </w:rPr>
        <w:t xml:space="preserve"> Inc. Names Tara </w:t>
      </w:r>
      <w:proofErr w:type="spellStart"/>
      <w:r>
        <w:rPr>
          <w:rFonts w:ascii="Times New Roman" w:hAnsi="Times New Roman" w:cs="Times New Roman"/>
          <w:b/>
          <w:bCs/>
          <w:sz w:val="32"/>
          <w:szCs w:val="32"/>
          <w:lang w:val="en-US"/>
        </w:rPr>
        <w:t>Geissinger</w:t>
      </w:r>
      <w:proofErr w:type="spellEnd"/>
      <w:r>
        <w:rPr>
          <w:rFonts w:ascii="Times New Roman" w:hAnsi="Times New Roman" w:cs="Times New Roman"/>
          <w:b/>
          <w:bCs/>
          <w:sz w:val="32"/>
          <w:szCs w:val="32"/>
          <w:lang w:val="en-US"/>
        </w:rPr>
        <w:t xml:space="preserve"> </w:t>
      </w:r>
      <w:proofErr w:type="gramStart"/>
      <w:r>
        <w:rPr>
          <w:rFonts w:ascii="Times New Roman" w:hAnsi="Times New Roman" w:cs="Times New Roman"/>
          <w:b/>
          <w:bCs/>
          <w:sz w:val="32"/>
          <w:szCs w:val="32"/>
          <w:lang w:val="en-US"/>
        </w:rPr>
        <w:t>To</w:t>
      </w:r>
      <w:proofErr w:type="gramEnd"/>
      <w:r>
        <w:rPr>
          <w:rFonts w:ascii="Times New Roman" w:hAnsi="Times New Roman" w:cs="Times New Roman"/>
          <w:b/>
          <w:bCs/>
          <w:sz w:val="32"/>
          <w:szCs w:val="32"/>
          <w:lang w:val="en-US"/>
        </w:rPr>
        <w:t xml:space="preserve"> Its Board Of Directors As V.P. Of Marketing</w:t>
      </w:r>
    </w:p>
    <w:p w14:paraId="740F3621" w14:textId="77777777" w:rsidR="00C77B49" w:rsidRDefault="00C77B49" w:rsidP="00C77B49">
      <w:pPr>
        <w:widowControl w:val="0"/>
        <w:autoSpaceDE w:val="0"/>
        <w:autoSpaceDN w:val="0"/>
        <w:adjustRightInd w:val="0"/>
        <w:jc w:val="center"/>
        <w:rPr>
          <w:rFonts w:ascii="Times New Roman" w:hAnsi="Times New Roman" w:cs="Times New Roman"/>
          <w:sz w:val="26"/>
          <w:szCs w:val="26"/>
          <w:lang w:val="en-US"/>
        </w:rPr>
      </w:pPr>
      <w:r>
        <w:rPr>
          <w:rFonts w:ascii="Times New Roman" w:hAnsi="Times New Roman" w:cs="Times New Roman"/>
          <w:b/>
          <w:bCs/>
          <w:sz w:val="32"/>
          <w:szCs w:val="32"/>
          <w:lang w:val="en-US"/>
        </w:rPr>
        <w:t> </w:t>
      </w:r>
    </w:p>
    <w:p w14:paraId="069C7AB1" w14:textId="15DF5E0D"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b/>
          <w:bCs/>
          <w:sz w:val="30"/>
          <w:szCs w:val="30"/>
          <w:lang w:val="en-US"/>
        </w:rPr>
        <w:t>VAN</w:t>
      </w:r>
      <w:r w:rsidR="00D81349">
        <w:rPr>
          <w:rFonts w:ascii="Times New Roman" w:hAnsi="Times New Roman" w:cs="Times New Roman"/>
          <w:b/>
          <w:bCs/>
          <w:sz w:val="30"/>
          <w:szCs w:val="30"/>
          <w:lang w:val="en-US"/>
        </w:rPr>
        <w:t>COUVER, BC, Canada (September 22nd</w:t>
      </w:r>
      <w:r>
        <w:rPr>
          <w:rFonts w:ascii="Times New Roman" w:hAnsi="Times New Roman" w:cs="Times New Roman"/>
          <w:b/>
          <w:bCs/>
          <w:sz w:val="30"/>
          <w:szCs w:val="30"/>
          <w:lang w:val="en-US"/>
        </w:rPr>
        <w:t xml:space="preserve">, 2015) -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Inc. (BBA: CSE)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a marketing and technology firm specializing in the collection of real-time data and demographic information, </w:t>
      </w:r>
      <w:r>
        <w:rPr>
          <w:rFonts w:ascii="Times New Roman" w:hAnsi="Times New Roman" w:cs="Times New Roman"/>
          <w:color w:val="272727"/>
          <w:sz w:val="30"/>
          <w:szCs w:val="30"/>
          <w:lang w:val="en-US"/>
        </w:rPr>
        <w:t xml:space="preserve">is pleased to announce that it has entered into a consulting agreement (the "Services Agreement") with Tara </w:t>
      </w:r>
      <w:proofErr w:type="spellStart"/>
      <w:r>
        <w:rPr>
          <w:rFonts w:ascii="Times New Roman" w:hAnsi="Times New Roman" w:cs="Times New Roman"/>
          <w:color w:val="272727"/>
          <w:sz w:val="30"/>
          <w:szCs w:val="30"/>
          <w:lang w:val="en-US"/>
        </w:rPr>
        <w:t>Geissinger</w:t>
      </w:r>
      <w:proofErr w:type="spellEnd"/>
      <w:r>
        <w:rPr>
          <w:rFonts w:ascii="Times New Roman" w:hAnsi="Times New Roman" w:cs="Times New Roman"/>
          <w:color w:val="272727"/>
          <w:sz w:val="30"/>
          <w:szCs w:val="30"/>
          <w:lang w:val="en-US"/>
        </w:rPr>
        <w:t xml:space="preserve"> ("</w:t>
      </w:r>
      <w:proofErr w:type="spellStart"/>
      <w:r>
        <w:rPr>
          <w:rFonts w:ascii="Times New Roman" w:hAnsi="Times New Roman" w:cs="Times New Roman"/>
          <w:color w:val="272727"/>
          <w:sz w:val="30"/>
          <w:szCs w:val="30"/>
          <w:lang w:val="en-US"/>
        </w:rPr>
        <w:t>Geissinger</w:t>
      </w:r>
      <w:proofErr w:type="spellEnd"/>
      <w:r>
        <w:rPr>
          <w:rFonts w:ascii="Times New Roman" w:hAnsi="Times New Roman" w:cs="Times New Roman"/>
          <w:color w:val="272727"/>
          <w:sz w:val="30"/>
          <w:szCs w:val="30"/>
          <w:lang w:val="en-US"/>
        </w:rPr>
        <w:t>").</w:t>
      </w:r>
    </w:p>
    <w:p w14:paraId="3C1B7E97" w14:textId="392A5A86" w:rsidR="00C77B49" w:rsidRDefault="00C77B49" w:rsidP="00C77B49">
      <w:pPr>
        <w:widowControl w:val="0"/>
        <w:autoSpaceDE w:val="0"/>
        <w:autoSpaceDN w:val="0"/>
        <w:adjustRightInd w:val="0"/>
        <w:jc w:val="both"/>
        <w:rPr>
          <w:rFonts w:ascii="Times New Roman" w:hAnsi="Times New Roman" w:cs="Times New Roman"/>
          <w:sz w:val="26"/>
          <w:szCs w:val="26"/>
          <w:lang w:val="en-US"/>
        </w:rPr>
      </w:pPr>
      <w:proofErr w:type="spellStart"/>
      <w:r>
        <w:rPr>
          <w:rFonts w:ascii="Times New Roman" w:hAnsi="Times New Roman" w:cs="Times New Roman"/>
          <w:color w:val="272727"/>
          <w:sz w:val="30"/>
          <w:szCs w:val="30"/>
          <w:lang w:val="en-US"/>
        </w:rPr>
        <w:t>Geissi</w:t>
      </w:r>
      <w:r w:rsidR="00D81349">
        <w:rPr>
          <w:rFonts w:ascii="Times New Roman" w:hAnsi="Times New Roman" w:cs="Times New Roman"/>
          <w:color w:val="272727"/>
          <w:sz w:val="30"/>
          <w:szCs w:val="30"/>
          <w:lang w:val="en-US"/>
        </w:rPr>
        <w:t>nger</w:t>
      </w:r>
      <w:proofErr w:type="spellEnd"/>
      <w:r w:rsidR="00D81349">
        <w:rPr>
          <w:rFonts w:ascii="Times New Roman" w:hAnsi="Times New Roman" w:cs="Times New Roman"/>
          <w:color w:val="272727"/>
          <w:sz w:val="30"/>
          <w:szCs w:val="30"/>
          <w:lang w:val="en-US"/>
        </w:rPr>
        <w:t xml:space="preserve"> has been appointed as </w:t>
      </w:r>
      <w:r>
        <w:rPr>
          <w:rFonts w:ascii="Times New Roman" w:hAnsi="Times New Roman" w:cs="Times New Roman"/>
          <w:color w:val="272727"/>
          <w:sz w:val="30"/>
          <w:szCs w:val="30"/>
          <w:lang w:val="en-US"/>
        </w:rPr>
        <w:t>Vice Presi</w:t>
      </w:r>
      <w:r w:rsidR="00D81349">
        <w:rPr>
          <w:rFonts w:ascii="Times New Roman" w:hAnsi="Times New Roman" w:cs="Times New Roman"/>
          <w:color w:val="272727"/>
          <w:sz w:val="30"/>
          <w:szCs w:val="30"/>
          <w:lang w:val="en-US"/>
        </w:rPr>
        <w:t xml:space="preserve">dent of Marketing and has </w:t>
      </w:r>
      <w:proofErr w:type="gramStart"/>
      <w:r w:rsidR="00D81349">
        <w:rPr>
          <w:rFonts w:ascii="Times New Roman" w:hAnsi="Times New Roman" w:cs="Times New Roman"/>
          <w:color w:val="272727"/>
          <w:sz w:val="30"/>
          <w:szCs w:val="30"/>
          <w:lang w:val="en-US"/>
        </w:rPr>
        <w:t>joined</w:t>
      </w:r>
      <w:proofErr w:type="gramEnd"/>
      <w:r w:rsidR="00D81349">
        <w:rPr>
          <w:rFonts w:ascii="Times New Roman" w:hAnsi="Times New Roman" w:cs="Times New Roman"/>
          <w:color w:val="272727"/>
          <w:sz w:val="30"/>
          <w:szCs w:val="30"/>
          <w:lang w:val="en-US"/>
        </w:rPr>
        <w:t xml:space="preserve"> </w:t>
      </w:r>
      <w:r>
        <w:rPr>
          <w:rFonts w:ascii="Times New Roman" w:hAnsi="Times New Roman" w:cs="Times New Roman"/>
          <w:color w:val="272727"/>
          <w:sz w:val="30"/>
          <w:szCs w:val="30"/>
          <w:lang w:val="en-US"/>
        </w:rPr>
        <w:t xml:space="preserve">the </w:t>
      </w:r>
      <w:proofErr w:type="spellStart"/>
      <w:r>
        <w:rPr>
          <w:rFonts w:ascii="Times New Roman" w:hAnsi="Times New Roman" w:cs="Times New Roman"/>
          <w:color w:val="272727"/>
          <w:sz w:val="30"/>
          <w:szCs w:val="30"/>
          <w:lang w:val="en-US"/>
        </w:rPr>
        <w:t>Brabeia</w:t>
      </w:r>
      <w:proofErr w:type="spellEnd"/>
      <w:r>
        <w:rPr>
          <w:rFonts w:ascii="Times New Roman" w:hAnsi="Times New Roman" w:cs="Times New Roman"/>
          <w:color w:val="272727"/>
          <w:sz w:val="30"/>
          <w:szCs w:val="30"/>
          <w:lang w:val="en-US"/>
        </w:rPr>
        <w:t xml:space="preserve"> Board of Directors. She is responsible for creating and implementing a comprehensive marketing campaign specifically designed to </w:t>
      </w:r>
      <w:r>
        <w:rPr>
          <w:rFonts w:ascii="Times New Roman" w:hAnsi="Times New Roman" w:cs="Times New Roman"/>
          <w:sz w:val="30"/>
          <w:szCs w:val="30"/>
          <w:lang w:val="en-US"/>
        </w:rPr>
        <w:t xml:space="preserve">increase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visibility and overall brand</w:t>
      </w:r>
      <w:r w:rsidR="006200DC">
        <w:rPr>
          <w:rFonts w:ascii="Times New Roman" w:hAnsi="Times New Roman" w:cs="Times New Roman"/>
          <w:sz w:val="30"/>
          <w:szCs w:val="30"/>
          <w:lang w:val="en-US"/>
        </w:rPr>
        <w:t>.</w:t>
      </w:r>
      <w:r>
        <w:rPr>
          <w:rFonts w:ascii="Times New Roman" w:hAnsi="Times New Roman" w:cs="Times New Roman"/>
          <w:sz w:val="30"/>
          <w:szCs w:val="30"/>
          <w:lang w:val="en-US"/>
        </w:rPr>
        <w:t xml:space="preserve"> "Tara brings years of traditional and online marketing experience to our management team. We're thrilled to have her on board and look forward to bringing the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platform and story to more people," said Tracy </w:t>
      </w:r>
      <w:proofErr w:type="spellStart"/>
      <w:r>
        <w:rPr>
          <w:rFonts w:ascii="Times New Roman" w:hAnsi="Times New Roman" w:cs="Times New Roman"/>
          <w:sz w:val="30"/>
          <w:szCs w:val="30"/>
          <w:lang w:val="en-US"/>
        </w:rPr>
        <w:t>Wattie</w:t>
      </w:r>
      <w:proofErr w:type="spellEnd"/>
      <w:r>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Chairman &amp;</w:t>
      </w:r>
      <w:proofErr w:type="gramEnd"/>
      <w:r>
        <w:rPr>
          <w:rFonts w:ascii="Times New Roman" w:hAnsi="Times New Roman" w:cs="Times New Roman"/>
          <w:sz w:val="30"/>
          <w:szCs w:val="30"/>
          <w:lang w:val="en-US"/>
        </w:rPr>
        <w:t xml:space="preserve"> CEO of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w:t>
      </w:r>
    </w:p>
    <w:p w14:paraId="05D439BB"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color w:val="272727"/>
          <w:sz w:val="30"/>
          <w:szCs w:val="30"/>
          <w:lang w:val="en-US"/>
        </w:rPr>
        <w:t>The term of the Services Agreement is for an initial 24-month term effective September 15th, 2015. </w:t>
      </w:r>
    </w:p>
    <w:p w14:paraId="39B76A5D" w14:textId="7F82A979" w:rsidR="00C77B49" w:rsidRDefault="00E2081B" w:rsidP="00326466">
      <w:pPr>
        <w:widowControl w:val="0"/>
        <w:autoSpaceDE w:val="0"/>
        <w:autoSpaceDN w:val="0"/>
        <w:adjustRightInd w:val="0"/>
        <w:ind w:right="-7"/>
        <w:jc w:val="both"/>
        <w:rPr>
          <w:rFonts w:ascii="Times New Roman" w:hAnsi="Times New Roman" w:cs="Times New Roman"/>
          <w:sz w:val="26"/>
          <w:szCs w:val="26"/>
          <w:lang w:val="en-US"/>
        </w:rPr>
      </w:pPr>
      <w:r>
        <w:rPr>
          <w:rFonts w:ascii="Times New Roman" w:hAnsi="Times New Roman" w:cs="Times New Roman"/>
          <w:color w:val="272727"/>
          <w:sz w:val="30"/>
          <w:szCs w:val="30"/>
          <w:lang w:val="en-US"/>
        </w:rPr>
        <w:t>I</w:t>
      </w:r>
      <w:r w:rsidR="00C77B49">
        <w:rPr>
          <w:rFonts w:ascii="Times New Roman" w:hAnsi="Times New Roman" w:cs="Times New Roman"/>
          <w:color w:val="272727"/>
          <w:sz w:val="30"/>
          <w:szCs w:val="30"/>
          <w:lang w:val="en-US"/>
        </w:rPr>
        <w:t xml:space="preserve">nitially $60,000 USD annually (“Fees”) and such Fees shall be payable semi-monthly for the Term of the Agreement until </w:t>
      </w:r>
      <w:proofErr w:type="spellStart"/>
      <w:r w:rsidR="00C77B49">
        <w:rPr>
          <w:rFonts w:ascii="Times New Roman" w:hAnsi="Times New Roman" w:cs="Times New Roman"/>
          <w:color w:val="272727"/>
          <w:sz w:val="30"/>
          <w:szCs w:val="30"/>
          <w:lang w:val="en-US"/>
        </w:rPr>
        <w:t>Brabeia</w:t>
      </w:r>
      <w:proofErr w:type="spellEnd"/>
      <w:r w:rsidR="00C77B49">
        <w:rPr>
          <w:rFonts w:ascii="Times New Roman" w:hAnsi="Times New Roman" w:cs="Times New Roman"/>
          <w:color w:val="272727"/>
          <w:sz w:val="30"/>
          <w:szCs w:val="30"/>
          <w:lang w:val="en-US"/>
        </w:rPr>
        <w:t xml:space="preserve"> has met and ach</w:t>
      </w:r>
      <w:r w:rsidR="00D14530">
        <w:rPr>
          <w:rFonts w:ascii="Times New Roman" w:hAnsi="Times New Roman" w:cs="Times New Roman"/>
          <w:color w:val="272727"/>
          <w:sz w:val="30"/>
          <w:szCs w:val="30"/>
          <w:lang w:val="en-US"/>
        </w:rPr>
        <w:t>ieved its first milestone of $1000</w:t>
      </w:r>
      <w:r w:rsidR="00C77B49">
        <w:rPr>
          <w:rFonts w:ascii="Times New Roman" w:hAnsi="Times New Roman" w:cs="Times New Roman"/>
          <w:color w:val="272727"/>
          <w:sz w:val="30"/>
          <w:szCs w:val="30"/>
          <w:lang w:val="en-US"/>
        </w:rPr>
        <w:t xml:space="preserve">000.00 in gross revenue. Once this milestone is met, </w:t>
      </w:r>
      <w:proofErr w:type="spellStart"/>
      <w:r w:rsidR="00C77B49">
        <w:rPr>
          <w:rFonts w:ascii="Times New Roman" w:hAnsi="Times New Roman" w:cs="Times New Roman"/>
          <w:color w:val="272727"/>
          <w:sz w:val="30"/>
          <w:szCs w:val="30"/>
          <w:lang w:val="en-US"/>
        </w:rPr>
        <w:t>Brabeia</w:t>
      </w:r>
      <w:proofErr w:type="spellEnd"/>
      <w:r w:rsidR="00C77B49">
        <w:rPr>
          <w:rFonts w:ascii="Times New Roman" w:hAnsi="Times New Roman" w:cs="Times New Roman"/>
          <w:color w:val="272727"/>
          <w:sz w:val="30"/>
          <w:szCs w:val="30"/>
          <w:lang w:val="en-US"/>
        </w:rPr>
        <w:t xml:space="preserve"> shall pay </w:t>
      </w:r>
      <w:proofErr w:type="spellStart"/>
      <w:r w:rsidR="00C77B49">
        <w:rPr>
          <w:rFonts w:ascii="Times New Roman" w:hAnsi="Times New Roman" w:cs="Times New Roman"/>
          <w:color w:val="272727"/>
          <w:sz w:val="30"/>
          <w:szCs w:val="30"/>
          <w:lang w:val="en-US"/>
        </w:rPr>
        <w:t>Geissinger</w:t>
      </w:r>
      <w:proofErr w:type="spellEnd"/>
      <w:r w:rsidR="00C77B49">
        <w:rPr>
          <w:rFonts w:ascii="Times New Roman" w:hAnsi="Times New Roman" w:cs="Times New Roman"/>
          <w:color w:val="272727"/>
          <w:sz w:val="30"/>
          <w:szCs w:val="30"/>
          <w:lang w:val="en-US"/>
        </w:rPr>
        <w:t xml:space="preserve"> $96,000 USD annually and such Fees shall be payable semi-monthly for the Term of the Agreement.</w:t>
      </w:r>
    </w:p>
    <w:p w14:paraId="4C784ACD" w14:textId="77777777" w:rsidR="00C77B49" w:rsidRDefault="004A08DA"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noProof/>
          <w:sz w:val="30"/>
          <w:szCs w:val="30"/>
          <w:lang w:eastAsia="en-CA"/>
        </w:rPr>
        <w:drawing>
          <wp:anchor distT="0" distB="0" distL="114300" distR="114300" simplePos="0" relativeHeight="251659264" behindDoc="1" locked="0" layoutInCell="1" allowOverlap="1" wp14:anchorId="6C8A4C4D" wp14:editId="109E0EE0">
            <wp:simplePos x="0" y="0"/>
            <wp:positionH relativeFrom="column">
              <wp:posOffset>-1141095</wp:posOffset>
            </wp:positionH>
            <wp:positionV relativeFrom="page">
              <wp:posOffset>7939405</wp:posOffset>
            </wp:positionV>
            <wp:extent cx="7772400" cy="2118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7">
                      <a:extLst>
                        <a:ext uri="{28A0092B-C50C-407E-A947-70E740481C1C}">
                          <a14:useLocalDpi xmlns:a14="http://schemas.microsoft.com/office/drawing/2010/main" val="0"/>
                        </a:ext>
                      </a:extLst>
                    </a:blip>
                    <a:stretch>
                      <a:fillRect/>
                    </a:stretch>
                  </pic:blipFill>
                  <pic:spPr>
                    <a:xfrm>
                      <a:off x="0" y="0"/>
                      <a:ext cx="7772400" cy="2118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C77B49">
        <w:rPr>
          <w:rFonts w:ascii="Times New Roman" w:hAnsi="Times New Roman" w:cs="Times New Roman"/>
          <w:color w:val="272727"/>
          <w:sz w:val="30"/>
          <w:szCs w:val="30"/>
          <w:lang w:val="en-US"/>
        </w:rPr>
        <w:t>Geissinger</w:t>
      </w:r>
      <w:proofErr w:type="spellEnd"/>
      <w:r w:rsidR="00C77B49">
        <w:rPr>
          <w:rFonts w:ascii="Times New Roman" w:hAnsi="Times New Roman" w:cs="Times New Roman"/>
          <w:color w:val="272727"/>
          <w:sz w:val="30"/>
          <w:szCs w:val="30"/>
          <w:lang w:val="en-US"/>
        </w:rPr>
        <w:t xml:space="preserve"> will also be entitled to participate in any future Employee Stock Option Plan and related incentive programs as determined by the Board of Directors and or </w:t>
      </w:r>
      <w:r w:rsidR="00326466">
        <w:rPr>
          <w:rFonts w:ascii="Times New Roman" w:hAnsi="Times New Roman" w:cs="Times New Roman"/>
          <w:color w:val="272727"/>
          <w:sz w:val="30"/>
          <w:szCs w:val="30"/>
          <w:lang w:val="en-US"/>
        </w:rPr>
        <w:t>CEO. She will be entitled to 50</w:t>
      </w:r>
      <w:r w:rsidR="00C77B49">
        <w:rPr>
          <w:rFonts w:ascii="Times New Roman" w:hAnsi="Times New Roman" w:cs="Times New Roman"/>
          <w:color w:val="272727"/>
          <w:sz w:val="30"/>
          <w:szCs w:val="30"/>
          <w:lang w:val="en-US"/>
        </w:rPr>
        <w:t>000 options upon si</w:t>
      </w:r>
      <w:r w:rsidR="00326466">
        <w:rPr>
          <w:rFonts w:ascii="Times New Roman" w:hAnsi="Times New Roman" w:cs="Times New Roman"/>
          <w:color w:val="272727"/>
          <w:sz w:val="30"/>
          <w:szCs w:val="30"/>
          <w:lang w:val="en-US"/>
        </w:rPr>
        <w:t xml:space="preserve">gning with </w:t>
      </w:r>
      <w:proofErr w:type="spellStart"/>
      <w:r w:rsidR="00326466">
        <w:rPr>
          <w:rFonts w:ascii="Times New Roman" w:hAnsi="Times New Roman" w:cs="Times New Roman"/>
          <w:color w:val="272727"/>
          <w:sz w:val="30"/>
          <w:szCs w:val="30"/>
          <w:lang w:val="en-US"/>
        </w:rPr>
        <w:t>Brabeia</w:t>
      </w:r>
      <w:proofErr w:type="spellEnd"/>
      <w:r w:rsidR="00326466">
        <w:rPr>
          <w:rFonts w:ascii="Times New Roman" w:hAnsi="Times New Roman" w:cs="Times New Roman"/>
          <w:color w:val="272727"/>
          <w:sz w:val="30"/>
          <w:szCs w:val="30"/>
          <w:lang w:val="en-US"/>
        </w:rPr>
        <w:t>, another 150</w:t>
      </w:r>
      <w:r w:rsidR="00C77B49">
        <w:rPr>
          <w:rFonts w:ascii="Times New Roman" w:hAnsi="Times New Roman" w:cs="Times New Roman"/>
          <w:color w:val="272727"/>
          <w:sz w:val="30"/>
          <w:szCs w:val="30"/>
          <w:lang w:val="en-US"/>
        </w:rPr>
        <w:t xml:space="preserve">000 options </w:t>
      </w:r>
      <w:r w:rsidR="00326466">
        <w:rPr>
          <w:rFonts w:ascii="Times New Roman" w:hAnsi="Times New Roman" w:cs="Times New Roman"/>
          <w:color w:val="272727"/>
          <w:sz w:val="30"/>
          <w:szCs w:val="30"/>
          <w:lang w:val="en-US"/>
        </w:rPr>
        <w:t>after the first milestone of $1</w:t>
      </w:r>
      <w:r w:rsidR="00D14530">
        <w:rPr>
          <w:rFonts w:ascii="Times New Roman" w:hAnsi="Times New Roman" w:cs="Times New Roman"/>
          <w:color w:val="272727"/>
          <w:sz w:val="30"/>
          <w:szCs w:val="30"/>
          <w:lang w:val="en-US"/>
        </w:rPr>
        <w:t>000</w:t>
      </w:r>
      <w:r w:rsidR="00326466">
        <w:rPr>
          <w:rFonts w:ascii="Times New Roman" w:hAnsi="Times New Roman" w:cs="Times New Roman"/>
          <w:color w:val="272727"/>
          <w:sz w:val="30"/>
          <w:szCs w:val="30"/>
          <w:lang w:val="en-US"/>
        </w:rPr>
        <w:t>000.00 is achieved, and 150</w:t>
      </w:r>
      <w:r w:rsidR="00C77B49">
        <w:rPr>
          <w:rFonts w:ascii="Times New Roman" w:hAnsi="Times New Roman" w:cs="Times New Roman"/>
          <w:color w:val="272727"/>
          <w:sz w:val="30"/>
          <w:szCs w:val="30"/>
          <w:lang w:val="en-US"/>
        </w:rPr>
        <w:t>000 options a</w:t>
      </w:r>
      <w:r w:rsidR="00326466">
        <w:rPr>
          <w:rFonts w:ascii="Times New Roman" w:hAnsi="Times New Roman" w:cs="Times New Roman"/>
          <w:color w:val="272727"/>
          <w:sz w:val="30"/>
          <w:szCs w:val="30"/>
          <w:lang w:val="en-US"/>
        </w:rPr>
        <w:t>fter the second milestone of $3000</w:t>
      </w:r>
      <w:r w:rsidR="00C77B49">
        <w:rPr>
          <w:rFonts w:ascii="Times New Roman" w:hAnsi="Times New Roman" w:cs="Times New Roman"/>
          <w:color w:val="272727"/>
          <w:sz w:val="30"/>
          <w:szCs w:val="30"/>
          <w:lang w:val="en-US"/>
        </w:rPr>
        <w:t>000.00. The determination of successful performance and Options and other incentives shall be at the sole discretion of the CEO and or Board of Directors.  </w:t>
      </w:r>
    </w:p>
    <w:p w14:paraId="3DDA6C38"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color w:val="272727"/>
          <w:sz w:val="30"/>
          <w:szCs w:val="30"/>
          <w:lang w:val="en-US"/>
        </w:rPr>
        <w:t xml:space="preserve">The Services Agreement and the grant of the Options to Tara </w:t>
      </w:r>
      <w:proofErr w:type="spellStart"/>
      <w:r>
        <w:rPr>
          <w:rFonts w:ascii="Times New Roman" w:hAnsi="Times New Roman" w:cs="Times New Roman"/>
          <w:color w:val="272727"/>
          <w:sz w:val="30"/>
          <w:szCs w:val="30"/>
          <w:lang w:val="en-US"/>
        </w:rPr>
        <w:lastRenderedPageBreak/>
        <w:t>Geissinger</w:t>
      </w:r>
      <w:proofErr w:type="spellEnd"/>
      <w:r>
        <w:rPr>
          <w:rFonts w:ascii="Times New Roman" w:hAnsi="Times New Roman" w:cs="Times New Roman"/>
          <w:color w:val="272727"/>
          <w:sz w:val="30"/>
          <w:szCs w:val="30"/>
          <w:lang w:val="en-US"/>
        </w:rPr>
        <w:t xml:space="preserve"> are both subject to the approval of the Canadian Stock Exchange.</w:t>
      </w:r>
    </w:p>
    <w:p w14:paraId="7F7680B3"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00344380"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30"/>
          <w:szCs w:val="30"/>
          <w:lang w:val="en-US"/>
        </w:rPr>
        <w:t>ON BEHALF OF THE BOARD,</w:t>
      </w:r>
    </w:p>
    <w:p w14:paraId="700E2B56"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6AA17807"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i/>
          <w:iCs/>
          <w:sz w:val="30"/>
          <w:szCs w:val="30"/>
          <w:lang w:val="en-US"/>
        </w:rPr>
        <w:t xml:space="preserve">Tracy </w:t>
      </w:r>
      <w:proofErr w:type="spellStart"/>
      <w:r>
        <w:rPr>
          <w:rFonts w:ascii="Times New Roman" w:hAnsi="Times New Roman" w:cs="Times New Roman"/>
          <w:i/>
          <w:iCs/>
          <w:sz w:val="30"/>
          <w:szCs w:val="30"/>
          <w:lang w:val="en-US"/>
        </w:rPr>
        <w:t>Wattie</w:t>
      </w:r>
      <w:proofErr w:type="spellEnd"/>
      <w:r>
        <w:rPr>
          <w:rFonts w:ascii="Times New Roman" w:hAnsi="Times New Roman" w:cs="Times New Roman"/>
          <w:i/>
          <w:iCs/>
          <w:sz w:val="30"/>
          <w:szCs w:val="30"/>
          <w:lang w:val="en-US"/>
        </w:rPr>
        <w:t> </w:t>
      </w:r>
      <w:r>
        <w:rPr>
          <w:rFonts w:ascii="Times New Roman" w:hAnsi="Times New Roman" w:cs="Times New Roman"/>
          <w:sz w:val="30"/>
          <w:szCs w:val="30"/>
          <w:lang w:val="en-US"/>
        </w:rPr>
        <w:t>Chairman &amp; CEO</w:t>
      </w:r>
    </w:p>
    <w:p w14:paraId="4F86A173"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p>
    <w:p w14:paraId="7AEC8ABF" w14:textId="66A003FA"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b/>
          <w:bCs/>
          <w:color w:val="272727"/>
          <w:sz w:val="30"/>
          <w:szCs w:val="30"/>
          <w:lang w:val="en-US"/>
        </w:rPr>
        <w:t xml:space="preserve">About </w:t>
      </w:r>
      <w:proofErr w:type="spellStart"/>
      <w:r>
        <w:rPr>
          <w:rFonts w:ascii="Times New Roman" w:hAnsi="Times New Roman" w:cs="Times New Roman"/>
          <w:b/>
          <w:bCs/>
          <w:color w:val="272727"/>
          <w:sz w:val="30"/>
          <w:szCs w:val="30"/>
          <w:lang w:val="en-US"/>
        </w:rPr>
        <w:t>Brabeia</w:t>
      </w:r>
      <w:proofErr w:type="spellEnd"/>
      <w:r>
        <w:rPr>
          <w:rFonts w:ascii="Times New Roman" w:hAnsi="Times New Roman" w:cs="Times New Roman"/>
          <w:b/>
          <w:bCs/>
          <w:color w:val="272727"/>
          <w:sz w:val="30"/>
          <w:szCs w:val="30"/>
          <w:lang w:val="en-US"/>
        </w:rPr>
        <w:t xml:space="preserve"> (</w:t>
      </w:r>
      <w:r>
        <w:rPr>
          <w:rFonts w:ascii="Times New Roman" w:hAnsi="Times New Roman" w:cs="Times New Roman"/>
          <w:b/>
          <w:bCs/>
          <w:color w:val="0000FF"/>
          <w:sz w:val="30"/>
          <w:szCs w:val="30"/>
          <w:u w:val="single" w:color="0000FF"/>
          <w:lang w:val="en-US"/>
        </w:rPr>
        <w:t>http://www.brabeia.com</w:t>
      </w:r>
      <w:r>
        <w:rPr>
          <w:rFonts w:ascii="Times New Roman" w:hAnsi="Times New Roman" w:cs="Times New Roman"/>
          <w:b/>
          <w:bCs/>
          <w:color w:val="272727"/>
          <w:sz w:val="30"/>
          <w:szCs w:val="30"/>
          <w:lang w:val="en-US"/>
        </w:rPr>
        <w:t>):</w:t>
      </w:r>
      <w:r>
        <w:rPr>
          <w:rFonts w:ascii="Times New Roman" w:hAnsi="Times New Roman" w:cs="Times New Roman"/>
          <w:color w:val="272727"/>
          <w:sz w:val="30"/>
          <w:szCs w:val="30"/>
          <w:lang w:val="en-US"/>
        </w:rPr>
        <w:t>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is at the forefront of innovative, patented, one-click contest marketing technology development and implementation. The company began as an interactive contest and sweepstakes platform that creates, deploys, and measures events and demographic data for brand and has evolved into unique lead generation technology that can be applied to virtually any industry.</w:t>
      </w:r>
    </w:p>
    <w:p w14:paraId="5F93B6A6"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p>
    <w:p w14:paraId="40D2E27C"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b/>
          <w:bCs/>
          <w:sz w:val="30"/>
          <w:szCs w:val="30"/>
          <w:lang w:val="en-US"/>
        </w:rPr>
        <w:t>Cautionary Note Regarding Forward-Looking Statements</w:t>
      </w:r>
    </w:p>
    <w:p w14:paraId="75478343"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5383A7D6"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30"/>
          <w:szCs w:val="30"/>
          <w:lang w:val="en-US"/>
        </w:rPr>
        <w:t>Certain statements contained in this news release may constitute forward-looking information within the meaning of securities laws.</w:t>
      </w:r>
    </w:p>
    <w:p w14:paraId="7CCA9860"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0344A0B3"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30"/>
          <w:szCs w:val="30"/>
          <w:lang w:val="en-US"/>
        </w:rPr>
        <w:t xml:space="preserve">Forward-looking information may relate to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future outlook and anticipated events or results and may include statements regarding the future financial position, business strategy, budgets, litigation, projected costs, capital expenditures, financial results, taxes and plans and objectives of or involving </w:t>
      </w:r>
      <w:proofErr w:type="spellStart"/>
      <w:r>
        <w:rPr>
          <w:rFonts w:ascii="Times New Roman" w:hAnsi="Times New Roman" w:cs="Times New Roman"/>
          <w:color w:val="01154D"/>
          <w:sz w:val="30"/>
          <w:szCs w:val="30"/>
          <w:lang w:val="en-US"/>
        </w:rPr>
        <w:t>Brabeia</w:t>
      </w:r>
      <w:proofErr w:type="spellEnd"/>
      <w:r>
        <w:rPr>
          <w:rFonts w:ascii="Times New Roman" w:hAnsi="Times New Roman" w:cs="Times New Roman"/>
          <w:b/>
          <w:bCs/>
          <w:i/>
          <w:iCs/>
          <w:sz w:val="30"/>
          <w:szCs w:val="30"/>
          <w:lang w:val="en-US"/>
        </w:rPr>
        <w:t>.</w:t>
      </w:r>
      <w:r>
        <w:rPr>
          <w:rFonts w:ascii="Times New Roman" w:hAnsi="Times New Roman" w:cs="Times New Roman"/>
          <w:b/>
          <w:bCs/>
          <w:sz w:val="30"/>
          <w:szCs w:val="30"/>
          <w:lang w:val="en-US"/>
        </w:rPr>
        <w:t> </w:t>
      </w:r>
      <w:r>
        <w:rPr>
          <w:rFonts w:ascii="Times New Roman" w:hAnsi="Times New Roman" w:cs="Times New Roman"/>
          <w:sz w:val="30"/>
          <w:szCs w:val="30"/>
          <w:lang w:val="en-US"/>
        </w:rPr>
        <w:t xml:space="preserve">Particularly, statements regarding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future operating results and economic performance, are forward-looking statements. </w:t>
      </w:r>
      <w:r>
        <w:rPr>
          <w:rFonts w:ascii="Times New Roman" w:hAnsi="Times New Roman" w:cs="Times New Roman"/>
          <w:b/>
          <w:bCs/>
          <w:i/>
          <w:iCs/>
          <w:sz w:val="30"/>
          <w:szCs w:val="30"/>
          <w:lang w:val="en-US"/>
        </w:rPr>
        <w:t> </w:t>
      </w:r>
      <w:r>
        <w:rPr>
          <w:rFonts w:ascii="Times New Roman" w:hAnsi="Times New Roman" w:cs="Times New Roman"/>
          <w:sz w:val="30"/>
          <w:szCs w:val="30"/>
          <w:lang w:val="en-US"/>
        </w:rPr>
        <w:t>In some cases, forward-looking information can be identified by terms such as “may”, “will”, “should”, “expect”, “plan”, “anticipate”, “believe”, “intend”, “estimate”, “predict”, “potential”, “continue” or other similar expressions concerning matters that are not historical facts.</w:t>
      </w:r>
    </w:p>
    <w:p w14:paraId="7AD5B662"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73C2D91E" w14:textId="77777777" w:rsidR="00C77B49" w:rsidRDefault="004A08DA" w:rsidP="00C77B49">
      <w:pPr>
        <w:widowControl w:val="0"/>
        <w:autoSpaceDE w:val="0"/>
        <w:autoSpaceDN w:val="0"/>
        <w:adjustRightInd w:val="0"/>
        <w:jc w:val="both"/>
        <w:rPr>
          <w:rFonts w:ascii="Times New Roman" w:hAnsi="Times New Roman" w:cs="Times New Roman"/>
          <w:sz w:val="26"/>
          <w:szCs w:val="26"/>
          <w:lang w:val="en-US"/>
        </w:rPr>
      </w:pPr>
      <w:r w:rsidRPr="004A08DA">
        <w:rPr>
          <w:rFonts w:ascii="Times New Roman" w:hAnsi="Times New Roman" w:cs="Times New Roman"/>
          <w:noProof/>
          <w:sz w:val="30"/>
          <w:szCs w:val="30"/>
          <w:lang w:eastAsia="en-CA"/>
        </w:rPr>
        <w:drawing>
          <wp:anchor distT="0" distB="0" distL="114300" distR="114300" simplePos="0" relativeHeight="251660288" behindDoc="1" locked="1" layoutInCell="1" allowOverlap="1" wp14:anchorId="1AAD663E" wp14:editId="09381B37">
            <wp:simplePos x="0" y="0"/>
            <wp:positionH relativeFrom="column">
              <wp:posOffset>-1141095</wp:posOffset>
            </wp:positionH>
            <wp:positionV relativeFrom="page">
              <wp:posOffset>7949565</wp:posOffset>
            </wp:positionV>
            <wp:extent cx="7772400" cy="21194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7">
                      <a:extLst>
                        <a:ext uri="{28A0092B-C50C-407E-A947-70E740481C1C}">
                          <a14:useLocalDpi xmlns:a14="http://schemas.microsoft.com/office/drawing/2010/main" val="0"/>
                        </a:ext>
                      </a:extLst>
                    </a:blip>
                    <a:stretch>
                      <a:fillRect/>
                    </a:stretch>
                  </pic:blipFill>
                  <pic:spPr>
                    <a:xfrm>
                      <a:off x="0" y="0"/>
                      <a:ext cx="7772400" cy="21194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7B49">
        <w:rPr>
          <w:rFonts w:ascii="Times New Roman" w:hAnsi="Times New Roman" w:cs="Times New Roman"/>
          <w:sz w:val="30"/>
          <w:szCs w:val="30"/>
          <w:lang w:val="en-US"/>
        </w:rPr>
        <w:t xml:space="preserve">These statements are based on certain factors and assumptions regarding expected growth, results of operations, performance and business prospects and opportunities. While </w:t>
      </w:r>
      <w:proofErr w:type="spellStart"/>
      <w:r w:rsidR="00C77B49">
        <w:rPr>
          <w:rFonts w:ascii="Times New Roman" w:hAnsi="Times New Roman" w:cs="Times New Roman"/>
          <w:sz w:val="30"/>
          <w:szCs w:val="30"/>
          <w:lang w:val="en-US"/>
        </w:rPr>
        <w:t>Brabeia</w:t>
      </w:r>
      <w:proofErr w:type="spellEnd"/>
      <w:r w:rsidR="00C77B49">
        <w:rPr>
          <w:rFonts w:ascii="Times New Roman" w:hAnsi="Times New Roman" w:cs="Times New Roman"/>
          <w:sz w:val="30"/>
          <w:szCs w:val="30"/>
          <w:lang w:val="en-US"/>
        </w:rPr>
        <w:t xml:space="preserve"> considers these assumptions to be reasonable based on information currently available to </w:t>
      </w:r>
      <w:proofErr w:type="spellStart"/>
      <w:r w:rsidR="00C77B49">
        <w:rPr>
          <w:rFonts w:ascii="Times New Roman" w:hAnsi="Times New Roman" w:cs="Times New Roman"/>
          <w:sz w:val="30"/>
          <w:szCs w:val="30"/>
          <w:lang w:val="en-US"/>
        </w:rPr>
        <w:t>Brabeia</w:t>
      </w:r>
      <w:proofErr w:type="spellEnd"/>
      <w:r w:rsidR="00C77B49">
        <w:rPr>
          <w:rFonts w:ascii="Times New Roman" w:hAnsi="Times New Roman" w:cs="Times New Roman"/>
          <w:sz w:val="30"/>
          <w:szCs w:val="30"/>
          <w:lang w:val="en-US"/>
        </w:rPr>
        <w:t>, they may prove to be incorrect.</w:t>
      </w:r>
    </w:p>
    <w:p w14:paraId="15104D0F"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2D69075A"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30"/>
          <w:szCs w:val="30"/>
          <w:lang w:val="en-US"/>
        </w:rPr>
        <w:t xml:space="preserve">Forward looking-information is also subject certain factors, including </w:t>
      </w:r>
      <w:r>
        <w:rPr>
          <w:rFonts w:ascii="Times New Roman" w:hAnsi="Times New Roman" w:cs="Times New Roman"/>
          <w:sz w:val="30"/>
          <w:szCs w:val="30"/>
          <w:lang w:val="en-US"/>
        </w:rPr>
        <w:lastRenderedPageBreak/>
        <w:t xml:space="preserve">risks and uncertainties, that could cause actual results to differ materially from what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currently expects.  These factors include changes in market and competition, governmental or regulatory developments and general economic conditions.</w:t>
      </w:r>
      <w:r>
        <w:rPr>
          <w:rFonts w:ascii="Times New Roman" w:hAnsi="Times New Roman" w:cs="Times New Roman"/>
          <w:b/>
          <w:bCs/>
          <w:i/>
          <w:iCs/>
          <w:sz w:val="30"/>
          <w:szCs w:val="30"/>
          <w:lang w:val="en-US"/>
        </w:rPr>
        <w:t> </w:t>
      </w:r>
    </w:p>
    <w:p w14:paraId="314BC570"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42E226F0"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30"/>
          <w:szCs w:val="30"/>
          <w:lang w:val="en-US"/>
        </w:rPr>
        <w:t xml:space="preserve">For more exhaustive information on these risks and uncertainties you should refer to the section entitled “Part IV – Information Concerning the Resulting Issuer – Risk Factors of the Resulting Issuer” in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management information circular dated July 15, 2015 and the section entitled “Risk Factors” in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Listing Statement dated June 19, 2015 each of which is available at www.sedar.com.  Forward-looking information contained in this press release is based on </w:t>
      </w:r>
      <w:proofErr w:type="spellStart"/>
      <w:r>
        <w:rPr>
          <w:rFonts w:ascii="Times New Roman" w:hAnsi="Times New Roman" w:cs="Times New Roman"/>
          <w:sz w:val="30"/>
          <w:szCs w:val="30"/>
          <w:lang w:val="en-US"/>
        </w:rPr>
        <w:t>Brabeia’s</w:t>
      </w:r>
      <w:proofErr w:type="spellEnd"/>
      <w:r>
        <w:rPr>
          <w:rFonts w:ascii="Times New Roman" w:hAnsi="Times New Roman" w:cs="Times New Roman"/>
          <w:sz w:val="30"/>
          <w:szCs w:val="30"/>
          <w:lang w:val="en-US"/>
        </w:rPr>
        <w:t xml:space="preserve"> current estimates, expectations and projections, which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believes are reasonable as of the current date. You should not place undue importance on forward-looking information and should not rely upon this information as of any other date. While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may elect to, </w:t>
      </w:r>
      <w:proofErr w:type="spellStart"/>
      <w:r>
        <w:rPr>
          <w:rFonts w:ascii="Times New Roman" w:hAnsi="Times New Roman" w:cs="Times New Roman"/>
          <w:sz w:val="30"/>
          <w:szCs w:val="30"/>
          <w:lang w:val="en-US"/>
        </w:rPr>
        <w:t>Brabeia</w:t>
      </w:r>
      <w:proofErr w:type="spellEnd"/>
      <w:r>
        <w:rPr>
          <w:rFonts w:ascii="Times New Roman" w:hAnsi="Times New Roman" w:cs="Times New Roman"/>
          <w:sz w:val="30"/>
          <w:szCs w:val="30"/>
          <w:lang w:val="en-US"/>
        </w:rPr>
        <w:t xml:space="preserve"> is under no obligation and does not undertake to update this information at any particular time except as required by applicable securities law.</w:t>
      </w:r>
    </w:p>
    <w:p w14:paraId="78FCA970"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0FFD2F3E"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r>
        <w:rPr>
          <w:rFonts w:ascii="Times New Roman" w:hAnsi="Times New Roman" w:cs="Times New Roman"/>
          <w:i/>
          <w:iCs/>
          <w:sz w:val="30"/>
          <w:szCs w:val="30"/>
          <w:lang w:val="en-US"/>
        </w:rPr>
        <w:t>Neither the Canadian Stock Exchange nor its Regulation Services Provider (as that term is defined in the policies of the Canadian Stock Exchange) accepts responsibility for the adequacy or accuracy of this release.</w:t>
      </w:r>
    </w:p>
    <w:p w14:paraId="7F0A133E" w14:textId="77777777" w:rsidR="00C77B49" w:rsidRDefault="00C77B49" w:rsidP="00C77B49">
      <w:pPr>
        <w:widowControl w:val="0"/>
        <w:autoSpaceDE w:val="0"/>
        <w:autoSpaceDN w:val="0"/>
        <w:adjustRightInd w:val="0"/>
        <w:jc w:val="both"/>
        <w:rPr>
          <w:rFonts w:ascii="Times New Roman" w:hAnsi="Times New Roman" w:cs="Times New Roman"/>
          <w:sz w:val="26"/>
          <w:szCs w:val="26"/>
          <w:lang w:val="en-US"/>
        </w:rPr>
      </w:pPr>
    </w:p>
    <w:p w14:paraId="40913ACB"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30"/>
          <w:szCs w:val="30"/>
          <w:lang w:val="en-US"/>
        </w:rPr>
        <w:t>For further information please contact:</w:t>
      </w:r>
    </w:p>
    <w:p w14:paraId="1E894E99"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30"/>
          <w:szCs w:val="30"/>
          <w:lang w:val="en-US"/>
        </w:rPr>
        <w:t xml:space="preserve">Todd </w:t>
      </w:r>
      <w:proofErr w:type="spellStart"/>
      <w:r>
        <w:rPr>
          <w:rFonts w:ascii="Times New Roman" w:hAnsi="Times New Roman" w:cs="Times New Roman"/>
          <w:sz w:val="30"/>
          <w:szCs w:val="30"/>
          <w:lang w:val="en-US"/>
        </w:rPr>
        <w:t>Hanas</w:t>
      </w:r>
      <w:proofErr w:type="spellEnd"/>
    </w:p>
    <w:p w14:paraId="1498F6B0"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30"/>
          <w:szCs w:val="30"/>
          <w:lang w:val="en-US"/>
        </w:rPr>
        <w:t>Corporate Communications</w:t>
      </w:r>
    </w:p>
    <w:p w14:paraId="4B3C6CC4" w14:textId="69965400"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color w:val="103CC0"/>
          <w:sz w:val="30"/>
          <w:szCs w:val="30"/>
          <w:u w:val="single" w:color="103CC0"/>
          <w:lang w:val="en-US"/>
        </w:rPr>
        <w:t>ir@brabeia.com</w:t>
      </w:r>
    </w:p>
    <w:p w14:paraId="68258932"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30"/>
          <w:szCs w:val="30"/>
          <w:lang w:val="en-US"/>
        </w:rPr>
        <w:t>Toll Free - 1-866-869-8072</w:t>
      </w:r>
    </w:p>
    <w:p w14:paraId="030D35E2"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30"/>
          <w:szCs w:val="30"/>
          <w:lang w:val="en-US"/>
        </w:rPr>
        <w:t>Mobile - (778) 994-8072</w:t>
      </w:r>
    </w:p>
    <w:p w14:paraId="2CD8D61A" w14:textId="77777777" w:rsidR="00C77B49" w:rsidRDefault="00C77B49" w:rsidP="00C77B49">
      <w:pPr>
        <w:widowControl w:val="0"/>
        <w:autoSpaceDE w:val="0"/>
        <w:autoSpaceDN w:val="0"/>
        <w:adjustRightInd w:val="0"/>
        <w:rPr>
          <w:rFonts w:ascii="Times New Roman" w:hAnsi="Times New Roman" w:cs="Times New Roman"/>
          <w:sz w:val="26"/>
          <w:szCs w:val="26"/>
          <w:lang w:val="en-US"/>
        </w:rPr>
      </w:pPr>
    </w:p>
    <w:p w14:paraId="159A635D" w14:textId="77777777" w:rsidR="0024012F" w:rsidRDefault="004A08DA">
      <w:r w:rsidRPr="004A08DA">
        <w:rPr>
          <w:rFonts w:ascii="Times New Roman" w:hAnsi="Times New Roman" w:cs="Times New Roman"/>
          <w:noProof/>
          <w:sz w:val="30"/>
          <w:szCs w:val="30"/>
          <w:lang w:eastAsia="en-CA"/>
        </w:rPr>
        <w:drawing>
          <wp:anchor distT="0" distB="0" distL="114300" distR="114300" simplePos="0" relativeHeight="251662336" behindDoc="1" locked="1" layoutInCell="1" allowOverlap="1" wp14:anchorId="4878B36B" wp14:editId="5987F0AD">
            <wp:simplePos x="0" y="0"/>
            <wp:positionH relativeFrom="column">
              <wp:posOffset>-1141095</wp:posOffset>
            </wp:positionH>
            <wp:positionV relativeFrom="page">
              <wp:posOffset>7939405</wp:posOffset>
            </wp:positionV>
            <wp:extent cx="7772400" cy="2118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7">
                      <a:extLst>
                        <a:ext uri="{28A0092B-C50C-407E-A947-70E740481C1C}">
                          <a14:useLocalDpi xmlns:a14="http://schemas.microsoft.com/office/drawing/2010/main" val="0"/>
                        </a:ext>
                      </a:extLst>
                    </a:blip>
                    <a:stretch>
                      <a:fillRect/>
                    </a:stretch>
                  </pic:blipFill>
                  <pic:spPr>
                    <a:xfrm>
                      <a:off x="0" y="0"/>
                      <a:ext cx="7772400" cy="2118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24012F" w:rsidSect="004A08D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DC5D" w14:textId="77777777" w:rsidR="00645A4D" w:rsidRDefault="00645A4D" w:rsidP="007C3978">
      <w:r>
        <w:separator/>
      </w:r>
    </w:p>
  </w:endnote>
  <w:endnote w:type="continuationSeparator" w:id="0">
    <w:p w14:paraId="75494654" w14:textId="77777777" w:rsidR="00645A4D" w:rsidRDefault="00645A4D" w:rsidP="007C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B868" w14:textId="77777777" w:rsidR="007C3978" w:rsidRDefault="007C3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59BF" w14:textId="77777777" w:rsidR="007C3978" w:rsidRDefault="007C3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2E50" w14:textId="77777777" w:rsidR="007C3978" w:rsidRDefault="007C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1ED4F" w14:textId="77777777" w:rsidR="00645A4D" w:rsidRDefault="00645A4D" w:rsidP="007C3978">
      <w:r>
        <w:separator/>
      </w:r>
    </w:p>
  </w:footnote>
  <w:footnote w:type="continuationSeparator" w:id="0">
    <w:p w14:paraId="249E15C4" w14:textId="77777777" w:rsidR="00645A4D" w:rsidRDefault="00645A4D" w:rsidP="007C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D5BB" w14:textId="77777777" w:rsidR="007C3978" w:rsidRDefault="007C3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4DB1" w14:textId="77777777" w:rsidR="007C3978" w:rsidRDefault="007C3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4728" w14:textId="77777777" w:rsidR="007C3978" w:rsidRDefault="007C3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49"/>
    <w:rsid w:val="000B1B4D"/>
    <w:rsid w:val="0024012F"/>
    <w:rsid w:val="00326466"/>
    <w:rsid w:val="004A08DA"/>
    <w:rsid w:val="006200DC"/>
    <w:rsid w:val="00645A4D"/>
    <w:rsid w:val="00690E17"/>
    <w:rsid w:val="007C3978"/>
    <w:rsid w:val="009A414B"/>
    <w:rsid w:val="00B1630B"/>
    <w:rsid w:val="00C77B49"/>
    <w:rsid w:val="00D14530"/>
    <w:rsid w:val="00D81349"/>
    <w:rsid w:val="00E208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4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8D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8DA"/>
    <w:rPr>
      <w:rFonts w:ascii="Lucida Grande" w:hAnsi="Lucida Grande"/>
      <w:sz w:val="18"/>
      <w:szCs w:val="18"/>
    </w:rPr>
  </w:style>
  <w:style w:type="paragraph" w:styleId="Header">
    <w:name w:val="header"/>
    <w:basedOn w:val="Normal"/>
    <w:link w:val="HeaderChar"/>
    <w:uiPriority w:val="99"/>
    <w:unhideWhenUsed/>
    <w:rsid w:val="007C3978"/>
    <w:pPr>
      <w:tabs>
        <w:tab w:val="center" w:pos="4680"/>
        <w:tab w:val="right" w:pos="9360"/>
      </w:tabs>
    </w:pPr>
  </w:style>
  <w:style w:type="character" w:customStyle="1" w:styleId="HeaderChar">
    <w:name w:val="Header Char"/>
    <w:basedOn w:val="DefaultParagraphFont"/>
    <w:link w:val="Header"/>
    <w:uiPriority w:val="99"/>
    <w:rsid w:val="007C3978"/>
  </w:style>
  <w:style w:type="paragraph" w:styleId="Footer">
    <w:name w:val="footer"/>
    <w:basedOn w:val="Normal"/>
    <w:link w:val="FooterChar"/>
    <w:uiPriority w:val="99"/>
    <w:unhideWhenUsed/>
    <w:rsid w:val="007C3978"/>
    <w:pPr>
      <w:tabs>
        <w:tab w:val="center" w:pos="4680"/>
        <w:tab w:val="right" w:pos="9360"/>
      </w:tabs>
    </w:pPr>
  </w:style>
  <w:style w:type="character" w:customStyle="1" w:styleId="FooterChar">
    <w:name w:val="Footer Char"/>
    <w:basedOn w:val="DefaultParagraphFont"/>
    <w:link w:val="Footer"/>
    <w:uiPriority w:val="99"/>
    <w:rsid w:val="007C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5344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2015-09-22T13:03:00Z</dcterms:created>
  <dcterms:modified xsi:type="dcterms:W3CDTF">2015-09-22T13:03:00Z</dcterms:modified>
  <cp:category> </cp:category>
  <cp:contentStatus> </cp:contentStatus>
</cp:coreProperties>
</file>