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4BF1" w14:textId="77777777" w:rsidR="00906B73" w:rsidRPr="003C68E7" w:rsidRDefault="00906B73" w:rsidP="00906B73">
      <w:pPr>
        <w:autoSpaceDE w:val="0"/>
        <w:autoSpaceDN w:val="0"/>
        <w:adjustRightInd w:val="0"/>
        <w:ind w:left="0" w:right="0" w:firstLine="0"/>
        <w:jc w:val="center"/>
        <w:rPr>
          <w:rFonts w:ascii="Times New Roman" w:hAnsi="Times New Roman" w:cs="Times New Roman"/>
          <w:b/>
          <w:bCs/>
          <w:color w:val="000000"/>
          <w:sz w:val="24"/>
          <w:szCs w:val="24"/>
          <w:lang w:val="en-CA"/>
        </w:rPr>
      </w:pPr>
      <w:bookmarkStart w:id="0" w:name="_GoBack"/>
      <w:bookmarkEnd w:id="0"/>
      <w:r w:rsidRPr="003C68E7">
        <w:rPr>
          <w:rFonts w:ascii="Times New Roman" w:hAnsi="Times New Roman" w:cs="Times New Roman"/>
          <w:b/>
          <w:bCs/>
          <w:color w:val="000000"/>
          <w:sz w:val="24"/>
          <w:szCs w:val="24"/>
          <w:lang w:val="en-CA"/>
        </w:rPr>
        <w:t xml:space="preserve">Cielo </w:t>
      </w:r>
      <w:r w:rsidR="003D2AF4" w:rsidRPr="003C68E7">
        <w:rPr>
          <w:rFonts w:ascii="Times New Roman" w:hAnsi="Times New Roman" w:cs="Times New Roman"/>
          <w:b/>
          <w:bCs/>
          <w:color w:val="000000"/>
          <w:sz w:val="24"/>
          <w:szCs w:val="24"/>
          <w:lang w:val="en-CA"/>
        </w:rPr>
        <w:t xml:space="preserve">Update </w:t>
      </w:r>
      <w:r w:rsidR="000A7C51" w:rsidRPr="003C68E7">
        <w:rPr>
          <w:rFonts w:ascii="Times New Roman" w:hAnsi="Times New Roman" w:cs="Times New Roman"/>
          <w:b/>
          <w:bCs/>
          <w:color w:val="000000"/>
          <w:sz w:val="24"/>
          <w:szCs w:val="24"/>
          <w:lang w:val="en-CA"/>
        </w:rPr>
        <w:t xml:space="preserve"> </w:t>
      </w:r>
    </w:p>
    <w:p w14:paraId="246A2010" w14:textId="77777777" w:rsidR="00906B73" w:rsidRPr="000A7C51" w:rsidRDefault="00906B73" w:rsidP="00906B73">
      <w:pPr>
        <w:autoSpaceDE w:val="0"/>
        <w:autoSpaceDN w:val="0"/>
        <w:adjustRightInd w:val="0"/>
        <w:ind w:left="0" w:right="0" w:firstLine="0"/>
        <w:jc w:val="center"/>
        <w:rPr>
          <w:rFonts w:ascii="Times New Roman" w:hAnsi="Times New Roman" w:cs="Times New Roman"/>
          <w:color w:val="000000"/>
          <w:sz w:val="22"/>
          <w:lang w:val="en-CA"/>
        </w:rPr>
      </w:pPr>
    </w:p>
    <w:p w14:paraId="43BF8E42" w14:textId="007F473C" w:rsidR="006A1F01" w:rsidRDefault="003D2AF4" w:rsidP="005139B2">
      <w:pPr>
        <w:autoSpaceDE w:val="0"/>
        <w:autoSpaceDN w:val="0"/>
        <w:adjustRightInd w:val="0"/>
        <w:ind w:left="0" w:right="0" w:firstLine="0"/>
        <w:rPr>
          <w:rFonts w:ascii="Times New Roman" w:hAnsi="Times New Roman" w:cs="Times New Roman"/>
          <w:color w:val="000000"/>
          <w:sz w:val="22"/>
          <w:lang w:val="en-CA"/>
        </w:rPr>
      </w:pPr>
      <w:r>
        <w:rPr>
          <w:rFonts w:ascii="Times New Roman" w:hAnsi="Times New Roman" w:cs="Times New Roman"/>
          <w:color w:val="000000"/>
          <w:sz w:val="22"/>
          <w:lang w:val="en-CA"/>
        </w:rPr>
        <w:t>Vancouver</w:t>
      </w:r>
      <w:r w:rsidR="00906B73" w:rsidRPr="000A7C51">
        <w:rPr>
          <w:rFonts w:ascii="Times New Roman" w:hAnsi="Times New Roman" w:cs="Times New Roman"/>
          <w:color w:val="000000"/>
          <w:sz w:val="22"/>
          <w:lang w:val="en-CA"/>
        </w:rPr>
        <w:t xml:space="preserve">, British Columbia, Canada / </w:t>
      </w:r>
      <w:r w:rsidR="00D64BEB">
        <w:rPr>
          <w:rFonts w:ascii="Times New Roman" w:hAnsi="Times New Roman" w:cs="Times New Roman"/>
          <w:color w:val="000000"/>
          <w:sz w:val="22"/>
          <w:lang w:val="en-CA"/>
        </w:rPr>
        <w:t>Dec</w:t>
      </w:r>
      <w:r w:rsidR="00CB3287">
        <w:rPr>
          <w:rFonts w:ascii="Times New Roman" w:hAnsi="Times New Roman" w:cs="Times New Roman"/>
          <w:color w:val="000000"/>
          <w:sz w:val="22"/>
          <w:lang w:val="en-CA"/>
        </w:rPr>
        <w:t xml:space="preserve">ember </w:t>
      </w:r>
      <w:r w:rsidR="002765BE">
        <w:rPr>
          <w:rFonts w:ascii="Times New Roman" w:hAnsi="Times New Roman" w:cs="Times New Roman"/>
          <w:color w:val="000000"/>
          <w:sz w:val="22"/>
          <w:lang w:val="en-CA"/>
        </w:rPr>
        <w:t>19</w:t>
      </w:r>
      <w:r w:rsidR="00906B73" w:rsidRPr="000A7C51">
        <w:rPr>
          <w:rFonts w:ascii="Times New Roman" w:hAnsi="Times New Roman" w:cs="Times New Roman"/>
          <w:color w:val="000000"/>
          <w:sz w:val="22"/>
          <w:lang w:val="en-CA"/>
        </w:rPr>
        <w:t>, 2014 / CSE:CMC</w:t>
      </w:r>
      <w:r w:rsidR="008F6FEF" w:rsidRPr="000A7C51">
        <w:rPr>
          <w:rFonts w:ascii="Times New Roman" w:hAnsi="Times New Roman" w:cs="Times New Roman"/>
          <w:color w:val="000000"/>
          <w:sz w:val="22"/>
          <w:lang w:val="en-CA"/>
        </w:rPr>
        <w:t>:</w:t>
      </w:r>
      <w:r w:rsidR="00330965" w:rsidRPr="000A7C51">
        <w:rPr>
          <w:rFonts w:ascii="Times New Roman" w:hAnsi="Times New Roman" w:cs="Times New Roman"/>
          <w:color w:val="000000"/>
          <w:sz w:val="22"/>
          <w:lang w:val="en-CA"/>
        </w:rPr>
        <w:t xml:space="preserve"> </w:t>
      </w:r>
      <w:r w:rsidR="00906B73" w:rsidRPr="000A7C51">
        <w:rPr>
          <w:rFonts w:ascii="Times New Roman" w:hAnsi="Times New Roman" w:cs="Times New Roman"/>
          <w:color w:val="000000"/>
          <w:sz w:val="22"/>
          <w:lang w:val="en-CA"/>
        </w:rPr>
        <w:t xml:space="preserve">Cielo Waste Solutions Corp. ("Cielo" or the "Company") </w:t>
      </w:r>
      <w:r w:rsidR="001542E8" w:rsidRPr="000A7C51">
        <w:rPr>
          <w:rFonts w:ascii="Times New Roman" w:hAnsi="Times New Roman" w:cs="Times New Roman"/>
          <w:color w:val="000000"/>
          <w:sz w:val="22"/>
          <w:lang w:val="en-CA"/>
        </w:rPr>
        <w:t>is pleased to announce</w:t>
      </w:r>
      <w:r w:rsidR="006A1F01">
        <w:rPr>
          <w:rFonts w:ascii="Times New Roman" w:hAnsi="Times New Roman" w:cs="Times New Roman"/>
          <w:color w:val="000000"/>
          <w:sz w:val="22"/>
          <w:lang w:val="en-CA"/>
        </w:rPr>
        <w:t xml:space="preserve"> </w:t>
      </w:r>
      <w:r w:rsidR="005139B2">
        <w:rPr>
          <w:rFonts w:ascii="Times New Roman" w:hAnsi="Times New Roman" w:cs="Times New Roman"/>
          <w:color w:val="000000"/>
          <w:sz w:val="22"/>
          <w:lang w:val="en-CA"/>
        </w:rPr>
        <w:t>that phase 1 of the planned 7 phases of engineering has commenced with the feedstock characterization study and is expected to be completed in early 2015.  “This is very exciting for us, as it</w:t>
      </w:r>
      <w:r w:rsidR="00747579">
        <w:rPr>
          <w:rFonts w:ascii="Times New Roman" w:hAnsi="Times New Roman" w:cs="Times New Roman"/>
          <w:color w:val="000000"/>
          <w:sz w:val="22"/>
          <w:lang w:val="en-CA"/>
        </w:rPr>
        <w:t xml:space="preserve"> is</w:t>
      </w:r>
      <w:r w:rsidR="005139B2">
        <w:rPr>
          <w:rFonts w:ascii="Times New Roman" w:hAnsi="Times New Roman" w:cs="Times New Roman"/>
          <w:color w:val="000000"/>
          <w:sz w:val="22"/>
          <w:lang w:val="en-CA"/>
        </w:rPr>
        <w:t xml:space="preserve"> significant momentum for the company</w:t>
      </w:r>
      <w:r w:rsidR="00747579">
        <w:rPr>
          <w:rFonts w:ascii="Times New Roman" w:hAnsi="Times New Roman" w:cs="Times New Roman"/>
          <w:color w:val="000000"/>
          <w:sz w:val="22"/>
          <w:lang w:val="en-CA"/>
        </w:rPr>
        <w:t xml:space="preserve"> in</w:t>
      </w:r>
      <w:r w:rsidR="005139B2">
        <w:rPr>
          <w:rFonts w:ascii="Times New Roman" w:hAnsi="Times New Roman" w:cs="Times New Roman"/>
          <w:color w:val="000000"/>
          <w:sz w:val="22"/>
          <w:lang w:val="en-CA"/>
        </w:rPr>
        <w:t xml:space="preserve"> moving forward to commercialization of it</w:t>
      </w:r>
      <w:r w:rsidR="00747579">
        <w:rPr>
          <w:rFonts w:ascii="Times New Roman" w:hAnsi="Times New Roman" w:cs="Times New Roman"/>
          <w:color w:val="000000"/>
          <w:sz w:val="22"/>
          <w:lang w:val="en-CA"/>
        </w:rPr>
        <w:t>s</w:t>
      </w:r>
      <w:r w:rsidR="005139B2">
        <w:rPr>
          <w:rFonts w:ascii="Times New Roman" w:hAnsi="Times New Roman" w:cs="Times New Roman"/>
          <w:color w:val="000000"/>
          <w:sz w:val="22"/>
          <w:lang w:val="en-CA"/>
        </w:rPr>
        <w:t xml:space="preserve"> technology” </w:t>
      </w:r>
      <w:r w:rsidR="005139B2" w:rsidRPr="008664ED">
        <w:rPr>
          <w:rFonts w:ascii="Times New Roman" w:hAnsi="Times New Roman" w:cs="Times New Roman"/>
          <w:sz w:val="22"/>
        </w:rPr>
        <w:t xml:space="preserve">stated Don Allan </w:t>
      </w:r>
      <w:r w:rsidR="005139B2">
        <w:rPr>
          <w:rFonts w:ascii="Times New Roman" w:hAnsi="Times New Roman" w:cs="Times New Roman"/>
          <w:sz w:val="22"/>
        </w:rPr>
        <w:t>P</w:t>
      </w:r>
      <w:r w:rsidR="005139B2" w:rsidRPr="008664ED">
        <w:rPr>
          <w:rFonts w:ascii="Times New Roman" w:hAnsi="Times New Roman" w:cs="Times New Roman"/>
          <w:sz w:val="22"/>
        </w:rPr>
        <w:t>resident &amp; CEO of Cielo</w:t>
      </w:r>
      <w:r w:rsidR="005139B2">
        <w:rPr>
          <w:rFonts w:ascii="Times New Roman" w:hAnsi="Times New Roman" w:cs="Times New Roman"/>
          <w:sz w:val="22"/>
        </w:rPr>
        <w:t>.</w:t>
      </w:r>
    </w:p>
    <w:p w14:paraId="61AAEB3E" w14:textId="77777777" w:rsidR="006A1F01" w:rsidRDefault="006A1F01" w:rsidP="005139B2">
      <w:pPr>
        <w:autoSpaceDE w:val="0"/>
        <w:autoSpaceDN w:val="0"/>
        <w:adjustRightInd w:val="0"/>
        <w:ind w:left="0" w:right="0" w:firstLine="0"/>
        <w:rPr>
          <w:rFonts w:ascii="Times New Roman" w:hAnsi="Times New Roman" w:cs="Times New Roman"/>
          <w:color w:val="000000"/>
          <w:sz w:val="22"/>
          <w:lang w:val="en-CA"/>
        </w:rPr>
      </w:pPr>
    </w:p>
    <w:p w14:paraId="0205D1FA" w14:textId="2DDC7BF9" w:rsidR="001542E8" w:rsidRDefault="006A1F01" w:rsidP="005139B2">
      <w:pPr>
        <w:autoSpaceDE w:val="0"/>
        <w:autoSpaceDN w:val="0"/>
        <w:adjustRightInd w:val="0"/>
        <w:ind w:left="0" w:right="0" w:firstLine="0"/>
        <w:rPr>
          <w:rFonts w:ascii="Times New Roman" w:hAnsi="Times New Roman" w:cs="Times New Roman"/>
          <w:sz w:val="22"/>
          <w:lang w:val="en-CA"/>
        </w:rPr>
      </w:pPr>
      <w:r>
        <w:rPr>
          <w:rFonts w:ascii="Times New Roman" w:hAnsi="Times New Roman" w:cs="Times New Roman"/>
          <w:color w:val="000000"/>
          <w:sz w:val="22"/>
          <w:lang w:val="en-CA"/>
        </w:rPr>
        <w:t xml:space="preserve">Cielo </w:t>
      </w:r>
      <w:r w:rsidR="005139B2">
        <w:rPr>
          <w:rFonts w:ascii="Times New Roman" w:hAnsi="Times New Roman" w:cs="Times New Roman"/>
          <w:color w:val="000000"/>
          <w:sz w:val="22"/>
          <w:lang w:val="en-CA"/>
        </w:rPr>
        <w:t>also announces that it has</w:t>
      </w:r>
      <w:r>
        <w:rPr>
          <w:rFonts w:ascii="Times New Roman" w:hAnsi="Times New Roman" w:cs="Times New Roman"/>
          <w:color w:val="000000"/>
          <w:sz w:val="22"/>
          <w:lang w:val="en-CA"/>
        </w:rPr>
        <w:t xml:space="preserve"> signed a 3 year service contract with 182043 AB Limited (</w:t>
      </w:r>
      <w:r w:rsidR="005139B2">
        <w:rPr>
          <w:rFonts w:ascii="Times New Roman" w:hAnsi="Times New Roman" w:cs="Times New Roman"/>
          <w:color w:val="000000"/>
          <w:sz w:val="22"/>
          <w:lang w:val="en-CA"/>
        </w:rPr>
        <w:t>the “Service P</w:t>
      </w:r>
      <w:r>
        <w:rPr>
          <w:rFonts w:ascii="Times New Roman" w:hAnsi="Times New Roman" w:cs="Times New Roman"/>
          <w:color w:val="000000"/>
          <w:sz w:val="22"/>
          <w:lang w:val="en-CA"/>
        </w:rPr>
        <w:t xml:space="preserve">rovider”) </w:t>
      </w:r>
      <w:r w:rsidR="005635B0">
        <w:rPr>
          <w:rFonts w:ascii="Times New Roman" w:hAnsi="Times New Roman" w:cs="Times New Roman"/>
          <w:color w:val="000000"/>
          <w:sz w:val="22"/>
          <w:lang w:val="en-CA"/>
        </w:rPr>
        <w:t>for the services of certain management and financial personnel</w:t>
      </w:r>
      <w:r w:rsidR="005139B2">
        <w:rPr>
          <w:rFonts w:ascii="Times New Roman" w:hAnsi="Times New Roman" w:cs="Times New Roman"/>
          <w:color w:val="000000"/>
          <w:sz w:val="22"/>
          <w:lang w:val="en-CA"/>
        </w:rPr>
        <w:t>. The Service P</w:t>
      </w:r>
      <w:r>
        <w:rPr>
          <w:rFonts w:ascii="Times New Roman" w:hAnsi="Times New Roman" w:cs="Times New Roman"/>
          <w:color w:val="000000"/>
          <w:sz w:val="22"/>
          <w:lang w:val="en-CA"/>
        </w:rPr>
        <w:t xml:space="preserve">rovider will assist </w:t>
      </w:r>
      <w:r w:rsidR="005139B2">
        <w:rPr>
          <w:rFonts w:ascii="Times New Roman" w:hAnsi="Times New Roman" w:cs="Times New Roman"/>
          <w:color w:val="000000"/>
          <w:sz w:val="22"/>
          <w:lang w:val="en-CA"/>
        </w:rPr>
        <w:t>Cielo</w:t>
      </w:r>
      <w:r>
        <w:rPr>
          <w:rFonts w:ascii="Times New Roman" w:hAnsi="Times New Roman" w:cs="Times New Roman"/>
          <w:color w:val="000000"/>
          <w:sz w:val="22"/>
          <w:lang w:val="en-CA"/>
        </w:rPr>
        <w:t xml:space="preserve"> in day to day </w:t>
      </w:r>
      <w:r w:rsidR="005139B2">
        <w:rPr>
          <w:rFonts w:ascii="Times New Roman" w:hAnsi="Times New Roman" w:cs="Times New Roman"/>
          <w:color w:val="000000"/>
          <w:sz w:val="22"/>
          <w:lang w:val="en-CA"/>
        </w:rPr>
        <w:t xml:space="preserve">management and </w:t>
      </w:r>
      <w:r>
        <w:rPr>
          <w:rFonts w:ascii="Times New Roman" w:hAnsi="Times New Roman" w:cs="Times New Roman"/>
          <w:color w:val="000000"/>
          <w:sz w:val="22"/>
          <w:lang w:val="en-CA"/>
        </w:rPr>
        <w:t xml:space="preserve">operations and aid </w:t>
      </w:r>
      <w:r w:rsidR="005139B2">
        <w:rPr>
          <w:rFonts w:ascii="Times New Roman" w:hAnsi="Times New Roman" w:cs="Times New Roman"/>
          <w:color w:val="000000"/>
          <w:sz w:val="22"/>
          <w:lang w:val="en-CA"/>
        </w:rPr>
        <w:t xml:space="preserve">in the development of the waste </w:t>
      </w:r>
      <w:r>
        <w:rPr>
          <w:rFonts w:ascii="Times New Roman" w:hAnsi="Times New Roman" w:cs="Times New Roman"/>
          <w:color w:val="000000"/>
          <w:sz w:val="22"/>
          <w:lang w:val="en-CA"/>
        </w:rPr>
        <w:t xml:space="preserve">to fuel technology in the areas of business development, operations and </w:t>
      </w:r>
      <w:r w:rsidR="00747579">
        <w:rPr>
          <w:rFonts w:ascii="Times New Roman" w:hAnsi="Times New Roman" w:cs="Times New Roman"/>
          <w:color w:val="000000"/>
          <w:sz w:val="22"/>
          <w:lang w:val="en-CA"/>
        </w:rPr>
        <w:t>accounting</w:t>
      </w:r>
      <w:r>
        <w:rPr>
          <w:rFonts w:ascii="Times New Roman" w:hAnsi="Times New Roman" w:cs="Times New Roman"/>
          <w:color w:val="000000"/>
          <w:sz w:val="22"/>
          <w:lang w:val="en-CA"/>
        </w:rPr>
        <w:t xml:space="preserve">. </w:t>
      </w:r>
      <w:r w:rsidR="005139B2">
        <w:rPr>
          <w:rFonts w:ascii="Times New Roman" w:hAnsi="Times New Roman" w:cs="Times New Roman"/>
          <w:color w:val="000000"/>
          <w:sz w:val="22"/>
          <w:lang w:val="en-CA"/>
        </w:rPr>
        <w:t>The Service P</w:t>
      </w:r>
      <w:r>
        <w:rPr>
          <w:rFonts w:ascii="Times New Roman" w:hAnsi="Times New Roman" w:cs="Times New Roman"/>
          <w:color w:val="000000"/>
          <w:sz w:val="22"/>
          <w:lang w:val="en-CA"/>
        </w:rPr>
        <w:t>rovider will be compe</w:t>
      </w:r>
      <w:r w:rsidR="00495B8A">
        <w:rPr>
          <w:rFonts w:ascii="Times New Roman" w:hAnsi="Times New Roman" w:cs="Times New Roman"/>
          <w:color w:val="000000"/>
          <w:sz w:val="22"/>
          <w:lang w:val="en-CA"/>
        </w:rPr>
        <w:t>nsated a monthly fee of $33,500.</w:t>
      </w:r>
    </w:p>
    <w:p w14:paraId="34550F21" w14:textId="77777777" w:rsidR="003D2AF4" w:rsidRDefault="003D2AF4" w:rsidP="00196C58">
      <w:pPr>
        <w:autoSpaceDE w:val="0"/>
        <w:autoSpaceDN w:val="0"/>
        <w:adjustRightInd w:val="0"/>
        <w:ind w:left="0" w:right="0" w:firstLine="0"/>
        <w:rPr>
          <w:rStyle w:val="txt31"/>
          <w:rFonts w:ascii="Times New Roman" w:hAnsi="Times New Roman" w:cs="Times New Roman"/>
          <w:color w:val="333333"/>
          <w:sz w:val="22"/>
          <w:szCs w:val="22"/>
        </w:rPr>
      </w:pPr>
    </w:p>
    <w:p w14:paraId="38E4BE8C" w14:textId="11BB3DDE" w:rsidR="00495B8A" w:rsidRDefault="003D2AF4" w:rsidP="00196C58">
      <w:pPr>
        <w:autoSpaceDE w:val="0"/>
        <w:autoSpaceDN w:val="0"/>
        <w:adjustRightInd w:val="0"/>
        <w:ind w:left="0" w:right="0" w:firstLine="0"/>
        <w:rPr>
          <w:rFonts w:ascii="Times New Roman" w:hAnsi="Times New Roman" w:cs="Times New Roman"/>
          <w:sz w:val="22"/>
        </w:rPr>
      </w:pPr>
      <w:r w:rsidRPr="008664ED">
        <w:rPr>
          <w:rFonts w:ascii="Times New Roman" w:hAnsi="Times New Roman" w:cs="Times New Roman"/>
          <w:sz w:val="22"/>
        </w:rPr>
        <w:t xml:space="preserve">Cielo </w:t>
      </w:r>
      <w:r>
        <w:rPr>
          <w:rFonts w:ascii="Times New Roman" w:hAnsi="Times New Roman" w:cs="Times New Roman"/>
          <w:sz w:val="22"/>
        </w:rPr>
        <w:t xml:space="preserve">also </w:t>
      </w:r>
      <w:r w:rsidRPr="008664ED">
        <w:rPr>
          <w:rFonts w:ascii="Times New Roman" w:hAnsi="Times New Roman" w:cs="Times New Roman"/>
          <w:sz w:val="22"/>
        </w:rPr>
        <w:t>announce</w:t>
      </w:r>
      <w:r w:rsidR="005139B2">
        <w:rPr>
          <w:rFonts w:ascii="Times New Roman" w:hAnsi="Times New Roman" w:cs="Times New Roman"/>
          <w:sz w:val="22"/>
        </w:rPr>
        <w:t>s</w:t>
      </w:r>
      <w:r w:rsidRPr="008664ED">
        <w:rPr>
          <w:rFonts w:ascii="Times New Roman" w:hAnsi="Times New Roman" w:cs="Times New Roman"/>
          <w:sz w:val="22"/>
        </w:rPr>
        <w:t xml:space="preserve"> that </w:t>
      </w:r>
      <w:r w:rsidR="00747579">
        <w:rPr>
          <w:rFonts w:ascii="Times New Roman" w:hAnsi="Times New Roman" w:cs="Times New Roman"/>
          <w:sz w:val="22"/>
        </w:rPr>
        <w:t xml:space="preserve">it </w:t>
      </w:r>
      <w:r w:rsidRPr="008664ED">
        <w:rPr>
          <w:rFonts w:ascii="Times New Roman" w:hAnsi="Times New Roman" w:cs="Times New Roman"/>
          <w:sz w:val="22"/>
        </w:rPr>
        <w:t xml:space="preserve">has </w:t>
      </w:r>
      <w:r w:rsidR="005139B2">
        <w:rPr>
          <w:rFonts w:ascii="Times New Roman" w:hAnsi="Times New Roman" w:cs="Times New Roman"/>
          <w:sz w:val="22"/>
        </w:rPr>
        <w:t>terminated</w:t>
      </w:r>
      <w:r w:rsidR="005139B2" w:rsidRPr="008664ED">
        <w:rPr>
          <w:rFonts w:ascii="Times New Roman" w:hAnsi="Times New Roman" w:cs="Times New Roman"/>
          <w:sz w:val="22"/>
        </w:rPr>
        <w:t xml:space="preserve"> </w:t>
      </w:r>
      <w:r w:rsidRPr="008664ED">
        <w:rPr>
          <w:rFonts w:ascii="Times New Roman" w:hAnsi="Times New Roman" w:cs="Times New Roman"/>
          <w:sz w:val="22"/>
        </w:rPr>
        <w:t xml:space="preserve">the </w:t>
      </w:r>
      <w:r w:rsidR="005139B2">
        <w:rPr>
          <w:rFonts w:ascii="Times New Roman" w:hAnsi="Times New Roman" w:cs="Times New Roman"/>
          <w:sz w:val="22"/>
        </w:rPr>
        <w:t>joint venture agreement dated July 19</w:t>
      </w:r>
      <w:r w:rsidR="005139B2" w:rsidRPr="00196C58">
        <w:rPr>
          <w:rFonts w:ascii="Times New Roman" w:hAnsi="Times New Roman" w:cs="Times New Roman"/>
          <w:sz w:val="22"/>
          <w:vertAlign w:val="superscript"/>
        </w:rPr>
        <w:t>th</w:t>
      </w:r>
      <w:r w:rsidR="005139B2">
        <w:rPr>
          <w:rFonts w:ascii="Times New Roman" w:hAnsi="Times New Roman" w:cs="Times New Roman"/>
          <w:sz w:val="22"/>
        </w:rPr>
        <w:t>, 2014</w:t>
      </w:r>
      <w:r w:rsidRPr="008664ED">
        <w:rPr>
          <w:rFonts w:ascii="Times New Roman" w:hAnsi="Times New Roman" w:cs="Times New Roman"/>
          <w:sz w:val="22"/>
        </w:rPr>
        <w:t xml:space="preserve"> (the </w:t>
      </w:r>
      <w:r w:rsidR="005139B2">
        <w:rPr>
          <w:rFonts w:ascii="Times New Roman" w:hAnsi="Times New Roman" w:cs="Times New Roman"/>
          <w:sz w:val="22"/>
        </w:rPr>
        <w:t xml:space="preserve">“JV </w:t>
      </w:r>
      <w:r w:rsidRPr="008664ED">
        <w:rPr>
          <w:rFonts w:ascii="Times New Roman" w:hAnsi="Times New Roman" w:cs="Times New Roman"/>
          <w:sz w:val="22"/>
        </w:rPr>
        <w:t xml:space="preserve">Agreement”) </w:t>
      </w:r>
      <w:r w:rsidR="005139B2">
        <w:rPr>
          <w:rFonts w:ascii="Times New Roman" w:hAnsi="Times New Roman" w:cs="Times New Roman"/>
          <w:sz w:val="22"/>
        </w:rPr>
        <w:t xml:space="preserve">and previously announced on July 21, 2014 </w:t>
      </w:r>
      <w:r w:rsidRPr="008664ED">
        <w:rPr>
          <w:rFonts w:ascii="Times New Roman" w:hAnsi="Times New Roman" w:cs="Times New Roman"/>
          <w:sz w:val="22"/>
        </w:rPr>
        <w:t xml:space="preserve">with a </w:t>
      </w:r>
      <w:r w:rsidR="005139B2">
        <w:rPr>
          <w:rFonts w:ascii="Times New Roman" w:hAnsi="Times New Roman" w:cs="Times New Roman"/>
          <w:sz w:val="22"/>
        </w:rPr>
        <w:t xml:space="preserve">special purpose corporation (the “SPC”) </w:t>
      </w:r>
      <w:r w:rsidRPr="008664ED">
        <w:rPr>
          <w:rFonts w:ascii="Times New Roman" w:hAnsi="Times New Roman" w:cs="Times New Roman"/>
          <w:sz w:val="22"/>
        </w:rPr>
        <w:t>to provide funding of up to CAD $10 million (the “Funding”) for the construction of the Compan</w:t>
      </w:r>
      <w:r w:rsidR="003748BB">
        <w:rPr>
          <w:rFonts w:ascii="Times New Roman" w:hAnsi="Times New Roman" w:cs="Times New Roman"/>
          <w:sz w:val="22"/>
        </w:rPr>
        <w:t>y’s</w:t>
      </w:r>
      <w:r w:rsidRPr="008664ED">
        <w:rPr>
          <w:rFonts w:ascii="Times New Roman" w:hAnsi="Times New Roman" w:cs="Times New Roman"/>
          <w:sz w:val="22"/>
        </w:rPr>
        <w:t xml:space="preserve"> first 700 liter per hour (“lph”)</w:t>
      </w:r>
      <w:r w:rsidR="005139B2">
        <w:rPr>
          <w:rFonts w:ascii="Times New Roman" w:hAnsi="Times New Roman" w:cs="Times New Roman"/>
          <w:sz w:val="22"/>
        </w:rPr>
        <w:t>.</w:t>
      </w:r>
      <w:r w:rsidRPr="008664ED">
        <w:rPr>
          <w:rFonts w:ascii="Times New Roman" w:hAnsi="Times New Roman" w:cs="Times New Roman"/>
          <w:sz w:val="22"/>
        </w:rPr>
        <w:t xml:space="preserve"> Due to </w:t>
      </w:r>
      <w:r>
        <w:rPr>
          <w:rFonts w:ascii="Times New Roman" w:hAnsi="Times New Roman" w:cs="Times New Roman"/>
          <w:sz w:val="22"/>
        </w:rPr>
        <w:t>continued delays</w:t>
      </w:r>
      <w:r w:rsidRPr="008664ED">
        <w:rPr>
          <w:rFonts w:ascii="Times New Roman" w:hAnsi="Times New Roman" w:cs="Times New Roman"/>
          <w:sz w:val="22"/>
        </w:rPr>
        <w:t xml:space="preserve"> </w:t>
      </w:r>
      <w:r w:rsidR="00975852" w:rsidRPr="008664ED">
        <w:rPr>
          <w:rFonts w:ascii="Times New Roman" w:hAnsi="Times New Roman" w:cs="Times New Roman"/>
          <w:sz w:val="22"/>
        </w:rPr>
        <w:t xml:space="preserve">of </w:t>
      </w:r>
      <w:r w:rsidR="00975852">
        <w:rPr>
          <w:rFonts w:ascii="Times New Roman" w:hAnsi="Times New Roman" w:cs="Times New Roman"/>
          <w:sz w:val="22"/>
        </w:rPr>
        <w:t>the</w:t>
      </w:r>
      <w:r w:rsidR="00747579">
        <w:rPr>
          <w:rFonts w:ascii="Times New Roman" w:hAnsi="Times New Roman" w:cs="Times New Roman"/>
          <w:sz w:val="22"/>
        </w:rPr>
        <w:t xml:space="preserve"> </w:t>
      </w:r>
      <w:r w:rsidR="005139B2">
        <w:rPr>
          <w:rFonts w:ascii="Times New Roman" w:hAnsi="Times New Roman" w:cs="Times New Roman"/>
          <w:sz w:val="22"/>
        </w:rPr>
        <w:t>SPC</w:t>
      </w:r>
      <w:r w:rsidRPr="008664ED">
        <w:rPr>
          <w:rFonts w:ascii="Times New Roman" w:hAnsi="Times New Roman" w:cs="Times New Roman"/>
          <w:sz w:val="22"/>
        </w:rPr>
        <w:t xml:space="preserve"> to come up with sufficient funds to move the project forward, </w:t>
      </w:r>
      <w:r w:rsidR="005139B2">
        <w:rPr>
          <w:rFonts w:ascii="Times New Roman" w:hAnsi="Times New Roman" w:cs="Times New Roman"/>
          <w:sz w:val="22"/>
        </w:rPr>
        <w:t>and despite repeated attempts</w:t>
      </w:r>
      <w:r w:rsidR="005635B0">
        <w:rPr>
          <w:rFonts w:ascii="Times New Roman" w:hAnsi="Times New Roman" w:cs="Times New Roman"/>
          <w:sz w:val="22"/>
        </w:rPr>
        <w:t xml:space="preserve"> and correspondences</w:t>
      </w:r>
      <w:r w:rsidR="005139B2">
        <w:rPr>
          <w:rFonts w:ascii="Times New Roman" w:hAnsi="Times New Roman" w:cs="Times New Roman"/>
          <w:sz w:val="22"/>
        </w:rPr>
        <w:t xml:space="preserve"> to remedy the issues associated with such delays, </w:t>
      </w:r>
      <w:r w:rsidRPr="008664ED">
        <w:rPr>
          <w:rFonts w:ascii="Times New Roman" w:hAnsi="Times New Roman" w:cs="Times New Roman"/>
          <w:sz w:val="22"/>
        </w:rPr>
        <w:t xml:space="preserve">Cielo has </w:t>
      </w:r>
      <w:r w:rsidR="005635B0">
        <w:rPr>
          <w:rFonts w:ascii="Times New Roman" w:hAnsi="Times New Roman" w:cs="Times New Roman"/>
          <w:sz w:val="22"/>
        </w:rPr>
        <w:t xml:space="preserve">decided to terminate the JV Agreement. </w:t>
      </w:r>
      <w:r w:rsidRPr="008664ED">
        <w:rPr>
          <w:rFonts w:ascii="Times New Roman" w:hAnsi="Times New Roman" w:cs="Times New Roman"/>
          <w:sz w:val="22"/>
        </w:rPr>
        <w:t xml:space="preserve"> </w:t>
      </w:r>
      <w:r w:rsidR="002765BE">
        <w:rPr>
          <w:rFonts w:ascii="Times New Roman" w:hAnsi="Times New Roman" w:cs="Times New Roman"/>
          <w:sz w:val="22"/>
        </w:rPr>
        <w:t>“</w:t>
      </w:r>
      <w:r w:rsidRPr="008664ED">
        <w:rPr>
          <w:rFonts w:ascii="Times New Roman" w:hAnsi="Times New Roman" w:cs="Times New Roman"/>
          <w:sz w:val="22"/>
        </w:rPr>
        <w:t xml:space="preserve">We are </w:t>
      </w:r>
      <w:r>
        <w:rPr>
          <w:rFonts w:ascii="Times New Roman" w:hAnsi="Times New Roman" w:cs="Times New Roman"/>
          <w:sz w:val="22"/>
        </w:rPr>
        <w:t xml:space="preserve">leaving the door open for the investor to rectify the </w:t>
      </w:r>
      <w:r w:rsidR="005635B0">
        <w:rPr>
          <w:rFonts w:ascii="Times New Roman" w:hAnsi="Times New Roman" w:cs="Times New Roman"/>
          <w:sz w:val="22"/>
        </w:rPr>
        <w:t>situation if possible</w:t>
      </w:r>
      <w:r>
        <w:rPr>
          <w:rFonts w:ascii="Times New Roman" w:hAnsi="Times New Roman" w:cs="Times New Roman"/>
          <w:sz w:val="22"/>
        </w:rPr>
        <w:t xml:space="preserve">, but we cannot allow the project to stall, so we were left with no choice but to </w:t>
      </w:r>
      <w:r w:rsidR="005635B0">
        <w:rPr>
          <w:rFonts w:ascii="Times New Roman" w:hAnsi="Times New Roman" w:cs="Times New Roman"/>
          <w:sz w:val="22"/>
        </w:rPr>
        <w:t xml:space="preserve">terminate </w:t>
      </w:r>
      <w:r>
        <w:rPr>
          <w:rFonts w:ascii="Times New Roman" w:hAnsi="Times New Roman" w:cs="Times New Roman"/>
          <w:sz w:val="22"/>
        </w:rPr>
        <w:t xml:space="preserve">the agreement to allow us to review other </w:t>
      </w:r>
      <w:r w:rsidR="005635B0">
        <w:rPr>
          <w:rFonts w:ascii="Times New Roman" w:hAnsi="Times New Roman" w:cs="Times New Roman"/>
          <w:sz w:val="22"/>
        </w:rPr>
        <w:t>opportunities</w:t>
      </w:r>
      <w:r>
        <w:rPr>
          <w:rFonts w:ascii="Times New Roman" w:hAnsi="Times New Roman" w:cs="Times New Roman"/>
          <w:sz w:val="22"/>
        </w:rPr>
        <w:t xml:space="preserve"> that are in front of us now</w:t>
      </w:r>
      <w:r w:rsidR="002765BE">
        <w:rPr>
          <w:rFonts w:ascii="Times New Roman" w:hAnsi="Times New Roman" w:cs="Times New Roman"/>
          <w:sz w:val="22"/>
        </w:rPr>
        <w:t>”</w:t>
      </w:r>
      <w:r>
        <w:rPr>
          <w:rFonts w:ascii="Times New Roman" w:hAnsi="Times New Roman" w:cs="Times New Roman"/>
          <w:sz w:val="22"/>
        </w:rPr>
        <w:t xml:space="preserve">, </w:t>
      </w:r>
      <w:r w:rsidRPr="008664ED">
        <w:rPr>
          <w:rFonts w:ascii="Times New Roman" w:hAnsi="Times New Roman" w:cs="Times New Roman"/>
          <w:sz w:val="22"/>
        </w:rPr>
        <w:t xml:space="preserve">stated Don Allan </w:t>
      </w:r>
      <w:r>
        <w:rPr>
          <w:rFonts w:ascii="Times New Roman" w:hAnsi="Times New Roman" w:cs="Times New Roman"/>
          <w:sz w:val="22"/>
        </w:rPr>
        <w:t>P</w:t>
      </w:r>
      <w:r w:rsidRPr="008664ED">
        <w:rPr>
          <w:rFonts w:ascii="Times New Roman" w:hAnsi="Times New Roman" w:cs="Times New Roman"/>
          <w:sz w:val="22"/>
        </w:rPr>
        <w:t xml:space="preserve">resident &amp; CEO of Cielo. </w:t>
      </w:r>
    </w:p>
    <w:p w14:paraId="3AD2234D" w14:textId="77777777" w:rsidR="00495B8A" w:rsidRDefault="00495B8A" w:rsidP="00196C58">
      <w:pPr>
        <w:autoSpaceDE w:val="0"/>
        <w:autoSpaceDN w:val="0"/>
        <w:adjustRightInd w:val="0"/>
        <w:ind w:left="0" w:right="0" w:firstLine="0"/>
        <w:rPr>
          <w:rFonts w:ascii="Times New Roman" w:hAnsi="Times New Roman" w:cs="Times New Roman"/>
          <w:sz w:val="22"/>
        </w:rPr>
      </w:pPr>
    </w:p>
    <w:p w14:paraId="424739CE" w14:textId="7136A227" w:rsidR="00495B8A" w:rsidRPr="00196C58" w:rsidRDefault="00495B8A" w:rsidP="00196C58">
      <w:pPr>
        <w:pStyle w:val="Default"/>
        <w:jc w:val="both"/>
        <w:rPr>
          <w:rFonts w:ascii="Times New Roman" w:hAnsi="Times New Roman" w:cs="Times New Roman"/>
          <w:sz w:val="22"/>
        </w:rPr>
      </w:pPr>
      <w:r>
        <w:rPr>
          <w:rFonts w:ascii="Times New Roman" w:hAnsi="Times New Roman" w:cs="Times New Roman"/>
          <w:sz w:val="22"/>
        </w:rPr>
        <w:t>Finally, t</w:t>
      </w:r>
      <w:r w:rsidR="00CB01BD" w:rsidRPr="00CB01BD">
        <w:rPr>
          <w:rFonts w:ascii="Times New Roman" w:hAnsi="Times New Roman" w:cs="Times New Roman"/>
          <w:sz w:val="22"/>
        </w:rPr>
        <w:t xml:space="preserve">he Board of Directors of Cielo has </w:t>
      </w:r>
      <w:r w:rsidR="00CB01BD">
        <w:rPr>
          <w:rFonts w:ascii="Times New Roman" w:hAnsi="Times New Roman" w:cs="Times New Roman"/>
          <w:sz w:val="22"/>
        </w:rPr>
        <w:t>accepted the resignation of James Chepyha</w:t>
      </w:r>
      <w:r w:rsidR="00CB01BD" w:rsidRPr="00CB01BD">
        <w:rPr>
          <w:rFonts w:ascii="Times New Roman" w:hAnsi="Times New Roman" w:cs="Times New Roman"/>
          <w:sz w:val="22"/>
        </w:rPr>
        <w:t xml:space="preserve">, effective </w:t>
      </w:r>
      <w:r w:rsidR="00CB01BD">
        <w:rPr>
          <w:rFonts w:ascii="Times New Roman" w:hAnsi="Times New Roman" w:cs="Times New Roman"/>
          <w:sz w:val="22"/>
        </w:rPr>
        <w:t xml:space="preserve">December </w:t>
      </w:r>
      <w:r w:rsidR="002765BE">
        <w:rPr>
          <w:rFonts w:ascii="Times New Roman" w:hAnsi="Times New Roman" w:cs="Times New Roman"/>
          <w:sz w:val="22"/>
        </w:rPr>
        <w:t>19</w:t>
      </w:r>
      <w:r w:rsidR="00CB01BD" w:rsidRPr="00CB01BD">
        <w:rPr>
          <w:rFonts w:ascii="Times New Roman" w:hAnsi="Times New Roman" w:cs="Times New Roman"/>
          <w:sz w:val="22"/>
        </w:rPr>
        <w:t>, 2014. The Board of Directors would like to thank Mr. Chepyha for his contribution to the Company during his tenure.</w:t>
      </w:r>
      <w:r w:rsidR="00CB01BD">
        <w:rPr>
          <w:rFonts w:ascii="Times New Roman" w:hAnsi="Times New Roman" w:cs="Times New Roman"/>
          <w:sz w:val="22"/>
        </w:rPr>
        <w:t xml:space="preserve"> The Board would like to welcome Chris </w:t>
      </w:r>
      <w:r w:rsidR="002765BE" w:rsidRPr="00196C58">
        <w:rPr>
          <w:rFonts w:ascii="Times New Roman" w:hAnsi="Times New Roman" w:cs="Times New Roman"/>
          <w:sz w:val="22"/>
          <w:szCs w:val="22"/>
        </w:rPr>
        <w:t>Dovbniak</w:t>
      </w:r>
      <w:r w:rsidR="00CB01BD" w:rsidRPr="00196C58">
        <w:rPr>
          <w:rFonts w:ascii="Times New Roman" w:hAnsi="Times New Roman" w:cs="Times New Roman"/>
          <w:sz w:val="22"/>
          <w:szCs w:val="22"/>
        </w:rPr>
        <w:t>. Mr.</w:t>
      </w:r>
      <w:r w:rsidR="00CB01BD">
        <w:t xml:space="preserve"> </w:t>
      </w:r>
      <w:r w:rsidR="002765BE" w:rsidRPr="00112940">
        <w:rPr>
          <w:rFonts w:ascii="Times New Roman" w:hAnsi="Times New Roman" w:cs="Times New Roman"/>
          <w:sz w:val="22"/>
          <w:szCs w:val="22"/>
        </w:rPr>
        <w:t>Dovbniak</w:t>
      </w:r>
      <w:r w:rsidR="002765BE" w:rsidRPr="00CB01BD">
        <w:rPr>
          <w:rFonts w:ascii="Times New Roman" w:hAnsi="Times New Roman" w:cs="Times New Roman"/>
          <w:sz w:val="22"/>
        </w:rPr>
        <w:t xml:space="preserve"> </w:t>
      </w:r>
      <w:r w:rsidR="00CB01BD" w:rsidRPr="00CB01BD">
        <w:rPr>
          <w:rFonts w:ascii="Times New Roman" w:hAnsi="Times New Roman" w:cs="Times New Roman"/>
          <w:sz w:val="22"/>
        </w:rPr>
        <w:t>has been nominated to be elected to the Board of Directors</w:t>
      </w:r>
      <w:r w:rsidR="00975852">
        <w:rPr>
          <w:rFonts w:ascii="Times New Roman" w:hAnsi="Times New Roman" w:cs="Times New Roman"/>
          <w:sz w:val="22"/>
        </w:rPr>
        <w:t>.</w:t>
      </w:r>
    </w:p>
    <w:p w14:paraId="4851AB46" w14:textId="77777777" w:rsidR="00CB01BD" w:rsidRDefault="00CB01BD" w:rsidP="00CB01BD">
      <w:pPr>
        <w:autoSpaceDE w:val="0"/>
        <w:autoSpaceDN w:val="0"/>
        <w:adjustRightInd w:val="0"/>
        <w:ind w:left="0" w:right="0" w:firstLine="0"/>
        <w:rPr>
          <w:rFonts w:ascii="Times New Roman" w:hAnsi="Times New Roman" w:cs="Times New Roman"/>
          <w:color w:val="000000"/>
          <w:sz w:val="22"/>
          <w:lang w:val="en-CA"/>
        </w:rPr>
      </w:pPr>
    </w:p>
    <w:p w14:paraId="744E3C50"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b/>
          <w:bCs/>
          <w:color w:val="000000"/>
          <w:sz w:val="22"/>
          <w:lang w:val="en-CA"/>
        </w:rPr>
        <w:t xml:space="preserve">About Cielo Waste Solutions Corp.: </w:t>
      </w:r>
    </w:p>
    <w:p w14:paraId="4F22E11A" w14:textId="5C5F3498" w:rsidR="005139B2"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Cielo specialize</w:t>
      </w:r>
      <w:r>
        <w:rPr>
          <w:rFonts w:ascii="Times New Roman" w:hAnsi="Times New Roman" w:cs="Times New Roman"/>
          <w:color w:val="000000"/>
          <w:sz w:val="22"/>
          <w:lang w:val="en-CA"/>
        </w:rPr>
        <w:t>s</w:t>
      </w:r>
      <w:r w:rsidRPr="00DF2EB7">
        <w:rPr>
          <w:rFonts w:ascii="Times New Roman" w:hAnsi="Times New Roman" w:cs="Times New Roman"/>
          <w:color w:val="000000"/>
          <w:sz w:val="22"/>
          <w:lang w:val="en-CA"/>
        </w:rPr>
        <w:t xml:space="preserve"> in environmentally advanced technologies focused on materials recovery, renewable diesel and landfill reduction through responsible diversion practices. By incorporating the latest material recovery technologies, Cielo is able to achieve significant diversion from landfills while creating a feedstock specifically for renewable diesel. Cielo provides solutions for responsible waste management while also providing value added opportunities. </w:t>
      </w:r>
    </w:p>
    <w:p w14:paraId="7E63FF0A"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14:paraId="5D3C1559" w14:textId="77777777"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For more information on the Company, please contact </w:t>
      </w:r>
    </w:p>
    <w:p w14:paraId="650BD4C4"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14:paraId="11EE5074" w14:textId="77777777"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Don Allan, President, at (403) 348-2972 ext 224, or visit the Company’s website at </w:t>
      </w:r>
      <w:hyperlink r:id="rId7" w:history="1">
        <w:r w:rsidRPr="00735F61">
          <w:rPr>
            <w:rStyle w:val="Hyperlink"/>
            <w:rFonts w:ascii="Times New Roman" w:hAnsi="Times New Roman" w:cs="Times New Roman"/>
            <w:sz w:val="22"/>
            <w:lang w:val="en-CA"/>
          </w:rPr>
          <w:t>www.cielows.com</w:t>
        </w:r>
      </w:hyperlink>
    </w:p>
    <w:p w14:paraId="7E911F2B"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 </w:t>
      </w:r>
    </w:p>
    <w:p w14:paraId="2065BB32" w14:textId="77777777" w:rsidR="008F6FEF"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Jeff Walker</w:t>
      </w:r>
      <w:r w:rsidR="008F6FEF">
        <w:rPr>
          <w:rFonts w:ascii="Times New Roman" w:hAnsi="Times New Roman" w:cs="Times New Roman"/>
          <w:color w:val="000000"/>
          <w:sz w:val="22"/>
          <w:lang w:val="en-CA"/>
        </w:rPr>
        <w:t xml:space="preserve"> or Brad Dryer</w:t>
      </w:r>
      <w:r w:rsidRPr="00DF2EB7">
        <w:rPr>
          <w:rFonts w:ascii="Times New Roman" w:hAnsi="Times New Roman" w:cs="Times New Roman"/>
          <w:color w:val="000000"/>
          <w:sz w:val="22"/>
          <w:lang w:val="en-CA"/>
        </w:rPr>
        <w:t xml:space="preserve">, </w:t>
      </w:r>
      <w:proofErr w:type="gramStart"/>
      <w:r w:rsidRPr="00DF2EB7">
        <w:rPr>
          <w:rFonts w:ascii="Times New Roman" w:hAnsi="Times New Roman" w:cs="Times New Roman"/>
          <w:color w:val="000000"/>
          <w:sz w:val="22"/>
          <w:lang w:val="en-CA"/>
        </w:rPr>
        <w:t>The</w:t>
      </w:r>
      <w:proofErr w:type="gramEnd"/>
      <w:r w:rsidRPr="00DF2EB7">
        <w:rPr>
          <w:rFonts w:ascii="Times New Roman" w:hAnsi="Times New Roman" w:cs="Times New Roman"/>
          <w:color w:val="000000"/>
          <w:sz w:val="22"/>
          <w:lang w:val="en-CA"/>
        </w:rPr>
        <w:t xml:space="preserve"> Howard Group Inc. at 403-221-0915 </w:t>
      </w:r>
    </w:p>
    <w:p w14:paraId="79CB2954" w14:textId="77777777" w:rsidR="00DB5975" w:rsidRDefault="005D71CB" w:rsidP="00DB5975">
      <w:pPr>
        <w:autoSpaceDE w:val="0"/>
        <w:autoSpaceDN w:val="0"/>
        <w:adjustRightInd w:val="0"/>
        <w:ind w:left="0" w:right="0" w:firstLine="0"/>
        <w:jc w:val="left"/>
        <w:rPr>
          <w:rFonts w:ascii="Times New Roman" w:hAnsi="Times New Roman" w:cs="Times New Roman"/>
          <w:color w:val="000000"/>
          <w:sz w:val="22"/>
          <w:lang w:val="en-CA"/>
        </w:rPr>
      </w:pPr>
      <w:hyperlink r:id="rId8" w:history="1">
        <w:r w:rsidR="00DB5975" w:rsidRPr="00735F61">
          <w:rPr>
            <w:rStyle w:val="Hyperlink"/>
            <w:rFonts w:ascii="Times New Roman" w:hAnsi="Times New Roman" w:cs="Times New Roman"/>
            <w:sz w:val="22"/>
            <w:lang w:val="en-CA"/>
          </w:rPr>
          <w:t>jeff@howardgroupinc.com</w:t>
        </w:r>
      </w:hyperlink>
      <w:r w:rsidR="00DB5975" w:rsidRPr="00DF2EB7">
        <w:rPr>
          <w:rFonts w:ascii="Times New Roman" w:hAnsi="Times New Roman" w:cs="Times New Roman"/>
          <w:color w:val="000000"/>
          <w:sz w:val="22"/>
          <w:lang w:val="en-CA"/>
        </w:rPr>
        <w:t xml:space="preserve"> </w:t>
      </w:r>
    </w:p>
    <w:p w14:paraId="01FD7641" w14:textId="77777777" w:rsidR="008F6FEF" w:rsidRDefault="005D71CB" w:rsidP="00DB5975">
      <w:pPr>
        <w:autoSpaceDE w:val="0"/>
        <w:autoSpaceDN w:val="0"/>
        <w:adjustRightInd w:val="0"/>
        <w:ind w:left="0" w:right="0" w:firstLine="0"/>
        <w:jc w:val="left"/>
        <w:rPr>
          <w:rStyle w:val="Hyperlink"/>
          <w:rFonts w:ascii="Times New Roman" w:hAnsi="Times New Roman" w:cs="Times New Roman"/>
          <w:sz w:val="22"/>
          <w:lang w:val="en-CA"/>
        </w:rPr>
      </w:pPr>
      <w:hyperlink r:id="rId9" w:history="1">
        <w:r w:rsidR="008F6FEF" w:rsidRPr="00FB583C">
          <w:rPr>
            <w:rStyle w:val="Hyperlink"/>
            <w:rFonts w:ascii="Times New Roman" w:hAnsi="Times New Roman" w:cs="Times New Roman"/>
            <w:sz w:val="22"/>
            <w:lang w:val="en-CA"/>
          </w:rPr>
          <w:t>brad@howardgroupinc.com</w:t>
        </w:r>
      </w:hyperlink>
    </w:p>
    <w:p w14:paraId="73AE3D1A" w14:textId="77777777" w:rsidR="00DB3215" w:rsidRDefault="00DB3215" w:rsidP="00DB5975">
      <w:pPr>
        <w:autoSpaceDE w:val="0"/>
        <w:autoSpaceDN w:val="0"/>
        <w:adjustRightInd w:val="0"/>
        <w:ind w:left="0" w:right="0" w:firstLine="0"/>
        <w:jc w:val="left"/>
        <w:rPr>
          <w:rFonts w:ascii="Times New Roman" w:hAnsi="Times New Roman" w:cs="Times New Roman"/>
          <w:color w:val="000000"/>
          <w:sz w:val="22"/>
          <w:lang w:val="en-CA"/>
        </w:rPr>
      </w:pPr>
    </w:p>
    <w:p w14:paraId="7E6B1610"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14:paraId="6D3A7240" w14:textId="77777777"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Further information regarding the Company can be found on SEDAR at www.SEDAR.com or by visiting our profile on </w:t>
      </w:r>
      <w:hyperlink r:id="rId10" w:history="1">
        <w:r w:rsidRPr="00735F61">
          <w:rPr>
            <w:rStyle w:val="Hyperlink"/>
            <w:rFonts w:ascii="Times New Roman" w:hAnsi="Times New Roman" w:cs="Times New Roman"/>
            <w:sz w:val="22"/>
            <w:lang w:val="en-CA"/>
          </w:rPr>
          <w:t>www.CNSX.ca</w:t>
        </w:r>
      </w:hyperlink>
      <w:r w:rsidRPr="00DF2EB7">
        <w:rPr>
          <w:rFonts w:ascii="Times New Roman" w:hAnsi="Times New Roman" w:cs="Times New Roman"/>
          <w:color w:val="000000"/>
          <w:sz w:val="22"/>
          <w:lang w:val="en-CA"/>
        </w:rPr>
        <w:t xml:space="preserve">. </w:t>
      </w:r>
    </w:p>
    <w:p w14:paraId="763DE6A0" w14:textId="77777777" w:rsidR="00DB5975" w:rsidRDefault="00DB5975" w:rsidP="00DB5975">
      <w:pPr>
        <w:autoSpaceDE w:val="0"/>
        <w:autoSpaceDN w:val="0"/>
        <w:adjustRightInd w:val="0"/>
        <w:ind w:left="0" w:right="0" w:firstLine="0"/>
        <w:jc w:val="left"/>
        <w:rPr>
          <w:rFonts w:ascii="Times New Roman" w:hAnsi="Times New Roman" w:cs="Times New Roman"/>
          <w:color w:val="000000"/>
          <w:sz w:val="22"/>
          <w:lang w:val="en-CA"/>
        </w:rPr>
      </w:pPr>
    </w:p>
    <w:p w14:paraId="3FC57F30" w14:textId="77777777" w:rsidR="008B5668" w:rsidRPr="00DF2EB7" w:rsidRDefault="008B5668" w:rsidP="00DB5975">
      <w:pPr>
        <w:autoSpaceDE w:val="0"/>
        <w:autoSpaceDN w:val="0"/>
        <w:adjustRightInd w:val="0"/>
        <w:ind w:left="0" w:right="0" w:firstLine="0"/>
        <w:jc w:val="left"/>
        <w:rPr>
          <w:rFonts w:ascii="Times New Roman" w:hAnsi="Times New Roman" w:cs="Times New Roman"/>
          <w:color w:val="000000"/>
          <w:sz w:val="22"/>
          <w:lang w:val="en-CA"/>
        </w:rPr>
      </w:pPr>
    </w:p>
    <w:p w14:paraId="16AD200B"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On Behalf of the Board of Directors </w:t>
      </w:r>
    </w:p>
    <w:p w14:paraId="0AB3040A"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w:t>
      </w:r>
      <w:r w:rsidRPr="00DF2EB7">
        <w:rPr>
          <w:rFonts w:ascii="Times New Roman" w:hAnsi="Times New Roman" w:cs="Times New Roman"/>
          <w:b/>
          <w:bCs/>
          <w:i/>
          <w:iCs/>
          <w:color w:val="000000"/>
          <w:sz w:val="22"/>
          <w:lang w:val="en-CA"/>
        </w:rPr>
        <w:t>Don Allan</w:t>
      </w:r>
      <w:r w:rsidRPr="00DF2EB7">
        <w:rPr>
          <w:rFonts w:ascii="Times New Roman" w:hAnsi="Times New Roman" w:cs="Times New Roman"/>
          <w:i/>
          <w:iCs/>
          <w:color w:val="000000"/>
          <w:sz w:val="22"/>
          <w:lang w:val="en-CA"/>
        </w:rPr>
        <w:t xml:space="preserve">” </w:t>
      </w:r>
    </w:p>
    <w:p w14:paraId="10AEB666"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Chief Executive Officer </w:t>
      </w:r>
    </w:p>
    <w:p w14:paraId="19981477" w14:textId="77777777" w:rsidR="00DB5975" w:rsidRPr="00DF2EB7" w:rsidRDefault="00DB5975" w:rsidP="00DB5975">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Tel: 403.348-2972 Ext. 224 </w:t>
      </w:r>
    </w:p>
    <w:p w14:paraId="7A55CF8D" w14:textId="77777777" w:rsidR="00DB5975" w:rsidRDefault="00DB5975" w:rsidP="00DB5975">
      <w:pPr>
        <w:autoSpaceDE w:val="0"/>
        <w:autoSpaceDN w:val="0"/>
        <w:adjustRightInd w:val="0"/>
        <w:ind w:left="0" w:right="0" w:firstLine="0"/>
        <w:jc w:val="left"/>
        <w:rPr>
          <w:rFonts w:ascii="Times New Roman" w:hAnsi="Times New Roman" w:cs="Times New Roman"/>
          <w:i/>
          <w:iCs/>
          <w:color w:val="000000"/>
          <w:sz w:val="22"/>
          <w:lang w:val="en-CA"/>
        </w:rPr>
      </w:pPr>
      <w:r w:rsidRPr="00DF2EB7">
        <w:rPr>
          <w:rFonts w:ascii="Times New Roman" w:hAnsi="Times New Roman" w:cs="Times New Roman"/>
          <w:i/>
          <w:iCs/>
          <w:color w:val="000000"/>
          <w:sz w:val="22"/>
          <w:lang w:val="en-CA"/>
        </w:rPr>
        <w:t xml:space="preserve">Email: </w:t>
      </w:r>
      <w:hyperlink r:id="rId11" w:history="1">
        <w:r w:rsidR="008B5668" w:rsidRPr="00DF24C4">
          <w:rPr>
            <w:rStyle w:val="Hyperlink"/>
            <w:rFonts w:ascii="Times New Roman" w:hAnsi="Times New Roman" w:cs="Times New Roman"/>
            <w:i/>
            <w:iCs/>
            <w:sz w:val="22"/>
            <w:lang w:val="en-CA"/>
          </w:rPr>
          <w:t>donallan@cielows.com</w:t>
        </w:r>
      </w:hyperlink>
      <w:r w:rsidRPr="00DF2EB7">
        <w:rPr>
          <w:rFonts w:ascii="Times New Roman" w:hAnsi="Times New Roman" w:cs="Times New Roman"/>
          <w:i/>
          <w:iCs/>
          <w:color w:val="000000"/>
          <w:sz w:val="22"/>
          <w:lang w:val="en-CA"/>
        </w:rPr>
        <w:t xml:space="preserve"> </w:t>
      </w:r>
    </w:p>
    <w:p w14:paraId="49084883" w14:textId="77777777" w:rsidR="008B5668" w:rsidRPr="00DF2EB7" w:rsidRDefault="008B5668" w:rsidP="00DB5975">
      <w:pPr>
        <w:autoSpaceDE w:val="0"/>
        <w:autoSpaceDN w:val="0"/>
        <w:adjustRightInd w:val="0"/>
        <w:ind w:left="0" w:right="0" w:firstLine="0"/>
        <w:jc w:val="left"/>
        <w:rPr>
          <w:rFonts w:ascii="Times New Roman" w:hAnsi="Times New Roman" w:cs="Times New Roman"/>
          <w:color w:val="000000"/>
          <w:sz w:val="22"/>
          <w:lang w:val="en-CA"/>
        </w:rPr>
      </w:pPr>
    </w:p>
    <w:p w14:paraId="5DD29FD5" w14:textId="77777777" w:rsidR="00DB5975" w:rsidRPr="00DF2EB7" w:rsidRDefault="00DB5975" w:rsidP="00DB5975">
      <w:pPr>
        <w:autoSpaceDE w:val="0"/>
        <w:autoSpaceDN w:val="0"/>
        <w:adjustRightInd w:val="0"/>
        <w:ind w:left="0" w:right="0" w:firstLine="0"/>
        <w:jc w:val="left"/>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Certain statements contained in this release may constitute "forward–looking statements" or "forward-looking information" (collectively "forward-looking information") as those terms are used in the Private Securities Litigation Reform Act of 1995 and similar Canadian laws. These statements relate to future events or future performance. The use of any of the words “could”, “intend”, “expect”, “believe”, “will”, “projected”, “estimated”, “anticipates” and similar expressions and statements relating to matters that are not historical facts are intended to identify forward-looking information and are based on the Company’s current belief or assumptions as to the outcome and timing of such future events. Actual future results may differ materially. In particular, this release contains forward-looking information relating to the business of the Company, the Property, financing and certain corporate changes. The forward-looking information contained in this release is made as of the date hereof and the Company is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 </w:t>
      </w:r>
    </w:p>
    <w:p w14:paraId="744A8AD6" w14:textId="77777777" w:rsidR="00DB5975" w:rsidRPr="00DF2EB7" w:rsidRDefault="00DB5975" w:rsidP="00DB5975">
      <w:pPr>
        <w:autoSpaceDE w:val="0"/>
        <w:autoSpaceDN w:val="0"/>
        <w:adjustRightInd w:val="0"/>
        <w:ind w:left="0" w:right="0" w:firstLine="0"/>
        <w:jc w:val="left"/>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These securities have not and will not be registered under United States federal or state securities laws and may not be offered or sold in the United States or to a U.S. Person unless so registered, or an exemption from registration is relied upon. This news release does not constitute an offer of securities for sale in the United States. </w:t>
      </w:r>
    </w:p>
    <w:p w14:paraId="09DA4B61" w14:textId="77777777" w:rsidR="00495B8A" w:rsidRDefault="00495B8A" w:rsidP="00196C58">
      <w:pPr>
        <w:ind w:left="0" w:firstLine="0"/>
        <w:rPr>
          <w:rFonts w:ascii="Goudy Old Style" w:hAnsi="Goudy Old Style" w:cs="Goudy Old Style"/>
          <w:i/>
          <w:iCs/>
          <w:color w:val="000000"/>
          <w:sz w:val="18"/>
          <w:szCs w:val="18"/>
          <w:lang w:val="en-CA"/>
        </w:rPr>
      </w:pPr>
    </w:p>
    <w:p w14:paraId="6ABD397D" w14:textId="77777777" w:rsidR="00DB5975" w:rsidRPr="00DF2EB7" w:rsidRDefault="00DB5975" w:rsidP="00196C58">
      <w:pPr>
        <w:ind w:left="0" w:firstLine="0"/>
      </w:pPr>
      <w:r w:rsidRPr="00DF2EB7">
        <w:rPr>
          <w:rFonts w:ascii="Goudy Old Style" w:hAnsi="Goudy Old Style" w:cs="Goudy Old Style"/>
          <w:i/>
          <w:iCs/>
          <w:color w:val="000000"/>
          <w:sz w:val="18"/>
          <w:szCs w:val="18"/>
          <w:lang w:val="en-CA"/>
        </w:rPr>
        <w:t>CSE has not reviewed and does not accept responsibility for the adequacy or accuracy of the content of this news release.</w:t>
      </w:r>
    </w:p>
    <w:p w14:paraId="78535316" w14:textId="77777777" w:rsidR="0031568F" w:rsidRPr="00DB5975" w:rsidRDefault="0031568F" w:rsidP="00DB5975"/>
    <w:sectPr w:rsidR="0031568F" w:rsidRPr="00DB5975" w:rsidSect="0031568F">
      <w:headerReference w:type="even" r:id="rId12"/>
      <w:headerReference w:type="default" r:id="rId13"/>
      <w:footerReference w:type="even" r:id="rId14"/>
      <w:footerReference w:type="default" r:id="rId15"/>
      <w:headerReference w:type="first" r:id="rId16"/>
      <w:footerReference w:type="first" r:id="rId17"/>
      <w:pgSz w:w="12240" w:h="15840" w:code="1"/>
      <w:pgMar w:top="3168" w:right="1440" w:bottom="1440" w:left="1440" w:header="720" w:footer="720" w:gutter="0"/>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420CD" w15:done="0"/>
  <w15:commentEx w15:paraId="2FA77BAA" w15:done="0"/>
  <w15:commentEx w15:paraId="473FE839" w15:done="0"/>
  <w15:commentEx w15:paraId="79BCA6C6" w15:done="0"/>
  <w15:commentEx w15:paraId="714249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C10E6" w14:textId="77777777" w:rsidR="00CB7640" w:rsidRDefault="00CB7640" w:rsidP="00847D2B">
      <w:r>
        <w:separator/>
      </w:r>
    </w:p>
  </w:endnote>
  <w:endnote w:type="continuationSeparator" w:id="0">
    <w:p w14:paraId="3BCFFED0" w14:textId="77777777" w:rsidR="00CB7640" w:rsidRDefault="00CB7640" w:rsidP="008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EF8D" w14:textId="77777777" w:rsidR="00CD6F60" w:rsidRDefault="00CD6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B992" w14:textId="77777777" w:rsidR="00CD6F60" w:rsidRDefault="00CD6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7926" w14:textId="77777777" w:rsidR="00CD6F60" w:rsidRDefault="00CD6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0551B" w14:textId="77777777" w:rsidR="00CB7640" w:rsidRDefault="00CB7640" w:rsidP="00847D2B">
      <w:r>
        <w:separator/>
      </w:r>
    </w:p>
  </w:footnote>
  <w:footnote w:type="continuationSeparator" w:id="0">
    <w:p w14:paraId="3CC41D64" w14:textId="77777777" w:rsidR="00CB7640" w:rsidRDefault="00CB7640" w:rsidP="0084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F474" w14:textId="77777777" w:rsidR="00CD6F60" w:rsidRDefault="00CD6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231C" w14:textId="77777777" w:rsidR="00D27794" w:rsidRDefault="009F6B7A">
    <w:pPr>
      <w:pStyle w:val="Header"/>
    </w:pPr>
    <w:r>
      <w:rPr>
        <w:noProof/>
      </w:rPr>
      <w:drawing>
        <wp:anchor distT="0" distB="0" distL="114300" distR="114300" simplePos="0" relativeHeight="251658240" behindDoc="1" locked="1" layoutInCell="1" allowOverlap="1" wp14:anchorId="29A0C818" wp14:editId="1828F984">
          <wp:simplePos x="1010093" y="457200"/>
          <wp:positionH relativeFrom="page">
            <wp:align>center</wp:align>
          </wp:positionH>
          <wp:positionV relativeFrom="page">
            <wp:align>center</wp:align>
          </wp:positionV>
          <wp:extent cx="7770495" cy="1005586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o-News-Release-Template-PG01.jpg"/>
                  <pic:cNvPicPr/>
                </pic:nvPicPr>
                <pic:blipFill>
                  <a:blip r:embed="rId1">
                    <a:extLst>
                      <a:ext uri="{28A0092B-C50C-407E-A947-70E740481C1C}">
                        <a14:useLocalDpi xmlns:a14="http://schemas.microsoft.com/office/drawing/2010/main" val="0"/>
                      </a:ext>
                    </a:extLst>
                  </a:blip>
                  <a:stretch>
                    <a:fillRect/>
                  </a:stretch>
                </pic:blipFill>
                <pic:spPr>
                  <a:xfrm>
                    <a:off x="0" y="0"/>
                    <a:ext cx="7770854" cy="10056399"/>
                  </a:xfrm>
                  <a:prstGeom prst="rect">
                    <a:avLst/>
                  </a:prstGeom>
                </pic:spPr>
              </pic:pic>
            </a:graphicData>
          </a:graphic>
        </wp:anchor>
      </w:drawing>
    </w:r>
  </w:p>
  <w:p w14:paraId="076ADF7D" w14:textId="77777777" w:rsidR="00D27794" w:rsidRDefault="00D27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0123" w14:textId="77777777" w:rsidR="00D27794" w:rsidRDefault="00CD6F60" w:rsidP="0031568F">
    <w:pPr>
      <w:pStyle w:val="Header"/>
      <w:ind w:left="0" w:right="0" w:firstLine="0"/>
    </w:pPr>
    <w:r>
      <w:rPr>
        <w:noProof/>
      </w:rPr>
      <w:drawing>
        <wp:anchor distT="0" distB="0" distL="114300" distR="114300" simplePos="0" relativeHeight="251660288" behindDoc="1" locked="1" layoutInCell="1" allowOverlap="1" wp14:anchorId="76F90AA7" wp14:editId="4B1A905E">
          <wp:simplePos x="0" y="0"/>
          <wp:positionH relativeFrom="page">
            <wp:align>center</wp:align>
          </wp:positionH>
          <wp:positionV relativeFrom="page">
            <wp:align>center</wp:align>
          </wp:positionV>
          <wp:extent cx="7820025" cy="10058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820025" cy="10058400"/>
                  </a:xfrm>
                  <a:prstGeom prst="rect">
                    <a:avLst/>
                  </a:prstGeom>
                  <a:noFill/>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na C">
    <w15:presenceInfo w15:providerId="Windows Live" w15:userId="353e915e5ae4b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3"/>
    <w:rsid w:val="00001ADD"/>
    <w:rsid w:val="00010252"/>
    <w:rsid w:val="00013015"/>
    <w:rsid w:val="00013636"/>
    <w:rsid w:val="00030389"/>
    <w:rsid w:val="000646DC"/>
    <w:rsid w:val="0007526C"/>
    <w:rsid w:val="00090F1F"/>
    <w:rsid w:val="00095016"/>
    <w:rsid w:val="000A2A37"/>
    <w:rsid w:val="000A7C51"/>
    <w:rsid w:val="000C71B1"/>
    <w:rsid w:val="000E6F68"/>
    <w:rsid w:val="000F48E4"/>
    <w:rsid w:val="000F6CB8"/>
    <w:rsid w:val="001104C0"/>
    <w:rsid w:val="0013749E"/>
    <w:rsid w:val="001501FF"/>
    <w:rsid w:val="001542E8"/>
    <w:rsid w:val="00162028"/>
    <w:rsid w:val="00183388"/>
    <w:rsid w:val="0019514A"/>
    <w:rsid w:val="00196C58"/>
    <w:rsid w:val="001A1835"/>
    <w:rsid w:val="001B1D5C"/>
    <w:rsid w:val="001B218C"/>
    <w:rsid w:val="001E19B0"/>
    <w:rsid w:val="00205206"/>
    <w:rsid w:val="002170D6"/>
    <w:rsid w:val="00227EBD"/>
    <w:rsid w:val="002765BE"/>
    <w:rsid w:val="00280FD4"/>
    <w:rsid w:val="00294556"/>
    <w:rsid w:val="002B0A0F"/>
    <w:rsid w:val="002E78A7"/>
    <w:rsid w:val="0031568F"/>
    <w:rsid w:val="003169E4"/>
    <w:rsid w:val="00321731"/>
    <w:rsid w:val="00330965"/>
    <w:rsid w:val="003748BB"/>
    <w:rsid w:val="003A332F"/>
    <w:rsid w:val="003A72AE"/>
    <w:rsid w:val="003B021A"/>
    <w:rsid w:val="003B1285"/>
    <w:rsid w:val="003C4886"/>
    <w:rsid w:val="003C68E7"/>
    <w:rsid w:val="003D275C"/>
    <w:rsid w:val="003D2AF4"/>
    <w:rsid w:val="00407CA6"/>
    <w:rsid w:val="00414A06"/>
    <w:rsid w:val="00424229"/>
    <w:rsid w:val="004412F1"/>
    <w:rsid w:val="00445750"/>
    <w:rsid w:val="004505EE"/>
    <w:rsid w:val="00452B88"/>
    <w:rsid w:val="004643FB"/>
    <w:rsid w:val="00474C01"/>
    <w:rsid w:val="00495B8A"/>
    <w:rsid w:val="004B47AE"/>
    <w:rsid w:val="004D6412"/>
    <w:rsid w:val="005139B2"/>
    <w:rsid w:val="005164B3"/>
    <w:rsid w:val="005274D9"/>
    <w:rsid w:val="0055167F"/>
    <w:rsid w:val="005635B0"/>
    <w:rsid w:val="005643D3"/>
    <w:rsid w:val="00574C92"/>
    <w:rsid w:val="00582F80"/>
    <w:rsid w:val="005B18B3"/>
    <w:rsid w:val="005D71CB"/>
    <w:rsid w:val="005E0702"/>
    <w:rsid w:val="0060301B"/>
    <w:rsid w:val="0062306C"/>
    <w:rsid w:val="006235FD"/>
    <w:rsid w:val="00625A7B"/>
    <w:rsid w:val="00634050"/>
    <w:rsid w:val="00642786"/>
    <w:rsid w:val="00662025"/>
    <w:rsid w:val="0066601C"/>
    <w:rsid w:val="00672379"/>
    <w:rsid w:val="00690DE2"/>
    <w:rsid w:val="006A1F01"/>
    <w:rsid w:val="006A4C8D"/>
    <w:rsid w:val="006A5D88"/>
    <w:rsid w:val="006C3B13"/>
    <w:rsid w:val="006C6AE5"/>
    <w:rsid w:val="006D5903"/>
    <w:rsid w:val="006F5C75"/>
    <w:rsid w:val="006F66C6"/>
    <w:rsid w:val="00703EDD"/>
    <w:rsid w:val="00720062"/>
    <w:rsid w:val="007262D3"/>
    <w:rsid w:val="007272A9"/>
    <w:rsid w:val="00741F7C"/>
    <w:rsid w:val="00747579"/>
    <w:rsid w:val="00754C6E"/>
    <w:rsid w:val="007B540A"/>
    <w:rsid w:val="007C00B3"/>
    <w:rsid w:val="007C3CF1"/>
    <w:rsid w:val="007D6FD8"/>
    <w:rsid w:val="007F2265"/>
    <w:rsid w:val="00806ADB"/>
    <w:rsid w:val="008109AC"/>
    <w:rsid w:val="008141F4"/>
    <w:rsid w:val="00831F5C"/>
    <w:rsid w:val="00845469"/>
    <w:rsid w:val="00847D2B"/>
    <w:rsid w:val="008A2802"/>
    <w:rsid w:val="008B5668"/>
    <w:rsid w:val="008B63FA"/>
    <w:rsid w:val="008D4E8B"/>
    <w:rsid w:val="008E04A6"/>
    <w:rsid w:val="008F6FEF"/>
    <w:rsid w:val="00906B73"/>
    <w:rsid w:val="00911E98"/>
    <w:rsid w:val="009160EF"/>
    <w:rsid w:val="00917E7F"/>
    <w:rsid w:val="00922B6D"/>
    <w:rsid w:val="00937CE3"/>
    <w:rsid w:val="00947153"/>
    <w:rsid w:val="00954ADD"/>
    <w:rsid w:val="009713CA"/>
    <w:rsid w:val="00974992"/>
    <w:rsid w:val="00975852"/>
    <w:rsid w:val="009835DF"/>
    <w:rsid w:val="009B1DBB"/>
    <w:rsid w:val="009C60F0"/>
    <w:rsid w:val="009C7BC9"/>
    <w:rsid w:val="009D1072"/>
    <w:rsid w:val="009E4952"/>
    <w:rsid w:val="009E7460"/>
    <w:rsid w:val="009E7540"/>
    <w:rsid w:val="009F3CAA"/>
    <w:rsid w:val="009F6B7A"/>
    <w:rsid w:val="00A00643"/>
    <w:rsid w:val="00A022C7"/>
    <w:rsid w:val="00A05540"/>
    <w:rsid w:val="00A11061"/>
    <w:rsid w:val="00A231A7"/>
    <w:rsid w:val="00A23FBF"/>
    <w:rsid w:val="00A53D19"/>
    <w:rsid w:val="00A60303"/>
    <w:rsid w:val="00A90BFD"/>
    <w:rsid w:val="00A90D55"/>
    <w:rsid w:val="00A926BC"/>
    <w:rsid w:val="00AA0B5E"/>
    <w:rsid w:val="00AA3780"/>
    <w:rsid w:val="00AA395A"/>
    <w:rsid w:val="00AB13F5"/>
    <w:rsid w:val="00AD2A71"/>
    <w:rsid w:val="00B015A0"/>
    <w:rsid w:val="00B13086"/>
    <w:rsid w:val="00B25FB0"/>
    <w:rsid w:val="00B42DB1"/>
    <w:rsid w:val="00B558F1"/>
    <w:rsid w:val="00B91C94"/>
    <w:rsid w:val="00B9521C"/>
    <w:rsid w:val="00B97550"/>
    <w:rsid w:val="00BA0448"/>
    <w:rsid w:val="00BA637A"/>
    <w:rsid w:val="00BA798C"/>
    <w:rsid w:val="00BE4DF2"/>
    <w:rsid w:val="00C24240"/>
    <w:rsid w:val="00C262C2"/>
    <w:rsid w:val="00C262D6"/>
    <w:rsid w:val="00C431AE"/>
    <w:rsid w:val="00C43545"/>
    <w:rsid w:val="00C452D0"/>
    <w:rsid w:val="00C468DA"/>
    <w:rsid w:val="00C51BEB"/>
    <w:rsid w:val="00C5361F"/>
    <w:rsid w:val="00C7336E"/>
    <w:rsid w:val="00C85628"/>
    <w:rsid w:val="00C90ADD"/>
    <w:rsid w:val="00CA0EFA"/>
    <w:rsid w:val="00CB01BD"/>
    <w:rsid w:val="00CB3287"/>
    <w:rsid w:val="00CB7640"/>
    <w:rsid w:val="00CD00F2"/>
    <w:rsid w:val="00CD6F60"/>
    <w:rsid w:val="00CE06CC"/>
    <w:rsid w:val="00CE4085"/>
    <w:rsid w:val="00CE6B36"/>
    <w:rsid w:val="00D0223D"/>
    <w:rsid w:val="00D056F6"/>
    <w:rsid w:val="00D27794"/>
    <w:rsid w:val="00D453F3"/>
    <w:rsid w:val="00D4558B"/>
    <w:rsid w:val="00D5277C"/>
    <w:rsid w:val="00D64BEB"/>
    <w:rsid w:val="00DA3926"/>
    <w:rsid w:val="00DB3215"/>
    <w:rsid w:val="00DB5975"/>
    <w:rsid w:val="00DC47D4"/>
    <w:rsid w:val="00DD1A80"/>
    <w:rsid w:val="00DF2EB7"/>
    <w:rsid w:val="00E00C64"/>
    <w:rsid w:val="00E23DDE"/>
    <w:rsid w:val="00E45393"/>
    <w:rsid w:val="00E6718F"/>
    <w:rsid w:val="00E90B3E"/>
    <w:rsid w:val="00EB7240"/>
    <w:rsid w:val="00EC50FA"/>
    <w:rsid w:val="00EE2D05"/>
    <w:rsid w:val="00EE6E0C"/>
    <w:rsid w:val="00F05D57"/>
    <w:rsid w:val="00F10AB3"/>
    <w:rsid w:val="00F14DA4"/>
    <w:rsid w:val="00F3425B"/>
    <w:rsid w:val="00F37F10"/>
    <w:rsid w:val="00F41B22"/>
    <w:rsid w:val="00F43E1E"/>
    <w:rsid w:val="00F56001"/>
    <w:rsid w:val="00F802E3"/>
    <w:rsid w:val="00F82621"/>
    <w:rsid w:val="00F82816"/>
    <w:rsid w:val="00F9223D"/>
    <w:rsid w:val="00FB02DB"/>
    <w:rsid w:val="00FC53A7"/>
    <w:rsid w:val="00FD6248"/>
    <w:rsid w:val="00FD7C02"/>
    <w:rsid w:val="00FD7E69"/>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F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AF4"/>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 w:type="character" w:customStyle="1" w:styleId="txt31">
    <w:name w:val="txt31"/>
    <w:basedOn w:val="DefaultParagraphFont"/>
    <w:rsid w:val="003D2AF4"/>
    <w:rPr>
      <w:sz w:val="20"/>
      <w:szCs w:val="20"/>
    </w:rPr>
  </w:style>
  <w:style w:type="character" w:customStyle="1" w:styleId="apple-converted-space">
    <w:name w:val="apple-converted-space"/>
    <w:basedOn w:val="DefaultParagraphFont"/>
    <w:rsid w:val="003D2AF4"/>
  </w:style>
  <w:style w:type="character" w:styleId="Strong">
    <w:name w:val="Strong"/>
    <w:basedOn w:val="DefaultParagraphFont"/>
    <w:uiPriority w:val="22"/>
    <w:qFormat/>
    <w:rsid w:val="003D2AF4"/>
    <w:rPr>
      <w:b/>
      <w:bCs/>
    </w:rPr>
  </w:style>
  <w:style w:type="character" w:customStyle="1" w:styleId="Heading2Char">
    <w:name w:val="Heading 2 Char"/>
    <w:basedOn w:val="DefaultParagraphFont"/>
    <w:link w:val="Heading2"/>
    <w:uiPriority w:val="9"/>
    <w:rsid w:val="003D2AF4"/>
    <w:rPr>
      <w:rFonts w:ascii="Times New Roman" w:eastAsia="Times New Roman" w:hAnsi="Times New Roman" w:cs="Times New Roman"/>
      <w:b/>
      <w:bCs/>
      <w:sz w:val="36"/>
      <w:szCs w:val="36"/>
      <w:lang w:val="en-CA" w:eastAsia="en-CA"/>
    </w:rPr>
  </w:style>
  <w:style w:type="paragraph" w:styleId="Revision">
    <w:name w:val="Revision"/>
    <w:hidden/>
    <w:uiPriority w:val="99"/>
    <w:semiHidden/>
    <w:rsid w:val="00227EBD"/>
    <w:pPr>
      <w:ind w:left="0" w:righ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AF4"/>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 w:type="character" w:customStyle="1" w:styleId="txt31">
    <w:name w:val="txt31"/>
    <w:basedOn w:val="DefaultParagraphFont"/>
    <w:rsid w:val="003D2AF4"/>
    <w:rPr>
      <w:sz w:val="20"/>
      <w:szCs w:val="20"/>
    </w:rPr>
  </w:style>
  <w:style w:type="character" w:customStyle="1" w:styleId="apple-converted-space">
    <w:name w:val="apple-converted-space"/>
    <w:basedOn w:val="DefaultParagraphFont"/>
    <w:rsid w:val="003D2AF4"/>
  </w:style>
  <w:style w:type="character" w:styleId="Strong">
    <w:name w:val="Strong"/>
    <w:basedOn w:val="DefaultParagraphFont"/>
    <w:uiPriority w:val="22"/>
    <w:qFormat/>
    <w:rsid w:val="003D2AF4"/>
    <w:rPr>
      <w:b/>
      <w:bCs/>
    </w:rPr>
  </w:style>
  <w:style w:type="character" w:customStyle="1" w:styleId="Heading2Char">
    <w:name w:val="Heading 2 Char"/>
    <w:basedOn w:val="DefaultParagraphFont"/>
    <w:link w:val="Heading2"/>
    <w:uiPriority w:val="9"/>
    <w:rsid w:val="003D2AF4"/>
    <w:rPr>
      <w:rFonts w:ascii="Times New Roman" w:eastAsia="Times New Roman" w:hAnsi="Times New Roman" w:cs="Times New Roman"/>
      <w:b/>
      <w:bCs/>
      <w:sz w:val="36"/>
      <w:szCs w:val="36"/>
      <w:lang w:val="en-CA" w:eastAsia="en-CA"/>
    </w:rPr>
  </w:style>
  <w:style w:type="paragraph" w:styleId="Revision">
    <w:name w:val="Revision"/>
    <w:hidden/>
    <w:uiPriority w:val="99"/>
    <w:semiHidden/>
    <w:rsid w:val="00227EBD"/>
    <w:pPr>
      <w:ind w:left="0" w:righ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599">
      <w:bodyDiv w:val="1"/>
      <w:marLeft w:val="0"/>
      <w:marRight w:val="0"/>
      <w:marTop w:val="0"/>
      <w:marBottom w:val="0"/>
      <w:divBdr>
        <w:top w:val="none" w:sz="0" w:space="0" w:color="auto"/>
        <w:left w:val="none" w:sz="0" w:space="0" w:color="auto"/>
        <w:bottom w:val="none" w:sz="0" w:space="0" w:color="auto"/>
        <w:right w:val="none" w:sz="0" w:space="0" w:color="auto"/>
      </w:divBdr>
    </w:div>
    <w:div w:id="384180395">
      <w:bodyDiv w:val="1"/>
      <w:marLeft w:val="0"/>
      <w:marRight w:val="0"/>
      <w:marTop w:val="0"/>
      <w:marBottom w:val="0"/>
      <w:divBdr>
        <w:top w:val="none" w:sz="0" w:space="0" w:color="auto"/>
        <w:left w:val="none" w:sz="0" w:space="0" w:color="auto"/>
        <w:bottom w:val="none" w:sz="0" w:space="0" w:color="auto"/>
        <w:right w:val="none" w:sz="0" w:space="0" w:color="auto"/>
      </w:divBdr>
    </w:div>
    <w:div w:id="490828651">
      <w:bodyDiv w:val="1"/>
      <w:marLeft w:val="0"/>
      <w:marRight w:val="0"/>
      <w:marTop w:val="0"/>
      <w:marBottom w:val="0"/>
      <w:divBdr>
        <w:top w:val="none" w:sz="0" w:space="0" w:color="auto"/>
        <w:left w:val="none" w:sz="0" w:space="0" w:color="auto"/>
        <w:bottom w:val="none" w:sz="0" w:space="0" w:color="auto"/>
        <w:right w:val="none" w:sz="0" w:space="0" w:color="auto"/>
      </w:divBdr>
    </w:div>
    <w:div w:id="915896559">
      <w:bodyDiv w:val="1"/>
      <w:marLeft w:val="0"/>
      <w:marRight w:val="0"/>
      <w:marTop w:val="0"/>
      <w:marBottom w:val="0"/>
      <w:divBdr>
        <w:top w:val="none" w:sz="0" w:space="0" w:color="auto"/>
        <w:left w:val="none" w:sz="0" w:space="0" w:color="auto"/>
        <w:bottom w:val="none" w:sz="0" w:space="0" w:color="auto"/>
        <w:right w:val="none" w:sz="0" w:space="0" w:color="auto"/>
      </w:divBdr>
    </w:div>
    <w:div w:id="1340960729">
      <w:bodyDiv w:val="1"/>
      <w:marLeft w:val="0"/>
      <w:marRight w:val="0"/>
      <w:marTop w:val="0"/>
      <w:marBottom w:val="0"/>
      <w:divBdr>
        <w:top w:val="none" w:sz="0" w:space="0" w:color="auto"/>
        <w:left w:val="none" w:sz="0" w:space="0" w:color="auto"/>
        <w:bottom w:val="none" w:sz="0" w:space="0" w:color="auto"/>
        <w:right w:val="none" w:sz="0" w:space="0" w:color="auto"/>
      </w:divBdr>
    </w:div>
    <w:div w:id="1680280411">
      <w:bodyDiv w:val="1"/>
      <w:marLeft w:val="0"/>
      <w:marRight w:val="0"/>
      <w:marTop w:val="0"/>
      <w:marBottom w:val="0"/>
      <w:divBdr>
        <w:top w:val="none" w:sz="0" w:space="0" w:color="auto"/>
        <w:left w:val="none" w:sz="0" w:space="0" w:color="auto"/>
        <w:bottom w:val="none" w:sz="0" w:space="0" w:color="auto"/>
        <w:right w:val="none" w:sz="0" w:space="0" w:color="auto"/>
      </w:divBdr>
    </w:div>
    <w:div w:id="19263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howardgroupin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www.cielows.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onallan@cielow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NSX.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ad@howardgroupinc.com" TargetMode="External"/><Relationship Id="rId14" Type="http://schemas.openxmlformats.org/officeDocument/2006/relationships/footer" Target="foot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Don Allan</cp:lastModifiedBy>
  <cp:revision>3</cp:revision>
  <cp:lastPrinted>2014-05-29T17:23:00Z</cp:lastPrinted>
  <dcterms:created xsi:type="dcterms:W3CDTF">2014-12-19T22:35:00Z</dcterms:created>
  <dcterms:modified xsi:type="dcterms:W3CDTF">2014-12-19T22:37:00Z</dcterms:modified>
</cp:coreProperties>
</file>