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FA7" w:rsidRDefault="00356FA7">
      <w:pPr>
        <w:pStyle w:val="Title"/>
        <w:rPr>
          <w:sz w:val="24"/>
        </w:rPr>
      </w:pPr>
    </w:p>
    <w:tbl>
      <w:tblPr>
        <w:tblStyle w:val="TableGrid"/>
        <w:tblW w:w="10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0"/>
        <w:gridCol w:w="4956"/>
      </w:tblGrid>
      <w:tr w:rsidR="00DB7471" w:rsidTr="00DB7471">
        <w:tc>
          <w:tcPr>
            <w:tcW w:w="5328" w:type="dxa"/>
          </w:tcPr>
          <w:p w:rsidR="00DB7471" w:rsidRDefault="00DB7471" w:rsidP="00DB7471">
            <w:pPr>
              <w:pStyle w:val="Title"/>
              <w:jc w:val="left"/>
              <w:rPr>
                <w:sz w:val="24"/>
              </w:rPr>
            </w:pPr>
          </w:p>
          <w:p w:rsidR="00DB7471" w:rsidRDefault="00DB7471" w:rsidP="00DB7471">
            <w:pPr>
              <w:pStyle w:val="Title"/>
              <w:jc w:val="left"/>
              <w:rPr>
                <w:sz w:val="24"/>
              </w:rPr>
            </w:pPr>
            <w:r>
              <w:rPr>
                <w:sz w:val="24"/>
              </w:rPr>
              <w:t>WILDFLOWER MARIJUANA INC.</w:t>
            </w:r>
          </w:p>
          <w:p w:rsidR="00DB7471" w:rsidRDefault="00DB7471" w:rsidP="00DB7471">
            <w:pPr>
              <w:rPr>
                <w:b/>
                <w:sz w:val="24"/>
              </w:rPr>
            </w:pPr>
            <w:r>
              <w:rPr>
                <w:b/>
                <w:sz w:val="24"/>
              </w:rPr>
              <w:t>711-675 West Hastings Street,</w:t>
            </w:r>
          </w:p>
          <w:p w:rsidR="00DB7471" w:rsidRDefault="00DB7471" w:rsidP="00DB7471">
            <w:pPr>
              <w:rPr>
                <w:b/>
                <w:sz w:val="24"/>
              </w:rPr>
            </w:pPr>
            <w:r>
              <w:rPr>
                <w:b/>
                <w:sz w:val="24"/>
              </w:rPr>
              <w:t>Vancouver, B.C., V6B 1N2</w:t>
            </w:r>
            <w:r>
              <w:rPr>
                <w:b/>
                <w:sz w:val="24"/>
              </w:rPr>
              <w:tab/>
            </w:r>
            <w:r>
              <w:rPr>
                <w:b/>
                <w:sz w:val="24"/>
              </w:rPr>
              <w:tab/>
            </w:r>
          </w:p>
          <w:p w:rsidR="00DB7471" w:rsidRDefault="00DB7471" w:rsidP="00DB7471">
            <w:pPr>
              <w:rPr>
                <w:b/>
                <w:sz w:val="24"/>
              </w:rPr>
            </w:pPr>
            <w:r>
              <w:rPr>
                <w:b/>
                <w:sz w:val="24"/>
              </w:rPr>
              <w:t>Tel: (604)-559-0420 Fax: (604)-559-4443</w:t>
            </w:r>
          </w:p>
          <w:p w:rsidR="00DB7471" w:rsidRDefault="00DB7471" w:rsidP="00DB7471">
            <w:pPr>
              <w:rPr>
                <w:b/>
                <w:sz w:val="24"/>
              </w:rPr>
            </w:pPr>
            <w:r>
              <w:rPr>
                <w:b/>
                <w:sz w:val="24"/>
              </w:rPr>
              <w:t>info@wildflower.ca</w:t>
            </w:r>
          </w:p>
          <w:p w:rsidR="00DB7471" w:rsidRDefault="00DB7471" w:rsidP="00DB7471">
            <w:pPr>
              <w:rPr>
                <w:b/>
                <w:sz w:val="24"/>
              </w:rPr>
            </w:pPr>
            <w:r>
              <w:rPr>
                <w:b/>
                <w:sz w:val="24"/>
              </w:rPr>
              <w:t>www.wildflower.ca</w:t>
            </w:r>
          </w:p>
          <w:p w:rsidR="00DB7471" w:rsidRDefault="00DB7471" w:rsidP="00DB7471">
            <w:pPr>
              <w:rPr>
                <w:b/>
                <w:sz w:val="24"/>
              </w:rPr>
            </w:pPr>
            <w:r>
              <w:rPr>
                <w:b/>
                <w:sz w:val="24"/>
              </w:rPr>
              <w:tab/>
            </w:r>
            <w:r>
              <w:rPr>
                <w:b/>
                <w:sz w:val="24"/>
              </w:rPr>
              <w:tab/>
            </w:r>
          </w:p>
          <w:p w:rsidR="00DB7471" w:rsidRDefault="00DB7471" w:rsidP="00DB7471">
            <w:pPr>
              <w:rPr>
                <w:sz w:val="24"/>
              </w:rPr>
            </w:pPr>
          </w:p>
        </w:tc>
        <w:tc>
          <w:tcPr>
            <w:tcW w:w="4788" w:type="dxa"/>
          </w:tcPr>
          <w:p w:rsidR="00DB7471" w:rsidRDefault="00DB7471" w:rsidP="00DB7471">
            <w:pPr>
              <w:pStyle w:val="Title"/>
              <w:jc w:val="left"/>
              <w:rPr>
                <w:sz w:val="24"/>
              </w:rPr>
            </w:pPr>
            <w:r>
              <w:rPr>
                <w:noProof/>
              </w:rPr>
              <w:drawing>
                <wp:inline distT="0" distB="0" distL="0" distR="0">
                  <wp:extent cx="3009900" cy="1676400"/>
                  <wp:effectExtent l="0" t="0" r="0" b="0"/>
                  <wp:docPr id="10" name="Picture 10"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line image 1"/>
                          <pic:cNvPicPr>
                            <a:picLocks noChangeAspect="1" noChangeArrowheads="1"/>
                          </pic:cNvPicPr>
                        </pic:nvPicPr>
                        <pic:blipFill>
                          <a:blip r:embed="rId7" r:link="rId8" cstate="print"/>
                          <a:srcRect/>
                          <a:stretch>
                            <a:fillRect/>
                          </a:stretch>
                        </pic:blipFill>
                        <pic:spPr bwMode="auto">
                          <a:xfrm>
                            <a:off x="0" y="0"/>
                            <a:ext cx="3009900" cy="1676400"/>
                          </a:xfrm>
                          <a:prstGeom prst="rect">
                            <a:avLst/>
                          </a:prstGeom>
                          <a:noFill/>
                          <a:ln w="9525">
                            <a:noFill/>
                            <a:miter lim="800000"/>
                            <a:headEnd/>
                            <a:tailEnd/>
                          </a:ln>
                        </pic:spPr>
                      </pic:pic>
                    </a:graphicData>
                  </a:graphic>
                </wp:inline>
              </w:drawing>
            </w:r>
          </w:p>
        </w:tc>
      </w:tr>
    </w:tbl>
    <w:p w:rsidR="00DB7471" w:rsidRPr="00DB7471" w:rsidRDefault="00DB7471" w:rsidP="00DB7471">
      <w:pPr>
        <w:pStyle w:val="Default"/>
        <w:jc w:val="center"/>
        <w:rPr>
          <w:rFonts w:ascii="Arial" w:hAnsi="Arial" w:cs="Arial"/>
          <w:b/>
          <w:sz w:val="28"/>
          <w:szCs w:val="22"/>
          <w:u w:val="single"/>
        </w:rPr>
      </w:pPr>
      <w:r w:rsidRPr="00DB7471">
        <w:rPr>
          <w:rFonts w:ascii="Arial" w:hAnsi="Arial" w:cs="Arial"/>
          <w:b/>
          <w:sz w:val="28"/>
          <w:szCs w:val="22"/>
          <w:u w:val="single"/>
        </w:rPr>
        <w:t xml:space="preserve">Wildflower </w:t>
      </w:r>
      <w:proofErr w:type="gramStart"/>
      <w:r w:rsidR="00B30BA6">
        <w:rPr>
          <w:rFonts w:ascii="Arial" w:hAnsi="Arial" w:cs="Arial"/>
          <w:b/>
          <w:sz w:val="28"/>
          <w:szCs w:val="22"/>
          <w:u w:val="single"/>
        </w:rPr>
        <w:t>To</w:t>
      </w:r>
      <w:proofErr w:type="gramEnd"/>
      <w:r w:rsidR="00B30BA6">
        <w:rPr>
          <w:rFonts w:ascii="Arial" w:hAnsi="Arial" w:cs="Arial"/>
          <w:b/>
          <w:sz w:val="28"/>
          <w:szCs w:val="22"/>
          <w:u w:val="single"/>
        </w:rPr>
        <w:t xml:space="preserve"> Set up Tissue Culture Laboratory</w:t>
      </w:r>
    </w:p>
    <w:p w:rsidR="00DB7471" w:rsidRPr="00DB7471" w:rsidRDefault="00DB7471" w:rsidP="00DB7471">
      <w:pPr>
        <w:pStyle w:val="Default"/>
        <w:jc w:val="both"/>
        <w:rPr>
          <w:rFonts w:ascii="Arial" w:hAnsi="Arial" w:cs="Arial"/>
          <w:sz w:val="22"/>
          <w:szCs w:val="22"/>
        </w:rPr>
      </w:pPr>
    </w:p>
    <w:p w:rsidR="00356FA7" w:rsidRDefault="00DB7471" w:rsidP="00B30BA6">
      <w:pPr>
        <w:jc w:val="both"/>
        <w:rPr>
          <w:rFonts w:ascii="Arial" w:hAnsi="Arial" w:cs="Arial"/>
        </w:rPr>
      </w:pPr>
      <w:r w:rsidRPr="0093333D">
        <w:rPr>
          <w:rFonts w:ascii="Arial" w:hAnsi="Arial" w:cs="Arial"/>
        </w:rPr>
        <w:t xml:space="preserve">VANCOUVER, British Columbia, </w:t>
      </w:r>
      <w:r w:rsidR="00B30BA6">
        <w:rPr>
          <w:rFonts w:ascii="Arial" w:hAnsi="Arial" w:cs="Arial"/>
        </w:rPr>
        <w:t>October</w:t>
      </w:r>
      <w:r w:rsidRPr="0093333D">
        <w:rPr>
          <w:rFonts w:ascii="Arial" w:hAnsi="Arial" w:cs="Arial"/>
        </w:rPr>
        <w:t xml:space="preserve"> </w:t>
      </w:r>
      <w:r w:rsidR="00382EBD">
        <w:rPr>
          <w:rFonts w:ascii="Arial" w:hAnsi="Arial" w:cs="Arial"/>
        </w:rPr>
        <w:t>2</w:t>
      </w:r>
      <w:r w:rsidRPr="0093333D">
        <w:rPr>
          <w:rFonts w:ascii="Arial" w:hAnsi="Arial" w:cs="Arial"/>
        </w:rPr>
        <w:t xml:space="preserve">, 2014: Wildflower Marijuana Inc. (CSE: SUN) (the "Company") is pleased to announce that it </w:t>
      </w:r>
      <w:r w:rsidR="00B30BA6">
        <w:rPr>
          <w:rFonts w:ascii="Arial" w:hAnsi="Arial" w:cs="Arial"/>
        </w:rPr>
        <w:t xml:space="preserve">is has expanded its business plan to include a tissue culture laboratory.  </w:t>
      </w:r>
    </w:p>
    <w:p w:rsidR="00B30BA6" w:rsidRDefault="00B30BA6" w:rsidP="00B30BA6">
      <w:pPr>
        <w:jc w:val="both"/>
        <w:rPr>
          <w:rFonts w:ascii="Arial" w:hAnsi="Arial" w:cs="Arial"/>
        </w:rPr>
      </w:pPr>
    </w:p>
    <w:p w:rsidR="00B30BA6" w:rsidRDefault="00B30BA6" w:rsidP="00B30BA6">
      <w:pPr>
        <w:jc w:val="both"/>
        <w:rPr>
          <w:rFonts w:ascii="Arial" w:hAnsi="Arial" w:cs="Arial"/>
        </w:rPr>
      </w:pPr>
      <w:r>
        <w:rPr>
          <w:rFonts w:ascii="Arial" w:hAnsi="Arial" w:cs="Arial"/>
        </w:rPr>
        <w:t xml:space="preserve">The Company’s plan was to set up a </w:t>
      </w:r>
      <w:r w:rsidR="001F4D3F">
        <w:rPr>
          <w:rFonts w:ascii="Arial" w:hAnsi="Arial" w:cs="Arial"/>
        </w:rPr>
        <w:t xml:space="preserve">plant </w:t>
      </w:r>
      <w:r>
        <w:rPr>
          <w:rFonts w:ascii="Arial" w:hAnsi="Arial" w:cs="Arial"/>
        </w:rPr>
        <w:t xml:space="preserve">tissue culture laboratory to provide marijuana growing material rather than reproducing plants through traditional </w:t>
      </w:r>
      <w:r w:rsidR="00C72973">
        <w:rPr>
          <w:rFonts w:ascii="Arial" w:hAnsi="Arial" w:cs="Arial"/>
        </w:rPr>
        <w:t>cuttings</w:t>
      </w:r>
      <w:r w:rsidR="001F4D3F">
        <w:rPr>
          <w:rFonts w:ascii="Arial" w:hAnsi="Arial" w:cs="Arial"/>
        </w:rPr>
        <w:t xml:space="preserve"> from a Mother Plant</w:t>
      </w:r>
      <w:r>
        <w:rPr>
          <w:rFonts w:ascii="Arial" w:hAnsi="Arial" w:cs="Arial"/>
        </w:rPr>
        <w:t xml:space="preserve">.  </w:t>
      </w:r>
      <w:r w:rsidR="000E5AA7">
        <w:rPr>
          <w:rFonts w:ascii="Arial" w:hAnsi="Arial" w:cs="Arial"/>
        </w:rPr>
        <w:t>Historically, c</w:t>
      </w:r>
      <w:r>
        <w:rPr>
          <w:rFonts w:ascii="Arial" w:hAnsi="Arial" w:cs="Arial"/>
        </w:rPr>
        <w:t xml:space="preserve">loning has been the standard for </w:t>
      </w:r>
      <w:r w:rsidR="001F4D3F">
        <w:rPr>
          <w:rFonts w:ascii="Arial" w:hAnsi="Arial" w:cs="Arial"/>
        </w:rPr>
        <w:t xml:space="preserve">reproducing </w:t>
      </w:r>
      <w:r>
        <w:rPr>
          <w:rFonts w:ascii="Arial" w:hAnsi="Arial" w:cs="Arial"/>
        </w:rPr>
        <w:t>marijuana</w:t>
      </w:r>
      <w:r w:rsidR="001F4D3F">
        <w:rPr>
          <w:rFonts w:ascii="Arial" w:hAnsi="Arial" w:cs="Arial"/>
        </w:rPr>
        <w:t xml:space="preserve"> plants</w:t>
      </w:r>
      <w:r>
        <w:rPr>
          <w:rFonts w:ascii="Arial" w:hAnsi="Arial" w:cs="Arial"/>
        </w:rPr>
        <w:t>.  The</w:t>
      </w:r>
      <w:r w:rsidR="000E5AA7">
        <w:rPr>
          <w:rFonts w:ascii="Arial" w:hAnsi="Arial" w:cs="Arial"/>
        </w:rPr>
        <w:t>re are many</w:t>
      </w:r>
      <w:r>
        <w:rPr>
          <w:rFonts w:ascii="Arial" w:hAnsi="Arial" w:cs="Arial"/>
        </w:rPr>
        <w:t xml:space="preserve"> issues that arise with cloning </w:t>
      </w:r>
      <w:r w:rsidR="000E5AA7">
        <w:rPr>
          <w:rFonts w:ascii="Arial" w:hAnsi="Arial" w:cs="Arial"/>
        </w:rPr>
        <w:t>including genetic drift, passing pests, contaminants</w:t>
      </w:r>
      <w:r w:rsidR="00C72973">
        <w:rPr>
          <w:rFonts w:ascii="Arial" w:hAnsi="Arial" w:cs="Arial"/>
        </w:rPr>
        <w:t xml:space="preserve">, diseases </w:t>
      </w:r>
      <w:r w:rsidR="000E5AA7">
        <w:rPr>
          <w:rFonts w:ascii="Arial" w:hAnsi="Arial" w:cs="Arial"/>
        </w:rPr>
        <w:t xml:space="preserve">or defects and less rigorous plants after multiple </w:t>
      </w:r>
      <w:r w:rsidR="00C72973">
        <w:rPr>
          <w:rFonts w:ascii="Arial" w:hAnsi="Arial" w:cs="Arial"/>
        </w:rPr>
        <w:t>cuttings</w:t>
      </w:r>
      <w:r w:rsidR="000E5AA7">
        <w:rPr>
          <w:rFonts w:ascii="Arial" w:hAnsi="Arial" w:cs="Arial"/>
        </w:rPr>
        <w:t xml:space="preserve">.   </w:t>
      </w:r>
      <w:r>
        <w:rPr>
          <w:rFonts w:ascii="Arial" w:hAnsi="Arial" w:cs="Arial"/>
        </w:rPr>
        <w:t xml:space="preserve">  </w:t>
      </w:r>
    </w:p>
    <w:p w:rsidR="00B30BA6" w:rsidRDefault="00B30BA6" w:rsidP="00B30BA6">
      <w:pPr>
        <w:jc w:val="both"/>
        <w:rPr>
          <w:rFonts w:ascii="Arial" w:hAnsi="Arial" w:cs="Arial"/>
        </w:rPr>
      </w:pPr>
    </w:p>
    <w:p w:rsidR="000E5AA7" w:rsidRDefault="00B30BA6" w:rsidP="001F4D3F">
      <w:pPr>
        <w:jc w:val="both"/>
        <w:rPr>
          <w:rFonts w:ascii="Arial" w:hAnsi="Arial" w:cs="Arial"/>
        </w:rPr>
      </w:pPr>
      <w:r>
        <w:rPr>
          <w:rFonts w:ascii="Arial" w:hAnsi="Arial" w:cs="Arial"/>
        </w:rPr>
        <w:t>In response to these problems Wildflower sought a solution and found one of the top tissue culture specialis</w:t>
      </w:r>
      <w:r w:rsidR="001F4D3F">
        <w:rPr>
          <w:rFonts w:ascii="Arial" w:hAnsi="Arial" w:cs="Arial"/>
        </w:rPr>
        <w:t xml:space="preserve">ts to join its advisory board and set up what we believe will be the very first marijuana tissue </w:t>
      </w:r>
      <w:r w:rsidR="001F4D3F" w:rsidRPr="001F4D3F">
        <w:rPr>
          <w:rFonts w:ascii="Arial" w:hAnsi="Arial" w:cs="Arial"/>
        </w:rPr>
        <w:t xml:space="preserve">culture lab in North America.  </w:t>
      </w:r>
      <w:r w:rsidR="000E5AA7">
        <w:rPr>
          <w:rFonts w:ascii="Arial" w:hAnsi="Arial" w:cs="Arial"/>
        </w:rPr>
        <w:t>The benefits of tissue culturing include:</w:t>
      </w:r>
    </w:p>
    <w:p w:rsidR="000E5AA7" w:rsidRDefault="000E5AA7" w:rsidP="001F4D3F">
      <w:pPr>
        <w:jc w:val="both"/>
        <w:rPr>
          <w:rFonts w:ascii="Arial" w:hAnsi="Arial" w:cs="Arial"/>
        </w:rPr>
      </w:pPr>
    </w:p>
    <w:p w:rsidR="001F4D3F" w:rsidRDefault="000E5AA7" w:rsidP="000E5AA7">
      <w:pPr>
        <w:pStyle w:val="ListParagraph"/>
        <w:numPr>
          <w:ilvl w:val="0"/>
          <w:numId w:val="2"/>
        </w:numPr>
        <w:jc w:val="both"/>
        <w:rPr>
          <w:rFonts w:ascii="Arial" w:hAnsi="Arial" w:cs="Arial"/>
        </w:rPr>
      </w:pPr>
      <w:r>
        <w:rPr>
          <w:rFonts w:ascii="Arial" w:hAnsi="Arial" w:cs="Arial"/>
        </w:rPr>
        <w:t>Thousands of plants can be cultured at one time with less money and space.</w:t>
      </w:r>
    </w:p>
    <w:p w:rsidR="000E5AA7" w:rsidRDefault="000E5AA7" w:rsidP="000E5AA7">
      <w:pPr>
        <w:pStyle w:val="ListParagraph"/>
        <w:numPr>
          <w:ilvl w:val="0"/>
          <w:numId w:val="2"/>
        </w:numPr>
        <w:jc w:val="both"/>
        <w:rPr>
          <w:rFonts w:ascii="Arial" w:hAnsi="Arial" w:cs="Arial"/>
        </w:rPr>
      </w:pPr>
      <w:r>
        <w:rPr>
          <w:rFonts w:ascii="Arial" w:hAnsi="Arial" w:cs="Arial"/>
        </w:rPr>
        <w:t xml:space="preserve">Avoids expensive mother room electrical and </w:t>
      </w:r>
      <w:proofErr w:type="spellStart"/>
      <w:r>
        <w:rPr>
          <w:rFonts w:ascii="Arial" w:hAnsi="Arial" w:cs="Arial"/>
        </w:rPr>
        <w:t>labour</w:t>
      </w:r>
      <w:proofErr w:type="spellEnd"/>
      <w:r>
        <w:rPr>
          <w:rFonts w:ascii="Arial" w:hAnsi="Arial" w:cs="Arial"/>
        </w:rPr>
        <w:t xml:space="preserve"> costs.</w:t>
      </w:r>
    </w:p>
    <w:p w:rsidR="000E5AA7" w:rsidRDefault="000E5AA7" w:rsidP="000E5AA7">
      <w:pPr>
        <w:pStyle w:val="ListParagraph"/>
        <w:numPr>
          <w:ilvl w:val="0"/>
          <w:numId w:val="2"/>
        </w:numPr>
        <w:jc w:val="both"/>
        <w:rPr>
          <w:rFonts w:ascii="Arial" w:hAnsi="Arial" w:cs="Arial"/>
        </w:rPr>
      </w:pPr>
      <w:r>
        <w:rPr>
          <w:rFonts w:ascii="Arial" w:hAnsi="Arial" w:cs="Arial"/>
        </w:rPr>
        <w:t>Unlike cloning, tissue culture protects strains from genetic drift.</w:t>
      </w:r>
    </w:p>
    <w:p w:rsidR="000E5AA7" w:rsidRDefault="000E5AA7" w:rsidP="000E5AA7">
      <w:pPr>
        <w:pStyle w:val="ListParagraph"/>
        <w:numPr>
          <w:ilvl w:val="0"/>
          <w:numId w:val="2"/>
        </w:numPr>
        <w:jc w:val="both"/>
        <w:rPr>
          <w:rFonts w:ascii="Arial" w:hAnsi="Arial" w:cs="Arial"/>
        </w:rPr>
      </w:pPr>
      <w:r>
        <w:rPr>
          <w:rFonts w:ascii="Arial" w:hAnsi="Arial" w:cs="Arial"/>
        </w:rPr>
        <w:t xml:space="preserve">Avoids the risk of contaminated Mother </w:t>
      </w:r>
      <w:proofErr w:type="gramStart"/>
      <w:r>
        <w:rPr>
          <w:rFonts w:ascii="Arial" w:hAnsi="Arial" w:cs="Arial"/>
        </w:rPr>
        <w:t>Plants</w:t>
      </w:r>
      <w:proofErr w:type="gramEnd"/>
      <w:r>
        <w:rPr>
          <w:rFonts w:ascii="Arial" w:hAnsi="Arial" w:cs="Arial"/>
        </w:rPr>
        <w:t xml:space="preserve"> passing pests and disease</w:t>
      </w:r>
      <w:r w:rsidR="00C72973">
        <w:rPr>
          <w:rFonts w:ascii="Arial" w:hAnsi="Arial" w:cs="Arial"/>
        </w:rPr>
        <w:t>s</w:t>
      </w:r>
      <w:r>
        <w:rPr>
          <w:rFonts w:ascii="Arial" w:hAnsi="Arial" w:cs="Arial"/>
        </w:rPr>
        <w:t xml:space="preserve"> to their clones.</w:t>
      </w:r>
    </w:p>
    <w:p w:rsidR="000E5AA7" w:rsidRDefault="00C72973" w:rsidP="000E5AA7">
      <w:pPr>
        <w:pStyle w:val="ListParagraph"/>
        <w:numPr>
          <w:ilvl w:val="0"/>
          <w:numId w:val="2"/>
        </w:numPr>
        <w:jc w:val="both"/>
        <w:rPr>
          <w:rFonts w:ascii="Arial" w:hAnsi="Arial" w:cs="Arial"/>
        </w:rPr>
      </w:pPr>
      <w:r>
        <w:rPr>
          <w:rFonts w:ascii="Arial" w:hAnsi="Arial" w:cs="Arial"/>
        </w:rPr>
        <w:t>Since tissue culturing requires little space, you can easily maintain hundreds of strains.</w:t>
      </w:r>
    </w:p>
    <w:p w:rsidR="00C72973" w:rsidRDefault="00C72973" w:rsidP="000E5AA7">
      <w:pPr>
        <w:pStyle w:val="ListParagraph"/>
        <w:numPr>
          <w:ilvl w:val="0"/>
          <w:numId w:val="2"/>
        </w:numPr>
        <w:jc w:val="both"/>
        <w:rPr>
          <w:rFonts w:ascii="Arial" w:hAnsi="Arial" w:cs="Arial"/>
        </w:rPr>
      </w:pPr>
      <w:r>
        <w:rPr>
          <w:rFonts w:ascii="Arial" w:hAnsi="Arial" w:cs="Arial"/>
        </w:rPr>
        <w:t>Our plants will hold genetic structure better.</w:t>
      </w:r>
    </w:p>
    <w:p w:rsidR="00C72973" w:rsidRDefault="00C72973" w:rsidP="000E5AA7">
      <w:pPr>
        <w:pStyle w:val="ListParagraph"/>
        <w:numPr>
          <w:ilvl w:val="0"/>
          <w:numId w:val="2"/>
        </w:numPr>
        <w:jc w:val="both"/>
        <w:rPr>
          <w:rFonts w:ascii="Arial" w:hAnsi="Arial" w:cs="Arial"/>
        </w:rPr>
      </w:pPr>
      <w:r>
        <w:rPr>
          <w:rFonts w:ascii="Arial" w:hAnsi="Arial" w:cs="Arial"/>
        </w:rPr>
        <w:t>Tissue cultured plants have more vigor than cuttings.</w:t>
      </w:r>
    </w:p>
    <w:p w:rsidR="00C72973" w:rsidRDefault="00C72973" w:rsidP="000E5AA7">
      <w:pPr>
        <w:pStyle w:val="ListParagraph"/>
        <w:numPr>
          <w:ilvl w:val="0"/>
          <w:numId w:val="2"/>
        </w:numPr>
        <w:jc w:val="both"/>
        <w:rPr>
          <w:rFonts w:ascii="Arial" w:hAnsi="Arial" w:cs="Arial"/>
        </w:rPr>
      </w:pPr>
      <w:r>
        <w:rPr>
          <w:rFonts w:ascii="Arial" w:hAnsi="Arial" w:cs="Arial"/>
        </w:rPr>
        <w:t>Tissue culturing rids genetics of pests and diseases</w:t>
      </w:r>
      <w:r w:rsidR="00263A8C">
        <w:rPr>
          <w:rFonts w:ascii="Arial" w:hAnsi="Arial" w:cs="Arial"/>
        </w:rPr>
        <w:t xml:space="preserve"> so </w:t>
      </w:r>
      <w:r>
        <w:rPr>
          <w:rFonts w:ascii="Arial" w:hAnsi="Arial" w:cs="Arial"/>
        </w:rPr>
        <w:t>our plant starts are clean.</w:t>
      </w:r>
    </w:p>
    <w:p w:rsidR="00C72973" w:rsidRDefault="00C72973" w:rsidP="000E5AA7">
      <w:pPr>
        <w:pStyle w:val="ListParagraph"/>
        <w:numPr>
          <w:ilvl w:val="0"/>
          <w:numId w:val="2"/>
        </w:numPr>
        <w:jc w:val="both"/>
        <w:rPr>
          <w:rFonts w:ascii="Arial" w:hAnsi="Arial" w:cs="Arial"/>
        </w:rPr>
      </w:pPr>
      <w:r>
        <w:rPr>
          <w:rFonts w:ascii="Arial" w:hAnsi="Arial" w:cs="Arial"/>
        </w:rPr>
        <w:t>The better genetics will provide for a better yield.</w:t>
      </w:r>
    </w:p>
    <w:p w:rsidR="00C72973" w:rsidRPr="000E5AA7" w:rsidRDefault="00C72973" w:rsidP="000E5AA7">
      <w:pPr>
        <w:pStyle w:val="ListParagraph"/>
        <w:numPr>
          <w:ilvl w:val="0"/>
          <w:numId w:val="2"/>
        </w:numPr>
        <w:jc w:val="both"/>
        <w:rPr>
          <w:rFonts w:ascii="Arial" w:hAnsi="Arial" w:cs="Arial"/>
        </w:rPr>
      </w:pPr>
      <w:r>
        <w:rPr>
          <w:rFonts w:ascii="Arial" w:hAnsi="Arial" w:cs="Arial"/>
        </w:rPr>
        <w:t>By protecting our genetic stock, we protect our brand.</w:t>
      </w:r>
    </w:p>
    <w:p w:rsidR="001F4D3F" w:rsidRDefault="001F4D3F" w:rsidP="001F4D3F">
      <w:pPr>
        <w:jc w:val="both"/>
        <w:rPr>
          <w:rFonts w:ascii="Arial" w:hAnsi="Arial" w:cs="Arial"/>
        </w:rPr>
      </w:pPr>
    </w:p>
    <w:p w:rsidR="001F4D3F" w:rsidRDefault="001F4D3F" w:rsidP="001F4D3F">
      <w:pPr>
        <w:jc w:val="both"/>
        <w:rPr>
          <w:rFonts w:ascii="Arial" w:hAnsi="Arial" w:cs="Arial"/>
        </w:rPr>
      </w:pPr>
      <w:r>
        <w:rPr>
          <w:rFonts w:ascii="Arial" w:hAnsi="Arial" w:cs="Arial"/>
        </w:rPr>
        <w:t>Plant t</w:t>
      </w:r>
      <w:r w:rsidRPr="001F4D3F">
        <w:rPr>
          <w:rFonts w:ascii="Arial" w:hAnsi="Arial" w:cs="Arial"/>
        </w:rPr>
        <w:t xml:space="preserve">issue culture is </w:t>
      </w:r>
      <w:proofErr w:type="gramStart"/>
      <w:r w:rsidRPr="001F4D3F">
        <w:rPr>
          <w:rFonts w:ascii="Arial" w:hAnsi="Arial" w:cs="Arial"/>
        </w:rPr>
        <w:t>a process that involves exposing plant tissue to a specific regimen of nutrients, hormones, and light</w:t>
      </w:r>
      <w:proofErr w:type="gramEnd"/>
      <w:r w:rsidRPr="001F4D3F">
        <w:rPr>
          <w:rFonts w:ascii="Arial" w:hAnsi="Arial" w:cs="Arial"/>
        </w:rPr>
        <w:t xml:space="preserve"> under sterile, in vitro conditions to produce many new plants</w:t>
      </w:r>
      <w:r>
        <w:rPr>
          <w:rFonts w:ascii="Arial" w:hAnsi="Arial" w:cs="Arial"/>
        </w:rPr>
        <w:t>, each a clone of the original M</w:t>
      </w:r>
      <w:r w:rsidRPr="001F4D3F">
        <w:rPr>
          <w:rFonts w:ascii="Arial" w:hAnsi="Arial" w:cs="Arial"/>
        </w:rPr>
        <w:t xml:space="preserve">other </w:t>
      </w:r>
      <w:r>
        <w:rPr>
          <w:rFonts w:ascii="Arial" w:hAnsi="Arial" w:cs="Arial"/>
        </w:rPr>
        <w:t>P</w:t>
      </w:r>
      <w:r w:rsidRPr="001F4D3F">
        <w:rPr>
          <w:rFonts w:ascii="Arial" w:hAnsi="Arial" w:cs="Arial"/>
        </w:rPr>
        <w:t xml:space="preserve">lant, over a very short period of time. </w:t>
      </w:r>
      <w:r>
        <w:rPr>
          <w:rFonts w:ascii="Arial" w:hAnsi="Arial" w:cs="Arial"/>
        </w:rPr>
        <w:t>Wildflower’s</w:t>
      </w:r>
      <w:r w:rsidRPr="001F4D3F">
        <w:rPr>
          <w:rFonts w:ascii="Arial" w:hAnsi="Arial" w:cs="Arial"/>
        </w:rPr>
        <w:t xml:space="preserve"> tissue culture plants </w:t>
      </w:r>
      <w:r>
        <w:rPr>
          <w:rFonts w:ascii="Arial" w:hAnsi="Arial" w:cs="Arial"/>
        </w:rPr>
        <w:t>will be</w:t>
      </w:r>
      <w:r w:rsidR="00C72973">
        <w:rPr>
          <w:rFonts w:ascii="Arial" w:hAnsi="Arial" w:cs="Arial"/>
        </w:rPr>
        <w:t xml:space="preserve"> characteriz</w:t>
      </w:r>
      <w:r w:rsidRPr="001F4D3F">
        <w:rPr>
          <w:rFonts w:ascii="Arial" w:hAnsi="Arial" w:cs="Arial"/>
        </w:rPr>
        <w:t xml:space="preserve">ed by disease free growth, a healthier root system, a </w:t>
      </w:r>
      <w:r>
        <w:rPr>
          <w:rFonts w:ascii="Arial" w:hAnsi="Arial" w:cs="Arial"/>
        </w:rPr>
        <w:t>more robust medicine</w:t>
      </w:r>
      <w:r w:rsidRPr="001F4D3F">
        <w:rPr>
          <w:rFonts w:ascii="Arial" w:hAnsi="Arial" w:cs="Arial"/>
        </w:rPr>
        <w:t>, and a higher survival rate.</w:t>
      </w:r>
    </w:p>
    <w:p w:rsidR="001F4D3F" w:rsidRDefault="001F4D3F" w:rsidP="001F4D3F">
      <w:pPr>
        <w:jc w:val="both"/>
        <w:rPr>
          <w:rFonts w:ascii="Arial" w:hAnsi="Arial" w:cs="Arial"/>
        </w:rPr>
      </w:pPr>
    </w:p>
    <w:p w:rsidR="00177099" w:rsidRPr="001F4D3F" w:rsidRDefault="00C72973" w:rsidP="001F4D3F">
      <w:pPr>
        <w:jc w:val="both"/>
        <w:rPr>
          <w:rFonts w:ascii="Arial" w:hAnsi="Arial" w:cs="Arial"/>
        </w:rPr>
      </w:pPr>
      <w:r>
        <w:rPr>
          <w:rFonts w:ascii="Arial" w:hAnsi="Arial" w:cs="Arial"/>
        </w:rPr>
        <w:t xml:space="preserve">The problems associated with cuttings from Mother Plants is not confined to marijuana plants, it applies to all plants.  Currently, </w:t>
      </w:r>
      <w:r w:rsidR="00177099">
        <w:rPr>
          <w:rFonts w:ascii="Arial" w:hAnsi="Arial" w:cs="Arial"/>
        </w:rPr>
        <w:t xml:space="preserve">there are only a handful of tissue culture labs on the continent with many of them operating at full capacity with others expanding operations.  </w:t>
      </w:r>
      <w:r w:rsidR="00263A8C">
        <w:rPr>
          <w:rFonts w:ascii="Arial" w:hAnsi="Arial" w:cs="Arial"/>
        </w:rPr>
        <w:t>What is clear is that supply is in no way meeting the demand in the agricultural multi-billion dollar industry.</w:t>
      </w:r>
      <w:r w:rsidR="008231D2">
        <w:rPr>
          <w:rFonts w:ascii="Arial" w:hAnsi="Arial" w:cs="Arial"/>
        </w:rPr>
        <w:t xml:space="preserve">  </w:t>
      </w:r>
      <w:r w:rsidR="00263A8C">
        <w:rPr>
          <w:rFonts w:ascii="Arial" w:hAnsi="Arial" w:cs="Arial"/>
        </w:rPr>
        <w:t>With minimal additional cost Wildflower can use its tissue culture lab to meet the increasing demand for various plant varieties</w:t>
      </w:r>
      <w:r w:rsidR="00177099">
        <w:rPr>
          <w:rFonts w:ascii="Arial" w:hAnsi="Arial" w:cs="Arial"/>
        </w:rPr>
        <w:t>.</w:t>
      </w:r>
    </w:p>
    <w:p w:rsidR="00B30BA6" w:rsidRPr="001F4D3F" w:rsidRDefault="00B30BA6" w:rsidP="00B30BA6">
      <w:pPr>
        <w:jc w:val="both"/>
        <w:rPr>
          <w:rFonts w:ascii="Arial" w:hAnsi="Arial" w:cs="Arial"/>
        </w:rPr>
      </w:pPr>
    </w:p>
    <w:p w:rsidR="00BF6D1C" w:rsidRPr="001F4D3F" w:rsidRDefault="00BF6D1C" w:rsidP="00BF6D1C">
      <w:pPr>
        <w:autoSpaceDE w:val="0"/>
        <w:autoSpaceDN w:val="0"/>
        <w:adjustRightInd w:val="0"/>
        <w:jc w:val="both"/>
        <w:rPr>
          <w:rFonts w:ascii="Arial" w:hAnsi="Arial" w:cs="Arial"/>
        </w:rPr>
      </w:pPr>
      <w:r w:rsidRPr="001F4D3F">
        <w:rPr>
          <w:rFonts w:ascii="Arial" w:hAnsi="Arial" w:cs="Arial"/>
        </w:rPr>
        <w:t>William MacLean, President and CEO of Wildflower stated that “</w:t>
      </w:r>
      <w:r w:rsidR="00177099">
        <w:rPr>
          <w:rFonts w:ascii="Arial" w:hAnsi="Arial" w:cs="Arial"/>
          <w:i/>
          <w:iCs/>
        </w:rPr>
        <w:t xml:space="preserve">The ability to </w:t>
      </w:r>
      <w:r w:rsidR="008231D2">
        <w:rPr>
          <w:rFonts w:ascii="Arial" w:hAnsi="Arial" w:cs="Arial"/>
          <w:i/>
          <w:iCs/>
        </w:rPr>
        <w:t xml:space="preserve">pick the best plant and </w:t>
      </w:r>
      <w:r w:rsidR="00177099">
        <w:rPr>
          <w:rFonts w:ascii="Arial" w:hAnsi="Arial" w:cs="Arial"/>
          <w:i/>
          <w:iCs/>
        </w:rPr>
        <w:t xml:space="preserve">exponentially </w:t>
      </w:r>
      <w:r w:rsidR="008231D2">
        <w:rPr>
          <w:rFonts w:ascii="Arial" w:hAnsi="Arial" w:cs="Arial"/>
          <w:i/>
          <w:iCs/>
        </w:rPr>
        <w:t>reproduce</w:t>
      </w:r>
      <w:r w:rsidR="00177099">
        <w:rPr>
          <w:rFonts w:ascii="Arial" w:hAnsi="Arial" w:cs="Arial"/>
          <w:i/>
          <w:iCs/>
        </w:rPr>
        <w:t xml:space="preserve"> </w:t>
      </w:r>
      <w:r w:rsidR="008231D2">
        <w:rPr>
          <w:rFonts w:ascii="Arial" w:hAnsi="Arial" w:cs="Arial"/>
          <w:i/>
          <w:iCs/>
        </w:rPr>
        <w:t xml:space="preserve">that exact plant is very exciting.  Even more exciting are the margins that can be had by producing millions of the same plant.  </w:t>
      </w:r>
      <w:r w:rsidR="00177099">
        <w:rPr>
          <w:rFonts w:ascii="Arial" w:hAnsi="Arial" w:cs="Arial"/>
          <w:i/>
          <w:iCs/>
        </w:rPr>
        <w:t xml:space="preserve"> </w:t>
      </w:r>
      <w:proofErr w:type="gramStart"/>
      <w:r w:rsidR="00177099">
        <w:rPr>
          <w:rFonts w:ascii="Arial" w:hAnsi="Arial" w:cs="Arial"/>
          <w:i/>
          <w:iCs/>
        </w:rPr>
        <w:t>Further</w:t>
      </w:r>
      <w:proofErr w:type="gramEnd"/>
      <w:r w:rsidR="00177099">
        <w:rPr>
          <w:rFonts w:ascii="Arial" w:hAnsi="Arial" w:cs="Arial"/>
          <w:i/>
          <w:iCs/>
        </w:rPr>
        <w:t>, this will allow Wildflower to start deriving revenue while we await Health Canada to issue our license</w:t>
      </w:r>
      <w:r w:rsidRPr="001F4D3F">
        <w:rPr>
          <w:rFonts w:ascii="Arial" w:hAnsi="Arial" w:cs="Arial"/>
        </w:rPr>
        <w:t>”.</w:t>
      </w:r>
    </w:p>
    <w:p w:rsidR="00BB4830" w:rsidRPr="001F4D3F" w:rsidRDefault="00BB4830" w:rsidP="00BF6D1C">
      <w:pPr>
        <w:autoSpaceDE w:val="0"/>
        <w:autoSpaceDN w:val="0"/>
        <w:adjustRightInd w:val="0"/>
        <w:jc w:val="both"/>
        <w:rPr>
          <w:rFonts w:ascii="Arial" w:hAnsi="Arial" w:cs="Arial"/>
        </w:rPr>
      </w:pPr>
    </w:p>
    <w:p w:rsidR="00BF6D1C" w:rsidRPr="0093333D" w:rsidRDefault="00BF6D1C" w:rsidP="00382EBD">
      <w:pPr>
        <w:pStyle w:val="NormalWeb"/>
        <w:keepNext/>
        <w:keepLines/>
        <w:jc w:val="both"/>
        <w:rPr>
          <w:rFonts w:ascii="Arial" w:hAnsi="Arial" w:cs="Arial"/>
          <w:b/>
          <w:color w:val="333333"/>
          <w:sz w:val="20"/>
          <w:szCs w:val="20"/>
        </w:rPr>
      </w:pPr>
      <w:proofErr w:type="gramStart"/>
      <w:r w:rsidRPr="0093333D">
        <w:rPr>
          <w:rFonts w:ascii="Arial" w:hAnsi="Arial" w:cs="Arial"/>
          <w:b/>
          <w:color w:val="333333"/>
          <w:sz w:val="20"/>
          <w:szCs w:val="20"/>
        </w:rPr>
        <w:lastRenderedPageBreak/>
        <w:t>About Wildflower Marijuana Inc.</w:t>
      </w:r>
      <w:proofErr w:type="gramEnd"/>
    </w:p>
    <w:p w:rsidR="00BF6D1C" w:rsidRDefault="00737E74" w:rsidP="00382EBD">
      <w:pPr>
        <w:pStyle w:val="NormalWeb"/>
        <w:keepNext/>
        <w:keepLines/>
        <w:jc w:val="both"/>
        <w:rPr>
          <w:rFonts w:ascii="Arial" w:hAnsi="Arial" w:cs="Arial"/>
          <w:sz w:val="20"/>
          <w:szCs w:val="20"/>
        </w:rPr>
      </w:pPr>
      <w:r>
        <w:rPr>
          <w:rFonts w:ascii="Arial" w:hAnsi="Arial" w:cs="Arial"/>
          <w:sz w:val="20"/>
          <w:szCs w:val="20"/>
        </w:rPr>
        <w:t xml:space="preserve">Wildflower is </w:t>
      </w:r>
      <w:r w:rsidR="00BF6D1C" w:rsidRPr="0093333D">
        <w:rPr>
          <w:rFonts w:ascii="Arial" w:hAnsi="Arial" w:cs="Arial"/>
          <w:sz w:val="20"/>
          <w:szCs w:val="20"/>
        </w:rPr>
        <w:t xml:space="preserve">a marijuana company advancing </w:t>
      </w:r>
      <w:r w:rsidR="008231D2">
        <w:rPr>
          <w:rFonts w:ascii="Arial" w:hAnsi="Arial" w:cs="Arial"/>
          <w:sz w:val="20"/>
          <w:szCs w:val="20"/>
        </w:rPr>
        <w:t>two</w:t>
      </w:r>
      <w:r w:rsidR="00BF6D1C" w:rsidRPr="0093333D">
        <w:rPr>
          <w:rFonts w:ascii="Arial" w:hAnsi="Arial" w:cs="Arial"/>
          <w:sz w:val="20"/>
          <w:szCs w:val="20"/>
        </w:rPr>
        <w:t xml:space="preserve"> application</w:t>
      </w:r>
      <w:r w:rsidR="008231D2">
        <w:rPr>
          <w:rFonts w:ascii="Arial" w:hAnsi="Arial" w:cs="Arial"/>
          <w:sz w:val="20"/>
          <w:szCs w:val="20"/>
        </w:rPr>
        <w:t>s</w:t>
      </w:r>
      <w:r w:rsidR="00BF6D1C" w:rsidRPr="0093333D">
        <w:rPr>
          <w:rFonts w:ascii="Arial" w:hAnsi="Arial" w:cs="Arial"/>
          <w:sz w:val="20"/>
          <w:szCs w:val="20"/>
        </w:rPr>
        <w:t xml:space="preserve"> to grow and distribute medical marijuana under an MMPR license with Health Canada.  Wildflower’s proprietary growing system is designed to maximize crop yields and consistently produce pure clean pharmaceutical grade BC marijuana for patients and </w:t>
      </w:r>
      <w:proofErr w:type="spellStart"/>
      <w:r w:rsidR="00BF6D1C" w:rsidRPr="0093333D">
        <w:rPr>
          <w:rFonts w:ascii="Arial" w:hAnsi="Arial" w:cs="Arial"/>
          <w:sz w:val="20"/>
          <w:szCs w:val="20"/>
        </w:rPr>
        <w:t>cannabinoid</w:t>
      </w:r>
      <w:proofErr w:type="spellEnd"/>
      <w:r w:rsidR="00BF6D1C" w:rsidRPr="0093333D">
        <w:rPr>
          <w:rFonts w:ascii="Arial" w:hAnsi="Arial" w:cs="Arial"/>
          <w:sz w:val="20"/>
          <w:szCs w:val="20"/>
        </w:rPr>
        <w:t xml:space="preserve"> research.</w:t>
      </w:r>
    </w:p>
    <w:p w:rsidR="00356FA7" w:rsidRPr="00BF6D1C" w:rsidRDefault="00356FA7">
      <w:pPr>
        <w:autoSpaceDE w:val="0"/>
        <w:autoSpaceDN w:val="0"/>
        <w:adjustRightInd w:val="0"/>
        <w:jc w:val="both"/>
        <w:rPr>
          <w:rFonts w:ascii="Arial" w:hAnsi="Arial" w:cs="Arial"/>
        </w:rPr>
      </w:pPr>
    </w:p>
    <w:p w:rsidR="00356FA7" w:rsidRPr="00BF6D1C" w:rsidRDefault="00914394">
      <w:pPr>
        <w:tabs>
          <w:tab w:val="left" w:pos="-90"/>
          <w:tab w:val="left" w:pos="0"/>
        </w:tabs>
        <w:rPr>
          <w:rFonts w:ascii="Arial" w:hAnsi="Arial" w:cs="Arial"/>
          <w:b/>
        </w:rPr>
      </w:pPr>
      <w:r w:rsidRPr="00BF6D1C">
        <w:rPr>
          <w:rFonts w:ascii="Arial" w:hAnsi="Arial" w:cs="Arial"/>
          <w:b/>
          <w:bCs/>
        </w:rPr>
        <w:t>On Behalf of the Board of Directors</w:t>
      </w:r>
    </w:p>
    <w:p w:rsidR="00356FA7" w:rsidRDefault="00356FA7">
      <w:pPr>
        <w:tabs>
          <w:tab w:val="left" w:pos="-90"/>
          <w:tab w:val="left" w:pos="0"/>
        </w:tabs>
        <w:rPr>
          <w:rFonts w:ascii="Arial" w:hAnsi="Arial" w:cs="Arial"/>
        </w:rPr>
      </w:pPr>
    </w:p>
    <w:p w:rsidR="00356FA7" w:rsidRDefault="00914394">
      <w:pPr>
        <w:pStyle w:val="BodyText"/>
        <w:tabs>
          <w:tab w:val="left" w:pos="-90"/>
          <w:tab w:val="left" w:pos="0"/>
        </w:tabs>
        <w:jc w:val="both"/>
        <w:rPr>
          <w:rFonts w:ascii="Arial" w:hAnsi="Arial" w:cs="Arial"/>
          <w:sz w:val="20"/>
        </w:rPr>
      </w:pPr>
      <w:r>
        <w:rPr>
          <w:rFonts w:ascii="Arial" w:hAnsi="Arial" w:cs="Arial"/>
          <w:sz w:val="20"/>
        </w:rPr>
        <w:t>“</w:t>
      </w:r>
      <w:r>
        <w:rPr>
          <w:rFonts w:ascii="Arial" w:hAnsi="Arial" w:cs="Arial"/>
          <w:i/>
          <w:sz w:val="20"/>
        </w:rPr>
        <w:t>William MacLean</w:t>
      </w:r>
      <w:r>
        <w:rPr>
          <w:rFonts w:ascii="Arial" w:hAnsi="Arial" w:cs="Arial"/>
          <w:sz w:val="20"/>
        </w:rPr>
        <w:t>”</w:t>
      </w:r>
    </w:p>
    <w:p w:rsidR="00356FA7" w:rsidRDefault="00914394">
      <w:pPr>
        <w:tabs>
          <w:tab w:val="left" w:pos="-90"/>
          <w:tab w:val="left" w:pos="0"/>
        </w:tabs>
        <w:rPr>
          <w:rFonts w:ascii="Arial" w:hAnsi="Arial" w:cs="Arial"/>
          <w:b/>
        </w:rPr>
      </w:pPr>
      <w:r>
        <w:rPr>
          <w:rFonts w:ascii="Arial" w:hAnsi="Arial" w:cs="Arial"/>
          <w:b/>
        </w:rPr>
        <w:t>____________________________________</w:t>
      </w:r>
    </w:p>
    <w:p w:rsidR="00356FA7" w:rsidRDefault="00914394">
      <w:pPr>
        <w:tabs>
          <w:tab w:val="left" w:pos="-90"/>
          <w:tab w:val="left" w:pos="0"/>
        </w:tabs>
        <w:rPr>
          <w:rFonts w:ascii="Arial" w:hAnsi="Arial" w:cs="Arial"/>
          <w:b/>
        </w:rPr>
      </w:pPr>
      <w:r>
        <w:rPr>
          <w:rFonts w:ascii="Arial" w:hAnsi="Arial" w:cs="Arial"/>
          <w:b/>
        </w:rPr>
        <w:t>William MacLean</w:t>
      </w:r>
    </w:p>
    <w:p w:rsidR="00356FA7" w:rsidRDefault="00914394">
      <w:pPr>
        <w:tabs>
          <w:tab w:val="left" w:pos="-90"/>
          <w:tab w:val="left" w:pos="0"/>
        </w:tabs>
        <w:rPr>
          <w:rFonts w:ascii="Arial" w:hAnsi="Arial" w:cs="Arial"/>
          <w:b/>
        </w:rPr>
      </w:pPr>
      <w:r>
        <w:rPr>
          <w:rFonts w:ascii="Arial" w:hAnsi="Arial" w:cs="Arial"/>
          <w:b/>
        </w:rPr>
        <w:t>Director and CEO</w:t>
      </w:r>
    </w:p>
    <w:p w:rsidR="00356FA7" w:rsidRDefault="00356FA7">
      <w:pPr>
        <w:pStyle w:val="Heading2"/>
        <w:jc w:val="both"/>
        <w:rPr>
          <w:rFonts w:ascii="Arial" w:hAnsi="Arial" w:cs="Arial"/>
          <w:sz w:val="20"/>
        </w:rPr>
      </w:pPr>
    </w:p>
    <w:p w:rsidR="00E65CC1" w:rsidRPr="00E65CC1" w:rsidRDefault="00E65CC1" w:rsidP="00CD542E">
      <w:pPr>
        <w:jc w:val="center"/>
      </w:pPr>
    </w:p>
    <w:p w:rsidR="00E65CC1" w:rsidRDefault="00E65CC1" w:rsidP="00CD542E">
      <w:pPr>
        <w:jc w:val="center"/>
        <w:rPr>
          <w:rFonts w:cs="Arial"/>
          <w:i/>
          <w:iCs/>
          <w:sz w:val="18"/>
          <w:szCs w:val="18"/>
        </w:rPr>
      </w:pPr>
      <w:r>
        <w:rPr>
          <w:rFonts w:cs="Arial"/>
          <w:i/>
          <w:iCs/>
          <w:sz w:val="18"/>
          <w:szCs w:val="18"/>
        </w:rPr>
        <w:t>The Canadian Stock Exchange has not reviewed, approved or disapproved the contents of this press release.</w:t>
      </w:r>
    </w:p>
    <w:p w:rsidR="0093333D" w:rsidRDefault="00E65CC1" w:rsidP="00CD542E">
      <w:pPr>
        <w:jc w:val="center"/>
        <w:rPr>
          <w:rFonts w:cs="Arial"/>
          <w:i/>
          <w:iCs/>
          <w:sz w:val="18"/>
          <w:szCs w:val="18"/>
        </w:rPr>
      </w:pPr>
      <w:r>
        <w:rPr>
          <w:rFonts w:cs="Arial"/>
          <w:i/>
          <w:iCs/>
          <w:sz w:val="18"/>
          <w:szCs w:val="18"/>
        </w:rPr>
        <w:t>We seek Safe Harbor</w:t>
      </w:r>
      <w:r w:rsidR="0093333D" w:rsidRPr="00000F5C">
        <w:rPr>
          <w:rFonts w:cs="Arial"/>
          <w:i/>
          <w:iCs/>
          <w:sz w:val="18"/>
          <w:szCs w:val="18"/>
        </w:rPr>
        <w:t>.</w:t>
      </w:r>
    </w:p>
    <w:p w:rsidR="00E65CC1" w:rsidRDefault="00E65CC1" w:rsidP="0093333D">
      <w:pPr>
        <w:jc w:val="both"/>
        <w:rPr>
          <w:rFonts w:cs="Arial"/>
          <w:i/>
          <w:iCs/>
          <w:sz w:val="18"/>
          <w:szCs w:val="18"/>
        </w:rPr>
      </w:pPr>
    </w:p>
    <w:p w:rsidR="00E65CC1" w:rsidRPr="00000F5C" w:rsidRDefault="00E65CC1" w:rsidP="0093333D">
      <w:pPr>
        <w:jc w:val="both"/>
        <w:rPr>
          <w:rFonts w:cs="Arial"/>
          <w:i/>
          <w:iCs/>
          <w:sz w:val="18"/>
          <w:szCs w:val="18"/>
        </w:rPr>
      </w:pPr>
    </w:p>
    <w:p w:rsidR="00356FA7" w:rsidRDefault="00356FA7">
      <w:pPr>
        <w:rPr>
          <w:rFonts w:ascii="Arial" w:hAnsi="Arial" w:cs="Arial"/>
        </w:rPr>
      </w:pPr>
    </w:p>
    <w:sectPr w:rsidR="00356FA7" w:rsidSect="00382EBD">
      <w:pgSz w:w="12240" w:h="15840" w:code="1"/>
      <w:pgMar w:top="990" w:right="1440" w:bottom="720" w:left="1440" w:header="72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09A" w:rsidRDefault="0066709A">
      <w:r>
        <w:separator/>
      </w:r>
    </w:p>
  </w:endnote>
  <w:endnote w:type="continuationSeparator" w:id="0">
    <w:p w:rsidR="0066709A" w:rsidRDefault="006670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09A" w:rsidRDefault="0066709A">
      <w:r>
        <w:separator/>
      </w:r>
    </w:p>
  </w:footnote>
  <w:footnote w:type="continuationSeparator" w:id="0">
    <w:p w:rsidR="0066709A" w:rsidRDefault="006670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767E3"/>
    <w:multiLevelType w:val="hybridMultilevel"/>
    <w:tmpl w:val="8B189C3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29FC6091"/>
    <w:multiLevelType w:val="multilevel"/>
    <w:tmpl w:val="BF467600"/>
    <w:lvl w:ilvl="0">
      <w:start w:val="1"/>
      <w:numFmt w:val="decimal"/>
      <w:lvlRestart w:val="0"/>
      <w:suff w:val="nothing"/>
      <w:lvlText w:val="ARTICLE %1"/>
      <w:lvlJc w:val="left"/>
      <w:pPr>
        <w:ind w:left="0" w:firstLine="0"/>
      </w:pPr>
      <w:rPr>
        <w:rFonts w:hint="default"/>
        <w:b/>
        <w:i w:val="0"/>
        <w:caps/>
        <w:smallCaps w:val="0"/>
        <w:strike w:val="0"/>
        <w:dstrike w:val="0"/>
      </w:rPr>
    </w:lvl>
    <w:lvl w:ilvl="1">
      <w:start w:val="1"/>
      <w:numFmt w:val="decimal"/>
      <w:lvlText w:val="%1.%2"/>
      <w:lvlJc w:val="left"/>
      <w:pPr>
        <w:tabs>
          <w:tab w:val="num" w:pos="720"/>
        </w:tabs>
        <w:ind w:left="720" w:hanging="720"/>
      </w:pPr>
      <w:rPr>
        <w:rFonts w:hint="default"/>
        <w:b/>
        <w:i w:val="0"/>
        <w:caps w:val="0"/>
      </w:rPr>
    </w:lvl>
    <w:lvl w:ilvl="2">
      <w:start w:val="1"/>
      <w:numFmt w:val="lowerLetter"/>
      <w:lvlText w:val="(%3)"/>
      <w:lvlJc w:val="left"/>
      <w:pPr>
        <w:tabs>
          <w:tab w:val="num" w:pos="1440"/>
        </w:tabs>
        <w:ind w:left="1440" w:hanging="720"/>
      </w:pPr>
      <w:rPr>
        <w:rFonts w:hint="default"/>
        <w:b w:val="0"/>
        <w:i w:val="0"/>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upperLetter"/>
      <w:lvlText w:val="(%9)"/>
      <w:lvlJc w:val="left"/>
      <w:pPr>
        <w:tabs>
          <w:tab w:val="num" w:pos="5760"/>
        </w:tabs>
        <w:ind w:left="5760" w:hanging="72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85TrailerDate" w:val="0"/>
    <w:docVar w:name="85TrailerDateField" w:val="0"/>
    <w:docVar w:name="85TrailerDraft" w:val="0"/>
    <w:docVar w:name="85TrailerFileNumber" w:val="0"/>
    <w:docVar w:name="85TrailerTime" w:val="0"/>
    <w:docVar w:name="85TrailerType" w:val="102"/>
    <w:docVar w:name="MPDocID" w:val="CAL_LAW\ 1547431\1"/>
    <w:docVar w:name="MPDocIDTemplateDefault" w:val="%l\ |%n|\%v"/>
    <w:docVar w:name="NewDocStampType" w:val="7"/>
  </w:docVars>
  <w:rsids>
    <w:rsidRoot w:val="00356FA7"/>
    <w:rsid w:val="00020BD9"/>
    <w:rsid w:val="00057FDA"/>
    <w:rsid w:val="00063047"/>
    <w:rsid w:val="00072AF1"/>
    <w:rsid w:val="00083D12"/>
    <w:rsid w:val="000C2224"/>
    <w:rsid w:val="000E5AA7"/>
    <w:rsid w:val="000F2369"/>
    <w:rsid w:val="00154D15"/>
    <w:rsid w:val="00161451"/>
    <w:rsid w:val="0017397B"/>
    <w:rsid w:val="00175BEC"/>
    <w:rsid w:val="00177099"/>
    <w:rsid w:val="001C022A"/>
    <w:rsid w:val="001C3A6D"/>
    <w:rsid w:val="001E5121"/>
    <w:rsid w:val="001F4D3F"/>
    <w:rsid w:val="00212CC1"/>
    <w:rsid w:val="002161F8"/>
    <w:rsid w:val="00263A8C"/>
    <w:rsid w:val="002812E2"/>
    <w:rsid w:val="002A467D"/>
    <w:rsid w:val="002B3D38"/>
    <w:rsid w:val="002B7026"/>
    <w:rsid w:val="002F4DAD"/>
    <w:rsid w:val="00356FA7"/>
    <w:rsid w:val="00382EBD"/>
    <w:rsid w:val="00417274"/>
    <w:rsid w:val="00437A51"/>
    <w:rsid w:val="004C6E21"/>
    <w:rsid w:val="004E6147"/>
    <w:rsid w:val="004F1F9C"/>
    <w:rsid w:val="005011C6"/>
    <w:rsid w:val="00532DF2"/>
    <w:rsid w:val="0056566C"/>
    <w:rsid w:val="005B42A5"/>
    <w:rsid w:val="005B6DE8"/>
    <w:rsid w:val="0060710D"/>
    <w:rsid w:val="00612993"/>
    <w:rsid w:val="0066709A"/>
    <w:rsid w:val="006A2445"/>
    <w:rsid w:val="00735CF1"/>
    <w:rsid w:val="00737E74"/>
    <w:rsid w:val="007446F7"/>
    <w:rsid w:val="007778EC"/>
    <w:rsid w:val="0081761F"/>
    <w:rsid w:val="008231D2"/>
    <w:rsid w:val="00824D46"/>
    <w:rsid w:val="00826B7C"/>
    <w:rsid w:val="00831069"/>
    <w:rsid w:val="00894668"/>
    <w:rsid w:val="008A54AD"/>
    <w:rsid w:val="008F284E"/>
    <w:rsid w:val="008F448A"/>
    <w:rsid w:val="00914394"/>
    <w:rsid w:val="0093333D"/>
    <w:rsid w:val="00975D05"/>
    <w:rsid w:val="009D23C4"/>
    <w:rsid w:val="00A03EEE"/>
    <w:rsid w:val="00A34BB1"/>
    <w:rsid w:val="00A520B2"/>
    <w:rsid w:val="00A634E2"/>
    <w:rsid w:val="00A715C2"/>
    <w:rsid w:val="00AC4EEB"/>
    <w:rsid w:val="00B001C8"/>
    <w:rsid w:val="00B05978"/>
    <w:rsid w:val="00B30BA6"/>
    <w:rsid w:val="00B474B5"/>
    <w:rsid w:val="00B51D5D"/>
    <w:rsid w:val="00B86AFA"/>
    <w:rsid w:val="00BB4830"/>
    <w:rsid w:val="00BF6D1C"/>
    <w:rsid w:val="00C72973"/>
    <w:rsid w:val="00C82A49"/>
    <w:rsid w:val="00CD5090"/>
    <w:rsid w:val="00CD542E"/>
    <w:rsid w:val="00D07FEB"/>
    <w:rsid w:val="00D33F02"/>
    <w:rsid w:val="00DB7471"/>
    <w:rsid w:val="00DD5A4F"/>
    <w:rsid w:val="00E028BC"/>
    <w:rsid w:val="00E138B2"/>
    <w:rsid w:val="00E43768"/>
    <w:rsid w:val="00E57D3A"/>
    <w:rsid w:val="00E65CC1"/>
    <w:rsid w:val="00EA4A2A"/>
    <w:rsid w:val="00EC60D1"/>
    <w:rsid w:val="00ED36DF"/>
    <w:rsid w:val="00EE533E"/>
    <w:rsid w:val="00F062D8"/>
    <w:rsid w:val="00F310E0"/>
    <w:rsid w:val="00F50B99"/>
    <w:rsid w:val="00FA7470"/>
    <w:rsid w:val="00FD4BB9"/>
    <w:rsid w:val="00FF6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2E2"/>
  </w:style>
  <w:style w:type="paragraph" w:styleId="Heading1">
    <w:name w:val="heading 1"/>
    <w:basedOn w:val="Normal"/>
    <w:next w:val="Normal"/>
    <w:qFormat/>
    <w:rsid w:val="002812E2"/>
    <w:pPr>
      <w:keepNext/>
      <w:jc w:val="center"/>
      <w:outlineLvl w:val="0"/>
    </w:pPr>
    <w:rPr>
      <w:b/>
      <w:sz w:val="26"/>
      <w:u w:val="single"/>
    </w:rPr>
  </w:style>
  <w:style w:type="paragraph" w:styleId="Heading2">
    <w:name w:val="heading 2"/>
    <w:basedOn w:val="Normal"/>
    <w:next w:val="Normal"/>
    <w:qFormat/>
    <w:rsid w:val="002812E2"/>
    <w:pPr>
      <w:keepNext/>
      <w:jc w:val="right"/>
      <w:outlineLvl w:val="1"/>
    </w:pPr>
    <w:rPr>
      <w:sz w:val="26"/>
    </w:rPr>
  </w:style>
  <w:style w:type="paragraph" w:styleId="Heading3">
    <w:name w:val="heading 3"/>
    <w:basedOn w:val="Normal"/>
    <w:next w:val="Normal"/>
    <w:qFormat/>
    <w:rsid w:val="002812E2"/>
    <w:pPr>
      <w:keepNext/>
      <w:outlineLvl w:val="2"/>
    </w:pPr>
    <w:rPr>
      <w:b/>
      <w:sz w:val="26"/>
    </w:rPr>
  </w:style>
  <w:style w:type="paragraph" w:styleId="Heading4">
    <w:name w:val="heading 4"/>
    <w:basedOn w:val="Normal"/>
    <w:next w:val="Normal"/>
    <w:qFormat/>
    <w:rsid w:val="002812E2"/>
    <w:pPr>
      <w:keepNext/>
      <w:outlineLvl w:val="3"/>
    </w:pPr>
    <w:rPr>
      <w:b/>
      <w:sz w:val="24"/>
    </w:rPr>
  </w:style>
  <w:style w:type="paragraph" w:styleId="Heading5">
    <w:name w:val="heading 5"/>
    <w:basedOn w:val="Normal"/>
    <w:qFormat/>
    <w:rsid w:val="002812E2"/>
    <w:pPr>
      <w:spacing w:after="240"/>
      <w:jc w:val="both"/>
      <w:outlineLvl w:val="4"/>
    </w:pPr>
    <w:rPr>
      <w:sz w:val="24"/>
      <w:lang w:val="en-CA"/>
    </w:rPr>
  </w:style>
  <w:style w:type="paragraph" w:styleId="Heading6">
    <w:name w:val="heading 6"/>
    <w:basedOn w:val="Normal"/>
    <w:qFormat/>
    <w:rsid w:val="002812E2"/>
    <w:pPr>
      <w:spacing w:after="240"/>
      <w:jc w:val="both"/>
      <w:outlineLvl w:val="5"/>
    </w:pPr>
    <w:rPr>
      <w:sz w:val="24"/>
      <w:lang w:val="en-CA"/>
    </w:rPr>
  </w:style>
  <w:style w:type="paragraph" w:styleId="Heading7">
    <w:name w:val="heading 7"/>
    <w:basedOn w:val="Normal"/>
    <w:qFormat/>
    <w:rsid w:val="002812E2"/>
    <w:pPr>
      <w:spacing w:after="240"/>
      <w:jc w:val="both"/>
      <w:outlineLvl w:val="6"/>
    </w:pPr>
    <w:rPr>
      <w:sz w:val="24"/>
      <w:lang w:val="en-CA"/>
    </w:rPr>
  </w:style>
  <w:style w:type="paragraph" w:styleId="Heading8">
    <w:name w:val="heading 8"/>
    <w:basedOn w:val="Normal"/>
    <w:qFormat/>
    <w:rsid w:val="002812E2"/>
    <w:pPr>
      <w:spacing w:after="240"/>
      <w:jc w:val="both"/>
      <w:outlineLvl w:val="7"/>
    </w:pPr>
    <w:rPr>
      <w:sz w:val="24"/>
      <w:lang w:val="en-CA"/>
    </w:rPr>
  </w:style>
  <w:style w:type="paragraph" w:styleId="Heading9">
    <w:name w:val="heading 9"/>
    <w:basedOn w:val="Normal"/>
    <w:qFormat/>
    <w:rsid w:val="002812E2"/>
    <w:pPr>
      <w:spacing w:after="240"/>
      <w:jc w:val="both"/>
      <w:outlineLvl w:val="8"/>
    </w:pPr>
    <w:rPr>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12E2"/>
    <w:pPr>
      <w:tabs>
        <w:tab w:val="center" w:pos="4320"/>
        <w:tab w:val="right" w:pos="8640"/>
      </w:tabs>
    </w:pPr>
  </w:style>
  <w:style w:type="paragraph" w:styleId="Footer">
    <w:name w:val="footer"/>
    <w:basedOn w:val="Normal"/>
    <w:rsid w:val="002812E2"/>
    <w:pPr>
      <w:tabs>
        <w:tab w:val="center" w:pos="4320"/>
        <w:tab w:val="right" w:pos="8640"/>
      </w:tabs>
    </w:pPr>
  </w:style>
  <w:style w:type="paragraph" w:styleId="Title">
    <w:name w:val="Title"/>
    <w:basedOn w:val="Normal"/>
    <w:qFormat/>
    <w:rsid w:val="002812E2"/>
    <w:pPr>
      <w:jc w:val="center"/>
    </w:pPr>
    <w:rPr>
      <w:b/>
      <w:sz w:val="26"/>
    </w:rPr>
  </w:style>
  <w:style w:type="paragraph" w:styleId="BodyText">
    <w:name w:val="Body Text"/>
    <w:basedOn w:val="Normal"/>
    <w:rsid w:val="002812E2"/>
    <w:rPr>
      <w:sz w:val="24"/>
    </w:rPr>
  </w:style>
  <w:style w:type="paragraph" w:styleId="DocumentMap">
    <w:name w:val="Document Map"/>
    <w:basedOn w:val="Normal"/>
    <w:semiHidden/>
    <w:rsid w:val="002812E2"/>
    <w:pPr>
      <w:shd w:val="clear" w:color="auto" w:fill="000080"/>
    </w:pPr>
    <w:rPr>
      <w:rFonts w:ascii="Tahoma" w:hAnsi="Tahoma"/>
    </w:rPr>
  </w:style>
  <w:style w:type="paragraph" w:styleId="BodyText2">
    <w:name w:val="Body Text 2"/>
    <w:basedOn w:val="Normal"/>
    <w:rsid w:val="002812E2"/>
    <w:rPr>
      <w:sz w:val="16"/>
    </w:rPr>
  </w:style>
  <w:style w:type="paragraph" w:styleId="BodyTextIndent3">
    <w:name w:val="Body Text Indent 3"/>
    <w:basedOn w:val="Normal"/>
    <w:rsid w:val="002812E2"/>
    <w:pPr>
      <w:widowControl w:val="0"/>
      <w:tabs>
        <w:tab w:val="left" w:pos="-720"/>
        <w:tab w:val="left" w:pos="2430"/>
        <w:tab w:val="left" w:pos="2970"/>
      </w:tabs>
      <w:suppressAutoHyphens/>
      <w:autoSpaceDE w:val="0"/>
      <w:autoSpaceDN w:val="0"/>
      <w:adjustRightInd w:val="0"/>
      <w:spacing w:line="240" w:lineRule="atLeast"/>
      <w:ind w:left="2430" w:hanging="2160"/>
    </w:pPr>
    <w:rPr>
      <w:spacing w:val="-3"/>
      <w:sz w:val="22"/>
      <w:szCs w:val="24"/>
      <w:lang w:val="en-GB"/>
    </w:rPr>
  </w:style>
  <w:style w:type="paragraph" w:styleId="BalloonText">
    <w:name w:val="Balloon Text"/>
    <w:basedOn w:val="Normal"/>
    <w:semiHidden/>
    <w:rsid w:val="002812E2"/>
    <w:rPr>
      <w:rFonts w:ascii="Tahoma" w:hAnsi="Tahoma" w:cs="Tahoma"/>
      <w:sz w:val="16"/>
      <w:szCs w:val="16"/>
    </w:rPr>
  </w:style>
  <w:style w:type="paragraph" w:styleId="BodyTextIndent">
    <w:name w:val="Body Text Indent"/>
    <w:basedOn w:val="Normal"/>
    <w:rsid w:val="002812E2"/>
    <w:pPr>
      <w:spacing w:after="120"/>
      <w:ind w:left="360"/>
    </w:pPr>
    <w:rPr>
      <w:sz w:val="24"/>
      <w:szCs w:val="24"/>
    </w:rPr>
  </w:style>
  <w:style w:type="character" w:customStyle="1" w:styleId="zzmpTrailerItem">
    <w:name w:val="zzmpTrailerItem"/>
    <w:basedOn w:val="DefaultParagraphFont"/>
    <w:rsid w:val="002812E2"/>
    <w:rPr>
      <w:rFonts w:ascii="Times New Roman" w:hAnsi="Times New Roman" w:cs="Times New Roman"/>
      <w:dstrike w:val="0"/>
      <w:noProof/>
      <w:color w:val="auto"/>
      <w:spacing w:val="0"/>
      <w:position w:val="0"/>
      <w:sz w:val="16"/>
      <w:szCs w:val="16"/>
      <w:u w:val="none"/>
      <w:effect w:val="none"/>
      <w:vertAlign w:val="baseline"/>
    </w:rPr>
  </w:style>
  <w:style w:type="character" w:styleId="Hyperlink">
    <w:name w:val="Hyperlink"/>
    <w:basedOn w:val="DefaultParagraphFont"/>
    <w:rsid w:val="002812E2"/>
    <w:rPr>
      <w:color w:val="0000FF" w:themeColor="hyperlink"/>
      <w:u w:val="single"/>
    </w:rPr>
  </w:style>
  <w:style w:type="table" w:styleId="TableGrid">
    <w:name w:val="Table Grid"/>
    <w:basedOn w:val="TableNormal"/>
    <w:rsid w:val="00DB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B7471"/>
    <w:pPr>
      <w:autoSpaceDE w:val="0"/>
      <w:autoSpaceDN w:val="0"/>
      <w:adjustRightInd w:val="0"/>
    </w:pPr>
    <w:rPr>
      <w:rFonts w:eastAsiaTheme="minorHAnsi"/>
      <w:color w:val="000000"/>
      <w:sz w:val="24"/>
      <w:szCs w:val="24"/>
    </w:rPr>
  </w:style>
  <w:style w:type="paragraph" w:styleId="NormalWeb">
    <w:name w:val="Normal (Web)"/>
    <w:basedOn w:val="Normal"/>
    <w:uiPriority w:val="99"/>
    <w:rsid w:val="00BF6D1C"/>
    <w:pPr>
      <w:spacing w:before="100" w:beforeAutospacing="1" w:after="100" w:afterAutospacing="1"/>
    </w:pPr>
    <w:rPr>
      <w:sz w:val="24"/>
      <w:szCs w:val="24"/>
    </w:rPr>
  </w:style>
  <w:style w:type="character" w:styleId="Strong">
    <w:name w:val="Strong"/>
    <w:basedOn w:val="DefaultParagraphFont"/>
    <w:uiPriority w:val="22"/>
    <w:qFormat/>
    <w:rsid w:val="00BB4830"/>
    <w:rPr>
      <w:b/>
      <w:bCs/>
    </w:rPr>
  </w:style>
  <w:style w:type="paragraph" w:styleId="ListParagraph">
    <w:name w:val="List Paragraph"/>
    <w:basedOn w:val="Normal"/>
    <w:uiPriority w:val="34"/>
    <w:qFormat/>
    <w:rsid w:val="000E5A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6"/>
      <w:u w:val="single"/>
    </w:rPr>
  </w:style>
  <w:style w:type="paragraph" w:styleId="Heading2">
    <w:name w:val="heading 2"/>
    <w:basedOn w:val="Normal"/>
    <w:next w:val="Normal"/>
    <w:qFormat/>
    <w:pPr>
      <w:keepNext/>
      <w:jc w:val="right"/>
      <w:outlineLvl w:val="1"/>
    </w:pPr>
    <w:rPr>
      <w:sz w:val="26"/>
    </w:rPr>
  </w:style>
  <w:style w:type="paragraph" w:styleId="Heading3">
    <w:name w:val="heading 3"/>
    <w:basedOn w:val="Normal"/>
    <w:next w:val="Normal"/>
    <w:qFormat/>
    <w:pPr>
      <w:keepNext/>
      <w:outlineLvl w:val="2"/>
    </w:pPr>
    <w:rPr>
      <w:b/>
      <w:sz w:val="26"/>
    </w:rPr>
  </w:style>
  <w:style w:type="paragraph" w:styleId="Heading4">
    <w:name w:val="heading 4"/>
    <w:basedOn w:val="Normal"/>
    <w:next w:val="Normal"/>
    <w:qFormat/>
    <w:pPr>
      <w:keepNext/>
      <w:outlineLvl w:val="3"/>
    </w:pPr>
    <w:rPr>
      <w:b/>
      <w:sz w:val="24"/>
    </w:rPr>
  </w:style>
  <w:style w:type="paragraph" w:styleId="Heading5">
    <w:name w:val="heading 5"/>
    <w:basedOn w:val="Normal"/>
    <w:qFormat/>
    <w:pPr>
      <w:spacing w:after="240"/>
      <w:jc w:val="both"/>
      <w:outlineLvl w:val="4"/>
    </w:pPr>
    <w:rPr>
      <w:sz w:val="24"/>
      <w:lang w:val="en-CA"/>
    </w:rPr>
  </w:style>
  <w:style w:type="paragraph" w:styleId="Heading6">
    <w:name w:val="heading 6"/>
    <w:basedOn w:val="Normal"/>
    <w:qFormat/>
    <w:pPr>
      <w:spacing w:after="240"/>
      <w:jc w:val="both"/>
      <w:outlineLvl w:val="5"/>
    </w:pPr>
    <w:rPr>
      <w:sz w:val="24"/>
      <w:lang w:val="en-CA"/>
    </w:rPr>
  </w:style>
  <w:style w:type="paragraph" w:styleId="Heading7">
    <w:name w:val="heading 7"/>
    <w:basedOn w:val="Normal"/>
    <w:qFormat/>
    <w:pPr>
      <w:spacing w:after="240"/>
      <w:jc w:val="both"/>
      <w:outlineLvl w:val="6"/>
    </w:pPr>
    <w:rPr>
      <w:sz w:val="24"/>
      <w:lang w:val="en-CA"/>
    </w:rPr>
  </w:style>
  <w:style w:type="paragraph" w:styleId="Heading8">
    <w:name w:val="heading 8"/>
    <w:basedOn w:val="Normal"/>
    <w:qFormat/>
    <w:pPr>
      <w:spacing w:after="240"/>
      <w:jc w:val="both"/>
      <w:outlineLvl w:val="7"/>
    </w:pPr>
    <w:rPr>
      <w:sz w:val="24"/>
      <w:lang w:val="en-CA"/>
    </w:rPr>
  </w:style>
  <w:style w:type="paragraph" w:styleId="Heading9">
    <w:name w:val="heading 9"/>
    <w:basedOn w:val="Normal"/>
    <w:qFormat/>
    <w:pPr>
      <w:spacing w:after="240"/>
      <w:jc w:val="both"/>
      <w:outlineLvl w:val="8"/>
    </w:pPr>
    <w:rPr>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6"/>
    </w:rPr>
  </w:style>
  <w:style w:type="paragraph" w:styleId="BodyText">
    <w:name w:val="Body Text"/>
    <w:basedOn w:val="Normal"/>
    <w:rPr>
      <w:sz w:val="24"/>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sz w:val="16"/>
    </w:rPr>
  </w:style>
  <w:style w:type="paragraph" w:styleId="BodyTextIndent3">
    <w:name w:val="Body Text Indent 3"/>
    <w:basedOn w:val="Normal"/>
    <w:pPr>
      <w:widowControl w:val="0"/>
      <w:tabs>
        <w:tab w:val="left" w:pos="-720"/>
        <w:tab w:val="left" w:pos="2430"/>
        <w:tab w:val="left" w:pos="2970"/>
      </w:tabs>
      <w:suppressAutoHyphens/>
      <w:autoSpaceDE w:val="0"/>
      <w:autoSpaceDN w:val="0"/>
      <w:adjustRightInd w:val="0"/>
      <w:spacing w:line="240" w:lineRule="atLeast"/>
      <w:ind w:left="2430" w:hanging="2160"/>
    </w:pPr>
    <w:rPr>
      <w:spacing w:val="-3"/>
      <w:sz w:val="22"/>
      <w:szCs w:val="24"/>
      <w:lang w:val="en-GB"/>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rPr>
      <w:sz w:val="24"/>
      <w:szCs w:val="24"/>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character" w:styleId="Hyperlink">
    <w:name w:val="Hyperlink"/>
    <w:basedOn w:val="DefaultParagraphFont"/>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1082662">
      <w:bodyDiv w:val="1"/>
      <w:marLeft w:val="0"/>
      <w:marRight w:val="0"/>
      <w:marTop w:val="0"/>
      <w:marBottom w:val="0"/>
      <w:divBdr>
        <w:top w:val="none" w:sz="0" w:space="0" w:color="auto"/>
        <w:left w:val="none" w:sz="0" w:space="0" w:color="auto"/>
        <w:bottom w:val="none" w:sz="0" w:space="0" w:color="auto"/>
        <w:right w:val="none" w:sz="0" w:space="0" w:color="auto"/>
      </w:divBdr>
    </w:div>
    <w:div w:id="871381322">
      <w:bodyDiv w:val="1"/>
      <w:marLeft w:val="0"/>
      <w:marRight w:val="0"/>
      <w:marTop w:val="0"/>
      <w:marBottom w:val="0"/>
      <w:divBdr>
        <w:top w:val="none" w:sz="0" w:space="0" w:color="auto"/>
        <w:left w:val="none" w:sz="0" w:space="0" w:color="auto"/>
        <w:bottom w:val="none" w:sz="0" w:space="0" w:color="auto"/>
        <w:right w:val="none" w:sz="0" w:space="0" w:color="auto"/>
      </w:divBdr>
      <w:divsChild>
        <w:div w:id="2101902198">
          <w:marLeft w:val="0"/>
          <w:marRight w:val="0"/>
          <w:marTop w:val="0"/>
          <w:marBottom w:val="0"/>
          <w:divBdr>
            <w:top w:val="none" w:sz="0" w:space="0" w:color="auto"/>
            <w:left w:val="none" w:sz="0" w:space="0" w:color="auto"/>
            <w:bottom w:val="none" w:sz="0" w:space="0" w:color="auto"/>
            <w:right w:val="none" w:sz="0" w:space="0" w:color="auto"/>
          </w:divBdr>
        </w:div>
        <w:div w:id="1442869">
          <w:marLeft w:val="0"/>
          <w:marRight w:val="0"/>
          <w:marTop w:val="0"/>
          <w:marBottom w:val="0"/>
          <w:divBdr>
            <w:top w:val="none" w:sz="0" w:space="0" w:color="auto"/>
            <w:left w:val="none" w:sz="0" w:space="0" w:color="auto"/>
            <w:bottom w:val="none" w:sz="0" w:space="0" w:color="auto"/>
            <w:right w:val="none" w:sz="0" w:space="0" w:color="auto"/>
          </w:divBdr>
        </w:div>
        <w:div w:id="1573156968">
          <w:marLeft w:val="0"/>
          <w:marRight w:val="0"/>
          <w:marTop w:val="0"/>
          <w:marBottom w:val="0"/>
          <w:divBdr>
            <w:top w:val="none" w:sz="0" w:space="0" w:color="auto"/>
            <w:left w:val="none" w:sz="0" w:space="0" w:color="auto"/>
            <w:bottom w:val="none" w:sz="0" w:space="0" w:color="auto"/>
            <w:right w:val="none" w:sz="0" w:space="0" w:color="auto"/>
          </w:divBdr>
        </w:div>
        <w:div w:id="1640453169">
          <w:marLeft w:val="0"/>
          <w:marRight w:val="0"/>
          <w:marTop w:val="0"/>
          <w:marBottom w:val="0"/>
          <w:divBdr>
            <w:top w:val="none" w:sz="0" w:space="0" w:color="auto"/>
            <w:left w:val="none" w:sz="0" w:space="0" w:color="auto"/>
            <w:bottom w:val="none" w:sz="0" w:space="0" w:color="auto"/>
            <w:right w:val="none" w:sz="0" w:space="0" w:color="auto"/>
          </w:divBdr>
        </w:div>
        <w:div w:id="1848710535">
          <w:marLeft w:val="0"/>
          <w:marRight w:val="0"/>
          <w:marTop w:val="0"/>
          <w:marBottom w:val="0"/>
          <w:divBdr>
            <w:top w:val="none" w:sz="0" w:space="0" w:color="auto"/>
            <w:left w:val="none" w:sz="0" w:space="0" w:color="auto"/>
            <w:bottom w:val="none" w:sz="0" w:space="0" w:color="auto"/>
            <w:right w:val="none" w:sz="0" w:space="0" w:color="auto"/>
          </w:divBdr>
        </w:div>
        <w:div w:id="1682321322">
          <w:marLeft w:val="0"/>
          <w:marRight w:val="0"/>
          <w:marTop w:val="0"/>
          <w:marBottom w:val="0"/>
          <w:divBdr>
            <w:top w:val="none" w:sz="0" w:space="0" w:color="auto"/>
            <w:left w:val="none" w:sz="0" w:space="0" w:color="auto"/>
            <w:bottom w:val="none" w:sz="0" w:space="0" w:color="auto"/>
            <w:right w:val="none" w:sz="0" w:space="0" w:color="auto"/>
          </w:divBdr>
        </w:div>
        <w:div w:id="304703830">
          <w:marLeft w:val="0"/>
          <w:marRight w:val="0"/>
          <w:marTop w:val="0"/>
          <w:marBottom w:val="0"/>
          <w:divBdr>
            <w:top w:val="none" w:sz="0" w:space="0" w:color="auto"/>
            <w:left w:val="none" w:sz="0" w:space="0" w:color="auto"/>
            <w:bottom w:val="none" w:sz="0" w:space="0" w:color="auto"/>
            <w:right w:val="none" w:sz="0" w:space="0" w:color="auto"/>
          </w:divBdr>
        </w:div>
        <w:div w:id="860169734">
          <w:marLeft w:val="0"/>
          <w:marRight w:val="0"/>
          <w:marTop w:val="0"/>
          <w:marBottom w:val="0"/>
          <w:divBdr>
            <w:top w:val="none" w:sz="0" w:space="0" w:color="auto"/>
            <w:left w:val="none" w:sz="0" w:space="0" w:color="auto"/>
            <w:bottom w:val="none" w:sz="0" w:space="0" w:color="auto"/>
            <w:right w:val="none" w:sz="0" w:space="0" w:color="auto"/>
          </w:divBdr>
        </w:div>
        <w:div w:id="1182281332">
          <w:marLeft w:val="0"/>
          <w:marRight w:val="0"/>
          <w:marTop w:val="0"/>
          <w:marBottom w:val="0"/>
          <w:divBdr>
            <w:top w:val="none" w:sz="0" w:space="0" w:color="auto"/>
            <w:left w:val="none" w:sz="0" w:space="0" w:color="auto"/>
            <w:bottom w:val="none" w:sz="0" w:space="0" w:color="auto"/>
            <w:right w:val="none" w:sz="0" w:space="0" w:color="auto"/>
          </w:divBdr>
        </w:div>
        <w:div w:id="465860561">
          <w:marLeft w:val="0"/>
          <w:marRight w:val="0"/>
          <w:marTop w:val="0"/>
          <w:marBottom w:val="0"/>
          <w:divBdr>
            <w:top w:val="none" w:sz="0" w:space="0" w:color="auto"/>
            <w:left w:val="none" w:sz="0" w:space="0" w:color="auto"/>
            <w:bottom w:val="none" w:sz="0" w:space="0" w:color="auto"/>
            <w:right w:val="none" w:sz="0" w:space="0" w:color="auto"/>
          </w:divBdr>
        </w:div>
      </w:divsChild>
    </w:div>
    <w:div w:id="907376100">
      <w:bodyDiv w:val="1"/>
      <w:marLeft w:val="0"/>
      <w:marRight w:val="0"/>
      <w:marTop w:val="0"/>
      <w:marBottom w:val="0"/>
      <w:divBdr>
        <w:top w:val="none" w:sz="0" w:space="0" w:color="auto"/>
        <w:left w:val="none" w:sz="0" w:space="0" w:color="auto"/>
        <w:bottom w:val="none" w:sz="0" w:space="0" w:color="auto"/>
        <w:right w:val="none" w:sz="0" w:space="0" w:color="auto"/>
      </w:divBdr>
      <w:divsChild>
        <w:div w:id="1012415487">
          <w:marLeft w:val="0"/>
          <w:marRight w:val="0"/>
          <w:marTop w:val="0"/>
          <w:marBottom w:val="0"/>
          <w:divBdr>
            <w:top w:val="none" w:sz="0" w:space="0" w:color="auto"/>
            <w:left w:val="none" w:sz="0" w:space="0" w:color="auto"/>
            <w:bottom w:val="none" w:sz="0" w:space="0" w:color="auto"/>
            <w:right w:val="none" w:sz="0" w:space="0" w:color="auto"/>
          </w:divBdr>
        </w:div>
        <w:div w:id="871572944">
          <w:marLeft w:val="0"/>
          <w:marRight w:val="0"/>
          <w:marTop w:val="0"/>
          <w:marBottom w:val="0"/>
          <w:divBdr>
            <w:top w:val="none" w:sz="0" w:space="0" w:color="auto"/>
            <w:left w:val="none" w:sz="0" w:space="0" w:color="auto"/>
            <w:bottom w:val="none" w:sz="0" w:space="0" w:color="auto"/>
            <w:right w:val="none" w:sz="0" w:space="0" w:color="auto"/>
          </w:divBdr>
        </w:div>
        <w:div w:id="490295690">
          <w:marLeft w:val="0"/>
          <w:marRight w:val="0"/>
          <w:marTop w:val="0"/>
          <w:marBottom w:val="0"/>
          <w:divBdr>
            <w:top w:val="none" w:sz="0" w:space="0" w:color="auto"/>
            <w:left w:val="none" w:sz="0" w:space="0" w:color="auto"/>
            <w:bottom w:val="none" w:sz="0" w:space="0" w:color="auto"/>
            <w:right w:val="none" w:sz="0" w:space="0" w:color="auto"/>
          </w:divBdr>
        </w:div>
      </w:divsChild>
    </w:div>
    <w:div w:id="181483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i_147414e2c09a9f79"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Press Release</vt:lpstr>
    </vt:vector>
  </TitlesOfParts>
  <Company>Morton &amp; Company</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IDL</dc:creator>
  <cp:keywords/>
  <cp:lastModifiedBy>stephen pearce</cp:lastModifiedBy>
  <cp:revision>5</cp:revision>
  <cp:lastPrinted>2014-04-16T18:37:00Z</cp:lastPrinted>
  <dcterms:created xsi:type="dcterms:W3CDTF">2014-09-15T22:14:00Z</dcterms:created>
  <dcterms:modified xsi:type="dcterms:W3CDTF">2014-10-01T23:36:00Z</dcterms:modified>
</cp:coreProperties>
</file>