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D2" w:rsidRDefault="00CF0DA9" w:rsidP="00B31AF3">
      <w:pPr>
        <w:jc w:val="center"/>
        <w:rPr>
          <w:b/>
          <w:sz w:val="28"/>
          <w:szCs w:val="28"/>
        </w:rPr>
      </w:pPr>
      <w:r>
        <w:rPr>
          <w:b/>
          <w:sz w:val="28"/>
          <w:szCs w:val="28"/>
        </w:rPr>
        <w:t>International Commerc</w:t>
      </w:r>
      <w:r w:rsidR="003C6B3F">
        <w:rPr>
          <w:b/>
          <w:sz w:val="28"/>
          <w:szCs w:val="28"/>
        </w:rPr>
        <w:t>ial Tele</w:t>
      </w:r>
      <w:r w:rsidR="001C65C8">
        <w:rPr>
          <w:b/>
          <w:sz w:val="28"/>
          <w:szCs w:val="28"/>
        </w:rPr>
        <w:t xml:space="preserve">vision </w:t>
      </w:r>
      <w:r w:rsidR="008834D2">
        <w:rPr>
          <w:b/>
          <w:sz w:val="28"/>
          <w:szCs w:val="28"/>
        </w:rPr>
        <w:t xml:space="preserve">Appoints Don McDonald </w:t>
      </w:r>
    </w:p>
    <w:p w:rsidR="00CF0DA9" w:rsidRDefault="008834D2" w:rsidP="00B31AF3">
      <w:pPr>
        <w:jc w:val="center"/>
        <w:rPr>
          <w:b/>
          <w:sz w:val="28"/>
          <w:szCs w:val="28"/>
        </w:rPr>
      </w:pPr>
      <w:r>
        <w:rPr>
          <w:b/>
          <w:sz w:val="28"/>
          <w:szCs w:val="28"/>
        </w:rPr>
        <w:t>to its Board of Directors</w:t>
      </w:r>
    </w:p>
    <w:p w:rsidR="00CF0DA9" w:rsidRDefault="00CF0DA9" w:rsidP="00CF0DA9">
      <w:pPr>
        <w:jc w:val="center"/>
        <w:rPr>
          <w:b/>
          <w:sz w:val="28"/>
          <w:szCs w:val="28"/>
        </w:rPr>
      </w:pPr>
    </w:p>
    <w:p w:rsidR="00B31AF3" w:rsidRDefault="008834D2" w:rsidP="008834D2">
      <w:pPr>
        <w:jc w:val="center"/>
        <w:rPr>
          <w:b/>
          <w:i/>
        </w:rPr>
      </w:pPr>
      <w:r>
        <w:rPr>
          <w:b/>
          <w:i/>
        </w:rPr>
        <w:t>Strengthens Compliance and Independence of Board</w:t>
      </w:r>
    </w:p>
    <w:p w:rsidR="008834D2" w:rsidRDefault="008834D2" w:rsidP="008834D2">
      <w:pPr>
        <w:jc w:val="center"/>
        <w:rPr>
          <w:b/>
          <w:i/>
        </w:rPr>
      </w:pPr>
      <w:r>
        <w:rPr>
          <w:b/>
          <w:i/>
        </w:rPr>
        <w:t xml:space="preserve">Improves Position for Company to </w:t>
      </w:r>
      <w:r w:rsidR="00903C41">
        <w:rPr>
          <w:b/>
          <w:i/>
        </w:rPr>
        <w:t>Up L</w:t>
      </w:r>
      <w:r w:rsidR="00FE30D2">
        <w:rPr>
          <w:b/>
          <w:i/>
        </w:rPr>
        <w:t>ist</w:t>
      </w:r>
      <w:r>
        <w:rPr>
          <w:b/>
          <w:i/>
        </w:rPr>
        <w:t xml:space="preserve"> to </w:t>
      </w:r>
      <w:r w:rsidR="00F911CA">
        <w:rPr>
          <w:b/>
          <w:i/>
        </w:rPr>
        <w:t xml:space="preserve">a </w:t>
      </w:r>
      <w:r>
        <w:rPr>
          <w:b/>
          <w:i/>
        </w:rPr>
        <w:t xml:space="preserve">Major U.S. Exchange </w:t>
      </w:r>
    </w:p>
    <w:p w:rsidR="00CF0DA9" w:rsidRPr="00603E03" w:rsidRDefault="00CF0DA9" w:rsidP="00CF0DA9">
      <w:pPr>
        <w:jc w:val="center"/>
        <w:rPr>
          <w:b/>
          <w:i/>
        </w:rPr>
      </w:pPr>
      <w:bookmarkStart w:id="0" w:name="_GoBack"/>
      <w:bookmarkEnd w:id="0"/>
    </w:p>
    <w:p w:rsidR="004D3068" w:rsidRDefault="00CF0DA9" w:rsidP="00CF0DA9">
      <w:pPr>
        <w:jc w:val="both"/>
      </w:pPr>
      <w:r>
        <w:t>Wayne, P</w:t>
      </w:r>
      <w:r w:rsidR="00A90F25">
        <w:t>A -- (Globe N</w:t>
      </w:r>
      <w:r w:rsidR="00C5405A">
        <w:t xml:space="preserve">ewswire) </w:t>
      </w:r>
      <w:r w:rsidR="00A90F25">
        <w:t xml:space="preserve">– via PRWEB </w:t>
      </w:r>
      <w:r w:rsidR="00903C41">
        <w:t>– May 6</w:t>
      </w:r>
      <w:r w:rsidR="00C5405A">
        <w:t>, 2014</w:t>
      </w:r>
      <w:r>
        <w:t xml:space="preserve"> – International Commercial Television, Inc. (ICTL), (or “ICTV”), a direct response marketing and branding company focused on the health and beauty sector, announced today </w:t>
      </w:r>
      <w:r w:rsidR="00532F66">
        <w:t xml:space="preserve">that </w:t>
      </w:r>
      <w:r w:rsidR="00F911CA">
        <w:t>it has appointed Donald McDonald as a Director, bringing the number of Directors to four. The appointment is effective April 28, 2014.</w:t>
      </w:r>
      <w:r w:rsidR="00CD4A62">
        <w:t xml:space="preserve"> </w:t>
      </w:r>
    </w:p>
    <w:p w:rsidR="001F116A" w:rsidRDefault="001F116A" w:rsidP="00CF0DA9">
      <w:pPr>
        <w:jc w:val="both"/>
      </w:pPr>
    </w:p>
    <w:p w:rsidR="001F116A" w:rsidRDefault="001F116A" w:rsidP="001F116A">
      <w:pPr>
        <w:pStyle w:val="HTMLPreformatted"/>
        <w:jc w:val="both"/>
        <w:rPr>
          <w:rFonts w:ascii="Times New Roman" w:hAnsi="Times New Roman" w:cs="Times New Roman"/>
          <w:sz w:val="24"/>
          <w:szCs w:val="24"/>
        </w:rPr>
      </w:pPr>
      <w:r w:rsidRPr="001F116A">
        <w:rPr>
          <w:rFonts w:ascii="Times New Roman" w:hAnsi="Times New Roman" w:cs="Times New Roman"/>
          <w:sz w:val="24"/>
          <w:szCs w:val="24"/>
        </w:rPr>
        <w:t>Mr. McDonald is presently with Great Valley Capital Advisors, assisting companies with corporate develo</w:t>
      </w:r>
      <w:r>
        <w:rPr>
          <w:rFonts w:ascii="Times New Roman" w:hAnsi="Times New Roman" w:cs="Times New Roman"/>
          <w:sz w:val="24"/>
          <w:szCs w:val="24"/>
        </w:rPr>
        <w:t xml:space="preserve">pment and strategy. </w:t>
      </w:r>
      <w:r w:rsidRPr="001F116A">
        <w:rPr>
          <w:rFonts w:ascii="Times New Roman" w:hAnsi="Times New Roman" w:cs="Times New Roman"/>
          <w:sz w:val="24"/>
          <w:szCs w:val="24"/>
        </w:rPr>
        <w:t>Mr. McDonald</w:t>
      </w:r>
      <w:r>
        <w:rPr>
          <w:rFonts w:ascii="Times New Roman" w:hAnsi="Times New Roman" w:cs="Times New Roman"/>
          <w:sz w:val="24"/>
          <w:szCs w:val="24"/>
        </w:rPr>
        <w:t xml:space="preserve">’s 40-year career spans several organizations from financing to direct response advertising to technology and media. His responsibilities as a Founder and Executive over the past 30 years include strategy vision, management, operational and sales. In particular, Mr. McDonald led National Media Corporation, a direct response marketing company, to $320 million in annual sales and </w:t>
      </w:r>
      <w:r w:rsidR="00E05B72">
        <w:rPr>
          <w:rFonts w:ascii="Times New Roman" w:hAnsi="Times New Roman" w:cs="Times New Roman"/>
          <w:sz w:val="24"/>
          <w:szCs w:val="24"/>
        </w:rPr>
        <w:t>a NYSE listing as a public company.</w:t>
      </w:r>
    </w:p>
    <w:p w:rsidR="004D3068" w:rsidRPr="001F116A" w:rsidRDefault="004D3068" w:rsidP="00CF0DA9">
      <w:pPr>
        <w:jc w:val="both"/>
      </w:pPr>
    </w:p>
    <w:p w:rsidR="004D3068" w:rsidRPr="00E05B72" w:rsidRDefault="005745E2" w:rsidP="00E05B72">
      <w:pPr>
        <w:pStyle w:val="HTMLPreformatted"/>
        <w:jc w:val="both"/>
        <w:rPr>
          <w:rFonts w:ascii="Times New Roman" w:hAnsi="Times New Roman" w:cs="Times New Roman"/>
          <w:sz w:val="24"/>
          <w:szCs w:val="24"/>
        </w:rPr>
      </w:pPr>
      <w:r w:rsidRPr="00E05B72">
        <w:rPr>
          <w:rFonts w:ascii="Times New Roman" w:hAnsi="Times New Roman" w:cs="Times New Roman"/>
          <w:sz w:val="24"/>
          <w:szCs w:val="24"/>
        </w:rPr>
        <w:t>Kelvin Claney</w:t>
      </w:r>
      <w:r w:rsidR="004D3068" w:rsidRPr="00E05B72">
        <w:rPr>
          <w:rFonts w:ascii="Times New Roman" w:hAnsi="Times New Roman" w:cs="Times New Roman"/>
          <w:sz w:val="24"/>
          <w:szCs w:val="24"/>
        </w:rPr>
        <w:t xml:space="preserve">, </w:t>
      </w:r>
      <w:r w:rsidR="00CD4A62" w:rsidRPr="00E05B72">
        <w:rPr>
          <w:rFonts w:ascii="Times New Roman" w:hAnsi="Times New Roman" w:cs="Times New Roman"/>
          <w:sz w:val="24"/>
          <w:szCs w:val="24"/>
        </w:rPr>
        <w:t>Chief Executive Officer</w:t>
      </w:r>
      <w:r w:rsidR="009C7A62" w:rsidRPr="00E05B72">
        <w:rPr>
          <w:rFonts w:ascii="Times New Roman" w:hAnsi="Times New Roman" w:cs="Times New Roman"/>
          <w:sz w:val="24"/>
          <w:szCs w:val="24"/>
        </w:rPr>
        <w:t xml:space="preserve">, stated, “We are </w:t>
      </w:r>
      <w:r w:rsidR="00E05B72" w:rsidRPr="00E05B72">
        <w:rPr>
          <w:rFonts w:ascii="Times New Roman" w:hAnsi="Times New Roman" w:cs="Times New Roman"/>
          <w:sz w:val="24"/>
          <w:szCs w:val="24"/>
        </w:rPr>
        <w:t>pleased to retain a seasoned Executive and visionary like Don McDonald to our Board of Directors. Do</w:t>
      </w:r>
      <w:r w:rsidR="00FE30D2">
        <w:rPr>
          <w:rFonts w:ascii="Times New Roman" w:hAnsi="Times New Roman" w:cs="Times New Roman"/>
          <w:sz w:val="24"/>
          <w:szCs w:val="24"/>
        </w:rPr>
        <w:t>n’s background of public companies</w:t>
      </w:r>
      <w:r w:rsidR="00E05B72" w:rsidRPr="00E05B72">
        <w:rPr>
          <w:rFonts w:ascii="Times New Roman" w:hAnsi="Times New Roman" w:cs="Times New Roman"/>
          <w:sz w:val="24"/>
          <w:szCs w:val="24"/>
        </w:rPr>
        <w:t>, financing, o</w:t>
      </w:r>
      <w:r w:rsidR="00E05B72">
        <w:rPr>
          <w:rFonts w:ascii="Times New Roman" w:hAnsi="Times New Roman" w:cs="Times New Roman"/>
          <w:sz w:val="24"/>
          <w:szCs w:val="24"/>
        </w:rPr>
        <w:t xml:space="preserve">perational and sales experience is ideal as we diversify our independent Board. Additionally, it </w:t>
      </w:r>
      <w:r w:rsidR="00FE30D2">
        <w:rPr>
          <w:rFonts w:ascii="Times New Roman" w:hAnsi="Times New Roman" w:cs="Times New Roman"/>
          <w:sz w:val="24"/>
          <w:szCs w:val="24"/>
        </w:rPr>
        <w:t>advances</w:t>
      </w:r>
      <w:r w:rsidR="00E05B72">
        <w:rPr>
          <w:rFonts w:ascii="Times New Roman" w:hAnsi="Times New Roman" w:cs="Times New Roman"/>
          <w:sz w:val="24"/>
          <w:szCs w:val="24"/>
        </w:rPr>
        <w:t xml:space="preserve"> us another step in our goal of gaining an </w:t>
      </w:r>
      <w:r w:rsidR="00FE30D2">
        <w:rPr>
          <w:rFonts w:ascii="Times New Roman" w:hAnsi="Times New Roman" w:cs="Times New Roman"/>
          <w:sz w:val="24"/>
          <w:szCs w:val="24"/>
        </w:rPr>
        <w:t>up listing</w:t>
      </w:r>
      <w:r w:rsidR="00E05B72">
        <w:rPr>
          <w:rFonts w:ascii="Times New Roman" w:hAnsi="Times New Roman" w:cs="Times New Roman"/>
          <w:sz w:val="24"/>
          <w:szCs w:val="24"/>
        </w:rPr>
        <w:t xml:space="preserve"> to a major U.S. exchange over the next 12 months.”</w:t>
      </w:r>
    </w:p>
    <w:p w:rsidR="00AB4A3F" w:rsidRDefault="00AB4A3F" w:rsidP="00CF0DA9">
      <w:pPr>
        <w:jc w:val="both"/>
        <w:rPr>
          <w:rFonts w:eastAsiaTheme="minorEastAsia"/>
        </w:rPr>
      </w:pPr>
    </w:p>
    <w:p w:rsidR="00CF0DA9" w:rsidRPr="003C6B3F" w:rsidRDefault="00CF0DA9" w:rsidP="003C6B3F">
      <w:pPr>
        <w:spacing w:line="276" w:lineRule="auto"/>
      </w:pPr>
      <w:r>
        <w:rPr>
          <w:b/>
          <w:bCs/>
        </w:rPr>
        <w:t>International Commercial Television, Inc.</w:t>
      </w:r>
    </w:p>
    <w:p w:rsidR="00CF0DA9" w:rsidRPr="00A976CF" w:rsidRDefault="00CF0DA9" w:rsidP="00CF0DA9">
      <w:pPr>
        <w:jc w:val="both"/>
      </w:pPr>
      <w:r w:rsidRPr="00A976CF">
        <w:rPr>
          <w:rFonts w:eastAsiaTheme="minorEastAsia"/>
        </w:rPr>
        <w:t>International Commercial Television, Inc. sells various health and beauty</w:t>
      </w:r>
      <w:r>
        <w:rPr>
          <w:rFonts w:eastAsiaTheme="minorEastAsia"/>
        </w:rPr>
        <w:t xml:space="preserve"> </w:t>
      </w:r>
      <w:r w:rsidRPr="00A976CF">
        <w:rPr>
          <w:rFonts w:eastAsiaTheme="minorEastAsia"/>
        </w:rPr>
        <w:t>products through infomercials and other channels primarily in the U</w:t>
      </w:r>
      <w:r>
        <w:rPr>
          <w:rFonts w:eastAsiaTheme="minorEastAsia"/>
        </w:rPr>
        <w:t xml:space="preserve">nited States. </w:t>
      </w:r>
      <w:r>
        <w:t xml:space="preserve">ICTV utilizes a distinctive marketing strategy and multi-channel distribution model to develop, market and sell products through infomercials, live home shopping television, specialty outlets and online shopping. </w:t>
      </w:r>
      <w:r w:rsidRPr="00A976CF">
        <w:rPr>
          <w:rFonts w:eastAsiaTheme="minorEastAsia"/>
        </w:rPr>
        <w:t>It offers health and b</w:t>
      </w:r>
      <w:r>
        <w:rPr>
          <w:rFonts w:eastAsiaTheme="minorEastAsia"/>
        </w:rPr>
        <w:t>eauty products, including Derma</w:t>
      </w:r>
      <w:r w:rsidRPr="00A976CF">
        <w:rPr>
          <w:rFonts w:eastAsiaTheme="minorEastAsia"/>
        </w:rPr>
        <w:t xml:space="preserve">Wand, a skin care </w:t>
      </w:r>
      <w:r>
        <w:rPr>
          <w:rFonts w:eastAsiaTheme="minorEastAsia"/>
        </w:rPr>
        <w:t xml:space="preserve"> device </w:t>
      </w:r>
      <w:r w:rsidRPr="00A976CF">
        <w:rPr>
          <w:rFonts w:eastAsiaTheme="minorEastAsia"/>
        </w:rPr>
        <w:t xml:space="preserve">that reduces </w:t>
      </w:r>
      <w:r>
        <w:rPr>
          <w:rFonts w:eastAsiaTheme="minorEastAsia"/>
        </w:rPr>
        <w:t xml:space="preserve">the appearance of </w:t>
      </w:r>
      <w:r w:rsidRPr="00A976CF">
        <w:rPr>
          <w:rFonts w:eastAsiaTheme="minorEastAsia"/>
        </w:rPr>
        <w:t xml:space="preserve">fine lines and wrinkles, and </w:t>
      </w:r>
      <w:r>
        <w:rPr>
          <w:rFonts w:eastAsiaTheme="minorEastAsia"/>
        </w:rPr>
        <w:t xml:space="preserve">helps </w:t>
      </w:r>
      <w:r w:rsidRPr="00A976CF">
        <w:rPr>
          <w:rFonts w:eastAsiaTheme="minorEastAsia"/>
        </w:rPr>
        <w:t xml:space="preserve">improves skin </w:t>
      </w:r>
      <w:r>
        <w:rPr>
          <w:rFonts w:eastAsiaTheme="minorEastAsia"/>
        </w:rPr>
        <w:t>tone and texture</w:t>
      </w:r>
      <w:r w:rsidRPr="00A976CF">
        <w:rPr>
          <w:rFonts w:eastAsiaTheme="minorEastAsia"/>
        </w:rPr>
        <w:t xml:space="preserve">; and </w:t>
      </w:r>
      <w:r>
        <w:t>DermaVitál</w:t>
      </w:r>
      <w:r w:rsidRPr="00A976CF">
        <w:rPr>
          <w:rFonts w:eastAsiaTheme="minorEastAsia"/>
        </w:rPr>
        <w:t xml:space="preserve">, a </w:t>
      </w:r>
      <w:r>
        <w:rPr>
          <w:rFonts w:eastAsiaTheme="minorEastAsia"/>
        </w:rPr>
        <w:t>professional quality skin care range that effects superior hydration</w:t>
      </w:r>
      <w:r w:rsidRPr="00A976CF">
        <w:rPr>
          <w:rFonts w:eastAsiaTheme="minorEastAsia"/>
        </w:rPr>
        <w:t>. International Commercial Television Inc. was founded in 1993 and headquartered in Wayne, Pennsylvania.</w:t>
      </w:r>
    </w:p>
    <w:p w:rsidR="00CF0DA9" w:rsidRPr="00131D1C" w:rsidRDefault="00CF0DA9" w:rsidP="00CF0DA9">
      <w:pPr>
        <w:pStyle w:val="NormalWeb"/>
        <w:spacing w:before="0" w:beforeAutospacing="0" w:after="0" w:afterAutospacing="0"/>
      </w:pPr>
    </w:p>
    <w:p w:rsidR="00CF0DA9" w:rsidRDefault="00CF0DA9" w:rsidP="00CF0DA9">
      <w:pPr>
        <w:pStyle w:val="NormalWeb"/>
        <w:spacing w:before="0" w:beforeAutospacing="0" w:after="0" w:afterAutospacing="0"/>
        <w:rPr>
          <w:b/>
        </w:rPr>
      </w:pPr>
      <w:r>
        <w:rPr>
          <w:b/>
        </w:rPr>
        <w:t>Forward-Looking Statements</w:t>
      </w:r>
    </w:p>
    <w:p w:rsidR="00CF0DA9" w:rsidRPr="00024F47" w:rsidRDefault="00CF0DA9" w:rsidP="00CF0DA9">
      <w:pPr>
        <w:jc w:val="both"/>
        <w:rPr>
          <w:color w:val="000000"/>
        </w:rPr>
      </w:pPr>
      <w:r w:rsidRPr="00024F47">
        <w:rPr>
          <w:rFonts w:eastAsiaTheme="minorHAnsi"/>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w:t>
      </w:r>
      <w:r w:rsidRPr="00024F47">
        <w:rPr>
          <w:rFonts w:eastAsiaTheme="minorHAnsi"/>
        </w:rPr>
        <w:lastRenderedPageBreak/>
        <w:t xml:space="preserve">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w:t>
      </w:r>
      <w:r w:rsidR="00D7307B">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4" w:history="1">
        <w:r w:rsidRPr="00024F47">
          <w:rPr>
            <w:rFonts w:eastAsiaTheme="minorHAnsi"/>
            <w:color w:val="1B4678"/>
          </w:rPr>
          <w:t>http://www.sec.gov</w:t>
        </w:r>
      </w:hyperlink>
      <w:r w:rsidRPr="00024F47">
        <w:rPr>
          <w:rFonts w:eastAsiaTheme="minorHAnsi"/>
        </w:rPr>
        <w:t>.</w:t>
      </w:r>
    </w:p>
    <w:p w:rsidR="00CF0DA9" w:rsidRDefault="00CF0DA9" w:rsidP="00CF0DA9">
      <w:pPr>
        <w:rPr>
          <w:color w:val="000000"/>
        </w:rPr>
      </w:pPr>
    </w:p>
    <w:p w:rsidR="00CF0DA9" w:rsidRPr="00977AC6" w:rsidRDefault="00CF0DA9" w:rsidP="00CF0DA9">
      <w:pPr>
        <w:rPr>
          <w:b/>
          <w:color w:val="000000"/>
        </w:rPr>
      </w:pPr>
      <w:r w:rsidRPr="00977AC6">
        <w:rPr>
          <w:b/>
          <w:color w:val="000000"/>
        </w:rPr>
        <w:t>Contact Information</w:t>
      </w:r>
    </w:p>
    <w:p w:rsidR="00CF0DA9" w:rsidRPr="003F026F" w:rsidRDefault="00CF0DA9" w:rsidP="00CF0DA9">
      <w:pPr>
        <w:widowControl w:val="0"/>
        <w:autoSpaceDE w:val="0"/>
        <w:autoSpaceDN w:val="0"/>
        <w:adjustRightInd w:val="0"/>
        <w:rPr>
          <w:rFonts w:eastAsiaTheme="minorEastAsia"/>
        </w:rPr>
      </w:pPr>
      <w:r w:rsidRPr="003F026F">
        <w:rPr>
          <w:rFonts w:eastAsiaTheme="minorEastAsia"/>
        </w:rPr>
        <w:t>International Commercial Television</w:t>
      </w:r>
    </w:p>
    <w:p w:rsidR="00CF0DA9" w:rsidRDefault="00CF0DA9" w:rsidP="00CF0DA9">
      <w:pPr>
        <w:widowControl w:val="0"/>
        <w:autoSpaceDE w:val="0"/>
        <w:autoSpaceDN w:val="0"/>
        <w:adjustRightInd w:val="0"/>
        <w:rPr>
          <w:rFonts w:eastAsiaTheme="minorEastAsia"/>
        </w:rPr>
      </w:pPr>
      <w:r w:rsidRPr="003F026F">
        <w:rPr>
          <w:rFonts w:eastAsiaTheme="minorEastAsia"/>
        </w:rPr>
        <w:t>Rich Ransom</w:t>
      </w:r>
    </w:p>
    <w:p w:rsidR="00CF0DA9" w:rsidRPr="003F026F" w:rsidRDefault="00AC5AD8" w:rsidP="00CF0DA9">
      <w:pPr>
        <w:widowControl w:val="0"/>
        <w:autoSpaceDE w:val="0"/>
        <w:autoSpaceDN w:val="0"/>
        <w:adjustRightInd w:val="0"/>
        <w:rPr>
          <w:rFonts w:eastAsiaTheme="minorEastAsia"/>
        </w:rPr>
      </w:pPr>
      <w:hyperlink r:id="rId5" w:history="1">
        <w:r w:rsidR="00CF0DA9" w:rsidRPr="002848FD">
          <w:rPr>
            <w:rStyle w:val="Hyperlink"/>
            <w:rFonts w:eastAsiaTheme="minorEastAsia"/>
          </w:rPr>
          <w:t>ransom@ictvonline.com</w:t>
        </w:r>
      </w:hyperlink>
    </w:p>
    <w:p w:rsidR="00CF0DA9" w:rsidRPr="003F026F" w:rsidRDefault="00CF0DA9" w:rsidP="00CF0DA9">
      <w:r w:rsidRPr="003F026F">
        <w:rPr>
          <w:rFonts w:eastAsiaTheme="minorEastAsia"/>
        </w:rPr>
        <w:t>484-598-2313</w:t>
      </w:r>
    </w:p>
    <w:p w:rsidR="00CF0DA9" w:rsidRDefault="00CF0DA9" w:rsidP="00CF0DA9"/>
    <w:p w:rsidR="00CF0DA9" w:rsidRDefault="00CF0DA9" w:rsidP="00CF0DA9">
      <w:r>
        <w:t>Hayden IR</w:t>
      </w:r>
    </w:p>
    <w:p w:rsidR="00CF0DA9" w:rsidRDefault="00AC5AD8" w:rsidP="00CF0DA9">
      <w:hyperlink r:id="rId6" w:history="1">
        <w:r w:rsidR="00CF0DA9" w:rsidRPr="008B5380">
          <w:rPr>
            <w:rStyle w:val="Hyperlink"/>
          </w:rPr>
          <w:t>hart@haydenir.com</w:t>
        </w:r>
      </w:hyperlink>
    </w:p>
    <w:p w:rsidR="00CF0DA9" w:rsidRPr="00024F47" w:rsidRDefault="00CF0DA9" w:rsidP="00CF0DA9">
      <w:r>
        <w:t>917-658-7878</w:t>
      </w:r>
    </w:p>
    <w:p w:rsidR="00CF0DA9" w:rsidRPr="00E71039" w:rsidRDefault="00CF0DA9" w:rsidP="00CF0DA9">
      <w:pPr>
        <w:rPr>
          <w:strike/>
        </w:rPr>
      </w:pPr>
    </w:p>
    <w:p w:rsidR="00CF0DA9" w:rsidRDefault="00CF0DA9" w:rsidP="00CF0DA9"/>
    <w:p w:rsidR="00E403E0" w:rsidRDefault="00E403E0"/>
    <w:sectPr w:rsidR="00E403E0" w:rsidSect="0010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9"/>
    <w:rsid w:val="00012E18"/>
    <w:rsid w:val="0001306A"/>
    <w:rsid w:val="0006490C"/>
    <w:rsid w:val="000905E2"/>
    <w:rsid w:val="00106B2D"/>
    <w:rsid w:val="001503E9"/>
    <w:rsid w:val="00181940"/>
    <w:rsid w:val="001A70AE"/>
    <w:rsid w:val="001C65C8"/>
    <w:rsid w:val="001F116A"/>
    <w:rsid w:val="002821FC"/>
    <w:rsid w:val="002A2482"/>
    <w:rsid w:val="002B3904"/>
    <w:rsid w:val="003C6B3F"/>
    <w:rsid w:val="004A3F02"/>
    <w:rsid w:val="004C2A9C"/>
    <w:rsid w:val="004D3068"/>
    <w:rsid w:val="004D663C"/>
    <w:rsid w:val="00532F66"/>
    <w:rsid w:val="005745E2"/>
    <w:rsid w:val="006A50C5"/>
    <w:rsid w:val="008834D2"/>
    <w:rsid w:val="00896644"/>
    <w:rsid w:val="008D4404"/>
    <w:rsid w:val="00903C41"/>
    <w:rsid w:val="00947644"/>
    <w:rsid w:val="0096750F"/>
    <w:rsid w:val="009901C6"/>
    <w:rsid w:val="009C7A62"/>
    <w:rsid w:val="009D579D"/>
    <w:rsid w:val="00A14753"/>
    <w:rsid w:val="00A90F25"/>
    <w:rsid w:val="00AB4A3F"/>
    <w:rsid w:val="00AC5AD8"/>
    <w:rsid w:val="00B31AF3"/>
    <w:rsid w:val="00B50C06"/>
    <w:rsid w:val="00BD32B7"/>
    <w:rsid w:val="00C5405A"/>
    <w:rsid w:val="00CD4A62"/>
    <w:rsid w:val="00CF0DA9"/>
    <w:rsid w:val="00CF6B89"/>
    <w:rsid w:val="00D656EE"/>
    <w:rsid w:val="00D7307B"/>
    <w:rsid w:val="00E05B72"/>
    <w:rsid w:val="00E403E0"/>
    <w:rsid w:val="00E9591D"/>
    <w:rsid w:val="00EF0AE4"/>
    <w:rsid w:val="00F04374"/>
    <w:rsid w:val="00F911CA"/>
    <w:rsid w:val="00FE3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536976-6980-44B3-B902-B58C2A01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 w:type="paragraph" w:styleId="HTMLPreformatted">
    <w:name w:val="HTML Preformatted"/>
    <w:basedOn w:val="Normal"/>
    <w:link w:val="HTMLPreformattedChar"/>
    <w:rsid w:val="001F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116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t@haydenir.com" TargetMode="External"/><Relationship Id="rId5" Type="http://schemas.openxmlformats.org/officeDocument/2006/relationships/hyperlink" Target="mailto:ransom@ictvonline.com" TargetMode="External"/><Relationship Id="rId4" Type="http://schemas.openxmlformats.org/officeDocument/2006/relationships/hyperlink" Target="http://ctt.marketwire.com/?release=983317&amp;id=2591161&amp;type=1&amp;url=http%3a%2f%2fwww.sec.gov%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dc:creator>
  <cp:keywords/>
  <dc:description/>
  <cp:lastModifiedBy>Scott Darnell</cp:lastModifiedBy>
  <cp:revision>1</cp:revision>
  <dcterms:created xsi:type="dcterms:W3CDTF">2014-05-05T17:04:00Z</dcterms:created>
  <dcterms:modified xsi:type="dcterms:W3CDTF">2014-05-06T14:40:00Z</dcterms:modified>
</cp:coreProperties>
</file>