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A9" w:rsidRDefault="00CF0DA9" w:rsidP="00B31AF3">
      <w:pPr>
        <w:jc w:val="center"/>
        <w:rPr>
          <w:b/>
          <w:sz w:val="28"/>
          <w:szCs w:val="28"/>
        </w:rPr>
      </w:pPr>
      <w:r>
        <w:rPr>
          <w:b/>
          <w:sz w:val="28"/>
          <w:szCs w:val="28"/>
        </w:rPr>
        <w:t>International Commerc</w:t>
      </w:r>
      <w:r w:rsidR="003C6B3F">
        <w:rPr>
          <w:b/>
          <w:sz w:val="28"/>
          <w:szCs w:val="28"/>
        </w:rPr>
        <w:t>ial Tele</w:t>
      </w:r>
      <w:r w:rsidR="00B31AF3">
        <w:rPr>
          <w:b/>
          <w:sz w:val="28"/>
          <w:szCs w:val="28"/>
        </w:rPr>
        <w:t>vision Updated Derma</w:t>
      </w:r>
      <w:r w:rsidR="0001306A">
        <w:rPr>
          <w:b/>
          <w:sz w:val="28"/>
          <w:szCs w:val="28"/>
        </w:rPr>
        <w:t xml:space="preserve"> </w:t>
      </w:r>
      <w:r w:rsidR="00B31AF3">
        <w:rPr>
          <w:b/>
          <w:sz w:val="28"/>
          <w:szCs w:val="28"/>
        </w:rPr>
        <w:t>Brilliance Progress</w:t>
      </w:r>
    </w:p>
    <w:p w:rsidR="00CF0DA9" w:rsidRDefault="00CF0DA9" w:rsidP="00CF0DA9">
      <w:pPr>
        <w:jc w:val="center"/>
        <w:rPr>
          <w:b/>
          <w:sz w:val="28"/>
          <w:szCs w:val="28"/>
        </w:rPr>
      </w:pPr>
    </w:p>
    <w:p w:rsidR="00CF0DA9" w:rsidRDefault="00B31AF3" w:rsidP="00CF0DA9">
      <w:pPr>
        <w:jc w:val="center"/>
        <w:rPr>
          <w:b/>
          <w:i/>
        </w:rPr>
      </w:pPr>
      <w:r>
        <w:rPr>
          <w:b/>
          <w:i/>
        </w:rPr>
        <w:t xml:space="preserve">Clinical </w:t>
      </w:r>
      <w:r w:rsidR="004D663C">
        <w:rPr>
          <w:b/>
          <w:i/>
        </w:rPr>
        <w:t>Study Completed Resulting in Positive Data</w:t>
      </w:r>
    </w:p>
    <w:p w:rsidR="00B31AF3" w:rsidRDefault="00B31AF3" w:rsidP="00CF0DA9">
      <w:pPr>
        <w:jc w:val="center"/>
        <w:rPr>
          <w:b/>
          <w:i/>
        </w:rPr>
      </w:pPr>
      <w:r>
        <w:rPr>
          <w:b/>
          <w:i/>
        </w:rPr>
        <w:t>Targeting Fall 2014 Launch</w:t>
      </w:r>
    </w:p>
    <w:p w:rsidR="00CF0DA9" w:rsidRPr="00603E03" w:rsidRDefault="00CF0DA9" w:rsidP="00CF0DA9">
      <w:pPr>
        <w:jc w:val="center"/>
        <w:rPr>
          <w:b/>
          <w:i/>
        </w:rPr>
      </w:pPr>
    </w:p>
    <w:p w:rsidR="004D3068" w:rsidRDefault="00CF0DA9" w:rsidP="00CF0DA9">
      <w:pPr>
        <w:jc w:val="both"/>
      </w:pPr>
      <w:r>
        <w:t>Wayne, P</w:t>
      </w:r>
      <w:r w:rsidR="00A90F25">
        <w:t>A -- (Globe N</w:t>
      </w:r>
      <w:r w:rsidR="00C5405A">
        <w:t xml:space="preserve">ewswire) </w:t>
      </w:r>
      <w:r w:rsidR="00A90F25">
        <w:t xml:space="preserve">– via PRWEB </w:t>
      </w:r>
      <w:r w:rsidR="00532F66">
        <w:t>– April 29</w:t>
      </w:r>
      <w:r w:rsidR="00C5405A">
        <w:t>, 2014</w:t>
      </w:r>
      <w:r>
        <w:t xml:space="preserve"> – International Commercial Television, Inc. (ICTL), (or “ICTV”), a direct response marketing and branding company focused on the health and beauty sector, announced today </w:t>
      </w:r>
      <w:r w:rsidR="00532F66">
        <w:t xml:space="preserve">that </w:t>
      </w:r>
      <w:r w:rsidR="00181940">
        <w:t xml:space="preserve">the company has </w:t>
      </w:r>
      <w:r w:rsidR="004D663C">
        <w:t>completed a</w:t>
      </w:r>
      <w:r w:rsidR="00532F66">
        <w:t xml:space="preserve"> six week clinical study</w:t>
      </w:r>
      <w:r w:rsidR="00181940">
        <w:t xml:space="preserve"> on</w:t>
      </w:r>
      <w:r w:rsidR="00532F66">
        <w:t xml:space="preserve"> Derma</w:t>
      </w:r>
      <w:r w:rsidR="0001306A">
        <w:t xml:space="preserve"> </w:t>
      </w:r>
      <w:r w:rsidR="004D663C">
        <w:t>Brill</w:t>
      </w:r>
      <w:r w:rsidR="00181940">
        <w:t>i</w:t>
      </w:r>
      <w:r w:rsidR="004D663C">
        <w:t>ance</w:t>
      </w:r>
      <w:r w:rsidR="00181940">
        <w:t>,</w:t>
      </w:r>
      <w:r w:rsidR="004D663C">
        <w:t xml:space="preserve"> a patented anti-aging, resurfacing and skin polishing system. The clinical study </w:t>
      </w:r>
      <w:r w:rsidR="00106B2D">
        <w:t>included thirty-one participants</w:t>
      </w:r>
      <w:r w:rsidR="0001306A">
        <w:t xml:space="preserve"> and was conducted by BioScreen Testing Services, Inc,, located </w:t>
      </w:r>
      <w:r w:rsidR="00106B2D">
        <w:t xml:space="preserve">in Scottsdale, Arizona. </w:t>
      </w:r>
    </w:p>
    <w:p w:rsidR="004D3068" w:rsidRDefault="004D3068" w:rsidP="00CF0DA9">
      <w:pPr>
        <w:jc w:val="both"/>
      </w:pPr>
    </w:p>
    <w:p w:rsidR="005745E2" w:rsidRDefault="005745E2" w:rsidP="00CF0DA9">
      <w:pPr>
        <w:jc w:val="both"/>
      </w:pPr>
      <w:r>
        <w:t>The study included 31 participants and tested</w:t>
      </w:r>
      <w:r w:rsidR="00532F66">
        <w:t xml:space="preserve"> over 30 key data points including </w:t>
      </w:r>
      <w:r>
        <w:t xml:space="preserve">increased </w:t>
      </w:r>
      <w:r w:rsidR="00532F66">
        <w:t>skin hydration, pore size reduction, and skin brightening</w:t>
      </w:r>
      <w:r>
        <w:t>,</w:t>
      </w:r>
      <w:r w:rsidR="00532F66">
        <w:t xml:space="preserve"> just to name a few.  </w:t>
      </w:r>
      <w:r w:rsidR="004D3068">
        <w:t xml:space="preserve">We are pleased to </w:t>
      </w:r>
      <w:r w:rsidR="00181940">
        <w:t>attest</w:t>
      </w:r>
      <w:r w:rsidR="004D3068">
        <w:t xml:space="preserve"> that the final report </w:t>
      </w:r>
      <w:r w:rsidR="00532F66">
        <w:t xml:space="preserve">states statistically significant positive results in most of the 30 data points.  </w:t>
      </w:r>
    </w:p>
    <w:p w:rsidR="005745E2" w:rsidRDefault="005745E2" w:rsidP="00CF0DA9">
      <w:pPr>
        <w:jc w:val="both"/>
      </w:pPr>
    </w:p>
    <w:p w:rsidR="003C6B3F" w:rsidRDefault="005745E2" w:rsidP="00CF0DA9">
      <w:pPr>
        <w:jc w:val="both"/>
      </w:pPr>
      <w:r>
        <w:t xml:space="preserve">15 of the 31 participants were filmed </w:t>
      </w:r>
      <w:r w:rsidR="0001306A">
        <w:t xml:space="preserve">giving </w:t>
      </w:r>
      <w:r w:rsidR="0096750F">
        <w:t>affirmative</w:t>
      </w:r>
      <w:r w:rsidR="00181940">
        <w:t xml:space="preserve"> </w:t>
      </w:r>
      <w:r>
        <w:t xml:space="preserve">personal testimonials </w:t>
      </w:r>
      <w:r w:rsidR="00CF6B89">
        <w:t>concerning</w:t>
      </w:r>
      <w:r>
        <w:t xml:space="preserve"> the results the</w:t>
      </w:r>
      <w:r w:rsidR="00181940">
        <w:t>y</w:t>
      </w:r>
      <w:r>
        <w:t xml:space="preserve"> achieved </w:t>
      </w:r>
      <w:r w:rsidR="0001306A">
        <w:t>while</w:t>
      </w:r>
      <w:r>
        <w:t xml:space="preserve"> using the Derma</w:t>
      </w:r>
      <w:r w:rsidR="0001306A">
        <w:t xml:space="preserve"> </w:t>
      </w:r>
      <w:r>
        <w:t>Brill</w:t>
      </w:r>
      <w:r w:rsidR="0001306A">
        <w:t>i</w:t>
      </w:r>
      <w:r>
        <w:t>ance system</w:t>
      </w:r>
      <w:r w:rsidR="00181940">
        <w:t xml:space="preserve"> and t</w:t>
      </w:r>
      <w:r w:rsidR="0001306A">
        <w:t>hese testimonials will be included in a long</w:t>
      </w:r>
      <w:r w:rsidR="00181940">
        <w:t>-</w:t>
      </w:r>
      <w:r w:rsidR="0001306A">
        <w:t>fo</w:t>
      </w:r>
      <w:r w:rsidR="004D3068">
        <w:t>rm Derma Brilliance infomercial</w:t>
      </w:r>
      <w:r w:rsidR="0001306A">
        <w:t xml:space="preserve"> which we anticipate will be</w:t>
      </w:r>
      <w:r w:rsidR="004D3068">
        <w:t xml:space="preserve"> completed and ready for </w:t>
      </w:r>
      <w:r w:rsidR="00181940">
        <w:t xml:space="preserve"> </w:t>
      </w:r>
      <w:r w:rsidR="002A2482">
        <w:t>DRTV</w:t>
      </w:r>
      <w:r w:rsidR="00181940">
        <w:t xml:space="preserve"> </w:t>
      </w:r>
      <w:r w:rsidR="004D3068">
        <w:t>testing by the end of summer.</w:t>
      </w:r>
      <w:r w:rsidR="00106B2D">
        <w:t xml:space="preserve"> </w:t>
      </w:r>
    </w:p>
    <w:p w:rsidR="004D3068" w:rsidRDefault="004D3068" w:rsidP="00CF0DA9">
      <w:pPr>
        <w:jc w:val="both"/>
      </w:pPr>
    </w:p>
    <w:p w:rsidR="004D3068" w:rsidRPr="00EF0AE4" w:rsidRDefault="005745E2" w:rsidP="00CF0DA9">
      <w:pPr>
        <w:jc w:val="both"/>
      </w:pPr>
      <w:r>
        <w:t>Kelvin Claney</w:t>
      </w:r>
      <w:r w:rsidR="004D3068">
        <w:t xml:space="preserve">, </w:t>
      </w:r>
      <w:r>
        <w:t>ICTV CEO and Creative Director</w:t>
      </w:r>
      <w:r w:rsidR="009C7A62">
        <w:t xml:space="preserve">, stated, “We are </w:t>
      </w:r>
      <w:r w:rsidR="00181940">
        <w:t xml:space="preserve">extremely </w:t>
      </w:r>
      <w:r w:rsidR="00A14753">
        <w:t>excited</w:t>
      </w:r>
      <w:r w:rsidR="00181940">
        <w:t xml:space="preserve"> by the results of the test and </w:t>
      </w:r>
      <w:r w:rsidR="00A14753">
        <w:t>are now looking ahead</w:t>
      </w:r>
      <w:r w:rsidR="009C7A62">
        <w:t xml:space="preserve"> </w:t>
      </w:r>
      <w:r w:rsidR="00A14753">
        <w:t>to the</w:t>
      </w:r>
      <w:r w:rsidR="009C7A62">
        <w:t xml:space="preserve"> prospects for Derma Brilliance in the second half of 2014 and into 201</w:t>
      </w:r>
      <w:r w:rsidR="008D4404">
        <w:t xml:space="preserve">5. </w:t>
      </w:r>
      <w:r w:rsidR="00A14753">
        <w:t>We</w:t>
      </w:r>
      <w:r w:rsidR="009C7A62">
        <w:t xml:space="preserve"> believe Derma Brilliance will be uniquely positioned to </w:t>
      </w:r>
      <w:r w:rsidR="000905E2">
        <w:t xml:space="preserve">become a major </w:t>
      </w:r>
      <w:r w:rsidR="001503E9">
        <w:t>product</w:t>
      </w:r>
      <w:r w:rsidR="000905E2">
        <w:t xml:space="preserve"> in the </w:t>
      </w:r>
      <w:r w:rsidR="00A14753">
        <w:t xml:space="preserve">growing skin-polishing sector of the skin-care device market, not just for </w:t>
      </w:r>
      <w:r w:rsidR="001503E9">
        <w:t>mature</w:t>
      </w:r>
      <w:r w:rsidR="00A14753">
        <w:t xml:space="preserve"> </w:t>
      </w:r>
      <w:r w:rsidR="001503E9">
        <w:t>women</w:t>
      </w:r>
      <w:r w:rsidR="00A14753">
        <w:t xml:space="preserve">, but also younger </w:t>
      </w:r>
      <w:r w:rsidR="001503E9">
        <w:t>women requiring a fresher, brighter look.</w:t>
      </w:r>
      <w:r w:rsidR="00A14753">
        <w:t xml:space="preserve"> </w:t>
      </w:r>
      <w:r w:rsidR="009C7A62">
        <w:t xml:space="preserve">Derma Brilliance will constitute a </w:t>
      </w:r>
      <w:r w:rsidR="006A50C5">
        <w:t>“</w:t>
      </w:r>
      <w:r w:rsidR="009C7A62">
        <w:t xml:space="preserve">razor/razor blade </w:t>
      </w:r>
      <w:r w:rsidR="006A50C5">
        <w:t xml:space="preserve">continuity </w:t>
      </w:r>
      <w:r w:rsidR="009C7A62">
        <w:t>model</w:t>
      </w:r>
      <w:r w:rsidR="006A50C5">
        <w:t>”</w:t>
      </w:r>
      <w:r w:rsidR="009C7A62">
        <w:t xml:space="preserve"> led by a </w:t>
      </w:r>
      <w:r w:rsidR="002B3904">
        <w:t>hand held rechargeable</w:t>
      </w:r>
      <w:r w:rsidR="006A50C5">
        <w:t xml:space="preserve"> </w:t>
      </w:r>
      <w:r w:rsidR="009C7A62">
        <w:t>device and optimize</w:t>
      </w:r>
      <w:r w:rsidR="002A2482">
        <w:t xml:space="preserve">d by a consumable jewel therapy skin cream </w:t>
      </w:r>
      <w:r w:rsidR="009C7A62">
        <w:t>formul</w:t>
      </w:r>
      <w:r w:rsidR="002B3904">
        <w:t>a, both of which are patented.</w:t>
      </w:r>
      <w:r w:rsidR="008D4404">
        <w:t xml:space="preserve"> We look forward to </w:t>
      </w:r>
      <w:r w:rsidR="00181940">
        <w:t xml:space="preserve">a </w:t>
      </w:r>
      <w:r w:rsidR="008D4404">
        <w:t>fall 2014 launch via our direct DRTV sales channel and digital marketing.”</w:t>
      </w:r>
    </w:p>
    <w:p w:rsidR="00AB4A3F" w:rsidRDefault="00AB4A3F" w:rsidP="00CF0DA9">
      <w:pPr>
        <w:jc w:val="both"/>
        <w:rPr>
          <w:rFonts w:eastAsiaTheme="minorEastAsia"/>
        </w:rPr>
      </w:pPr>
    </w:p>
    <w:p w:rsidR="00CF0DA9" w:rsidRPr="003C6B3F" w:rsidRDefault="00CF0DA9" w:rsidP="003C6B3F">
      <w:pPr>
        <w:spacing w:line="276" w:lineRule="auto"/>
      </w:pPr>
      <w:r>
        <w:rPr>
          <w:b/>
          <w:bCs/>
        </w:rPr>
        <w:t>International Commercial Television, Inc.</w:t>
      </w:r>
    </w:p>
    <w:p w:rsidR="00CF0DA9" w:rsidRPr="00A976CF" w:rsidRDefault="00CF0DA9" w:rsidP="00CF0DA9">
      <w:pPr>
        <w:jc w:val="both"/>
      </w:pPr>
      <w:r w:rsidRPr="00A976CF">
        <w:rPr>
          <w:rFonts w:eastAsiaTheme="minorEastAsia"/>
        </w:rPr>
        <w:t>International Commercial Television, Inc. sells various health and beauty</w:t>
      </w:r>
      <w:r>
        <w:rPr>
          <w:rFonts w:eastAsiaTheme="minorEastAsia"/>
        </w:rPr>
        <w:t xml:space="preserve"> </w:t>
      </w:r>
      <w:r w:rsidRPr="00A976CF">
        <w:rPr>
          <w:rFonts w:eastAsiaTheme="minorEastAsia"/>
        </w:rPr>
        <w:t>products through infomercials and other channels primarily in the U</w:t>
      </w:r>
      <w:r>
        <w:rPr>
          <w:rFonts w:eastAsiaTheme="minorEastAsia"/>
        </w:rPr>
        <w:t xml:space="preserve">nited States. </w:t>
      </w:r>
      <w:r>
        <w:t xml:space="preserve">ICTV utilizes a distinctive marketing strategy and multi-channel distribution model to develop, market and sell products through infomercials, live home shopping television, specialty outlets and online shopping. </w:t>
      </w:r>
      <w:r w:rsidRPr="00A976CF">
        <w:rPr>
          <w:rFonts w:eastAsiaTheme="minorEastAsia"/>
        </w:rPr>
        <w:t>It offers health and b</w:t>
      </w:r>
      <w:r>
        <w:rPr>
          <w:rFonts w:eastAsiaTheme="minorEastAsia"/>
        </w:rPr>
        <w:t>eauty products, including Derma</w:t>
      </w:r>
      <w:r w:rsidRPr="00A976CF">
        <w:rPr>
          <w:rFonts w:eastAsiaTheme="minorEastAsia"/>
        </w:rPr>
        <w:t xml:space="preserve">Wand, a skin care </w:t>
      </w:r>
      <w:r>
        <w:rPr>
          <w:rFonts w:eastAsiaTheme="minorEastAsia"/>
        </w:rPr>
        <w:t xml:space="preserve"> device </w:t>
      </w:r>
      <w:r w:rsidRPr="00A976CF">
        <w:rPr>
          <w:rFonts w:eastAsiaTheme="minorEastAsia"/>
        </w:rPr>
        <w:t xml:space="preserve">that reduces </w:t>
      </w:r>
      <w:r>
        <w:rPr>
          <w:rFonts w:eastAsiaTheme="minorEastAsia"/>
        </w:rPr>
        <w:t xml:space="preserve">the appearance of </w:t>
      </w:r>
      <w:r w:rsidRPr="00A976CF">
        <w:rPr>
          <w:rFonts w:eastAsiaTheme="minorEastAsia"/>
        </w:rPr>
        <w:t xml:space="preserve">fine lines and wrinkles, and </w:t>
      </w:r>
      <w:r>
        <w:rPr>
          <w:rFonts w:eastAsiaTheme="minorEastAsia"/>
        </w:rPr>
        <w:t xml:space="preserve">helps </w:t>
      </w:r>
      <w:r w:rsidRPr="00A976CF">
        <w:rPr>
          <w:rFonts w:eastAsiaTheme="minorEastAsia"/>
        </w:rPr>
        <w:t xml:space="preserve">improves skin </w:t>
      </w:r>
      <w:r>
        <w:rPr>
          <w:rFonts w:eastAsiaTheme="minorEastAsia"/>
        </w:rPr>
        <w:t>tone and texture</w:t>
      </w:r>
      <w:r w:rsidRPr="00A976CF">
        <w:rPr>
          <w:rFonts w:eastAsiaTheme="minorEastAsia"/>
        </w:rPr>
        <w:t xml:space="preserve">; and </w:t>
      </w:r>
      <w:r>
        <w:t>DermaVitál</w:t>
      </w:r>
      <w:r w:rsidRPr="00A976CF">
        <w:rPr>
          <w:rFonts w:eastAsiaTheme="minorEastAsia"/>
        </w:rPr>
        <w:t xml:space="preserve">, a </w:t>
      </w:r>
      <w:r>
        <w:rPr>
          <w:rFonts w:eastAsiaTheme="minorEastAsia"/>
        </w:rPr>
        <w:t>professional quality skin care range that effects superior hydration</w:t>
      </w:r>
      <w:r w:rsidRPr="00A976CF">
        <w:rPr>
          <w:rFonts w:eastAsiaTheme="minorEastAsia"/>
        </w:rPr>
        <w:t>. International Commercial Television Inc. was founded in 1993 and headquartered in Wayne, Pennsylvania.</w:t>
      </w:r>
    </w:p>
    <w:p w:rsidR="00CF0DA9" w:rsidRPr="00131D1C" w:rsidRDefault="00CF0DA9" w:rsidP="00CF0DA9">
      <w:pPr>
        <w:pStyle w:val="NormalWeb"/>
        <w:spacing w:before="0" w:beforeAutospacing="0" w:after="0" w:afterAutospacing="0"/>
      </w:pPr>
    </w:p>
    <w:p w:rsidR="00CF0DA9" w:rsidRDefault="00CF0DA9" w:rsidP="00CF0DA9">
      <w:pPr>
        <w:pStyle w:val="NormalWeb"/>
        <w:spacing w:before="0" w:beforeAutospacing="0" w:after="0" w:afterAutospacing="0"/>
        <w:rPr>
          <w:b/>
        </w:rPr>
      </w:pPr>
      <w:r>
        <w:rPr>
          <w:b/>
        </w:rPr>
        <w:t>Forward-Looking Statements</w:t>
      </w:r>
    </w:p>
    <w:p w:rsidR="00CF0DA9" w:rsidRPr="00024F47" w:rsidRDefault="00CF0DA9" w:rsidP="00CF0DA9">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w:t>
      </w:r>
      <w:r w:rsidRPr="00024F47">
        <w:rPr>
          <w:rFonts w:eastAsiaTheme="minorHAnsi"/>
        </w:rPr>
        <w:lastRenderedPageBreak/>
        <w:t xml:space="preserve">"intend,"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w:t>
      </w:r>
      <w:r w:rsidR="00D7307B">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4" w:history="1">
        <w:r w:rsidRPr="00024F47">
          <w:rPr>
            <w:rFonts w:eastAsiaTheme="minorHAnsi"/>
            <w:color w:val="1B4678"/>
          </w:rPr>
          <w:t>http://www.sec.gov</w:t>
        </w:r>
      </w:hyperlink>
      <w:r w:rsidRPr="00024F47">
        <w:rPr>
          <w:rFonts w:eastAsiaTheme="minorHAnsi"/>
        </w:rPr>
        <w:t>.</w:t>
      </w:r>
    </w:p>
    <w:p w:rsidR="00CF0DA9" w:rsidRDefault="00CF0DA9" w:rsidP="00CF0DA9">
      <w:pPr>
        <w:rPr>
          <w:color w:val="000000"/>
        </w:rPr>
      </w:pPr>
    </w:p>
    <w:p w:rsidR="00CF0DA9" w:rsidRPr="00977AC6" w:rsidRDefault="00CF0DA9" w:rsidP="00CF0DA9">
      <w:pPr>
        <w:rPr>
          <w:b/>
          <w:color w:val="000000"/>
        </w:rPr>
      </w:pPr>
      <w:r w:rsidRPr="00977AC6">
        <w:rPr>
          <w:b/>
          <w:color w:val="000000"/>
        </w:rPr>
        <w:t>Contact Information</w:t>
      </w:r>
    </w:p>
    <w:p w:rsidR="00CF0DA9" w:rsidRPr="003F026F" w:rsidRDefault="00CF0DA9" w:rsidP="00CF0DA9">
      <w:pPr>
        <w:widowControl w:val="0"/>
        <w:autoSpaceDE w:val="0"/>
        <w:autoSpaceDN w:val="0"/>
        <w:adjustRightInd w:val="0"/>
        <w:rPr>
          <w:rFonts w:eastAsiaTheme="minorEastAsia"/>
        </w:rPr>
      </w:pPr>
      <w:r w:rsidRPr="003F026F">
        <w:rPr>
          <w:rFonts w:eastAsiaTheme="minorEastAsia"/>
        </w:rPr>
        <w:t>International Commercial Television</w:t>
      </w:r>
    </w:p>
    <w:p w:rsidR="00CF0DA9" w:rsidRDefault="00CF0DA9" w:rsidP="00CF0DA9">
      <w:pPr>
        <w:widowControl w:val="0"/>
        <w:autoSpaceDE w:val="0"/>
        <w:autoSpaceDN w:val="0"/>
        <w:adjustRightInd w:val="0"/>
        <w:rPr>
          <w:rFonts w:eastAsiaTheme="minorEastAsia"/>
        </w:rPr>
      </w:pPr>
      <w:r w:rsidRPr="003F026F">
        <w:rPr>
          <w:rFonts w:eastAsiaTheme="minorEastAsia"/>
        </w:rPr>
        <w:t>Rich Ransom</w:t>
      </w:r>
    </w:p>
    <w:p w:rsidR="00CF0DA9" w:rsidRPr="003F026F" w:rsidRDefault="007D08E2" w:rsidP="00CF0DA9">
      <w:pPr>
        <w:widowControl w:val="0"/>
        <w:autoSpaceDE w:val="0"/>
        <w:autoSpaceDN w:val="0"/>
        <w:adjustRightInd w:val="0"/>
        <w:rPr>
          <w:rFonts w:eastAsiaTheme="minorEastAsia"/>
        </w:rPr>
      </w:pPr>
      <w:hyperlink r:id="rId5" w:history="1">
        <w:r w:rsidR="00CF0DA9" w:rsidRPr="002848FD">
          <w:rPr>
            <w:rStyle w:val="Hyperlink"/>
            <w:rFonts w:eastAsiaTheme="minorEastAsia"/>
          </w:rPr>
          <w:t>ransom@ictvonline.com</w:t>
        </w:r>
      </w:hyperlink>
    </w:p>
    <w:p w:rsidR="00CF0DA9" w:rsidRPr="003F026F" w:rsidRDefault="00CF0DA9" w:rsidP="00CF0DA9">
      <w:r w:rsidRPr="003F026F">
        <w:rPr>
          <w:rFonts w:eastAsiaTheme="minorEastAsia"/>
        </w:rPr>
        <w:t>484-598-2313</w:t>
      </w:r>
    </w:p>
    <w:p w:rsidR="00CF0DA9" w:rsidRDefault="00CF0DA9" w:rsidP="00CF0DA9"/>
    <w:p w:rsidR="00CF0DA9" w:rsidRDefault="00CF0DA9" w:rsidP="00CF0DA9">
      <w:r>
        <w:t>Hayden IR</w:t>
      </w:r>
    </w:p>
    <w:p w:rsidR="00CF0DA9" w:rsidRDefault="007D08E2" w:rsidP="00CF0DA9">
      <w:hyperlink r:id="rId6" w:history="1">
        <w:r w:rsidR="00CF0DA9" w:rsidRPr="008B5380">
          <w:rPr>
            <w:rStyle w:val="Hyperlink"/>
          </w:rPr>
          <w:t>hart@haydenir.com</w:t>
        </w:r>
      </w:hyperlink>
    </w:p>
    <w:p w:rsidR="00CF0DA9" w:rsidRPr="00024F47" w:rsidRDefault="00CF0DA9" w:rsidP="00CF0DA9">
      <w:r>
        <w:t>917-658-7878</w:t>
      </w:r>
    </w:p>
    <w:p w:rsidR="00CF0DA9" w:rsidRPr="00E71039" w:rsidRDefault="00CF0DA9" w:rsidP="00CF0DA9">
      <w:pPr>
        <w:rPr>
          <w:strike/>
        </w:rPr>
      </w:pPr>
    </w:p>
    <w:p w:rsidR="00CF0DA9" w:rsidRDefault="00CF0DA9" w:rsidP="00CF0DA9"/>
    <w:p w:rsidR="00E403E0" w:rsidRDefault="00E403E0">
      <w:bookmarkStart w:id="0" w:name="_GoBack"/>
      <w:bookmarkEnd w:id="0"/>
    </w:p>
    <w:sectPr w:rsidR="00E403E0" w:rsidSect="0010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9"/>
    <w:rsid w:val="00012E18"/>
    <w:rsid w:val="0001306A"/>
    <w:rsid w:val="0006490C"/>
    <w:rsid w:val="000905E2"/>
    <w:rsid w:val="00106B2D"/>
    <w:rsid w:val="001503E9"/>
    <w:rsid w:val="00181940"/>
    <w:rsid w:val="001A70AE"/>
    <w:rsid w:val="002821FC"/>
    <w:rsid w:val="002A2482"/>
    <w:rsid w:val="002B3904"/>
    <w:rsid w:val="003C4E90"/>
    <w:rsid w:val="003C6B3F"/>
    <w:rsid w:val="004D3068"/>
    <w:rsid w:val="004D663C"/>
    <w:rsid w:val="004E294A"/>
    <w:rsid w:val="00532F66"/>
    <w:rsid w:val="005745E2"/>
    <w:rsid w:val="006A50C5"/>
    <w:rsid w:val="007D08E2"/>
    <w:rsid w:val="00896644"/>
    <w:rsid w:val="008D4404"/>
    <w:rsid w:val="00947644"/>
    <w:rsid w:val="0096750F"/>
    <w:rsid w:val="009901C6"/>
    <w:rsid w:val="009C7A62"/>
    <w:rsid w:val="009D579D"/>
    <w:rsid w:val="00A14753"/>
    <w:rsid w:val="00A90F25"/>
    <w:rsid w:val="00AB4A3F"/>
    <w:rsid w:val="00B31AF3"/>
    <w:rsid w:val="00B50C06"/>
    <w:rsid w:val="00C5405A"/>
    <w:rsid w:val="00CF0DA9"/>
    <w:rsid w:val="00CF6B89"/>
    <w:rsid w:val="00D656EE"/>
    <w:rsid w:val="00D7307B"/>
    <w:rsid w:val="00E403E0"/>
    <w:rsid w:val="00E9591D"/>
    <w:rsid w:val="00E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A4D3514-1BA7-4996-B019-1CD8BF64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t@haydenir.com" TargetMode="External"/><Relationship Id="rId5" Type="http://schemas.openxmlformats.org/officeDocument/2006/relationships/hyperlink" Target="mailto:ransom@ictvonline.com" TargetMode="External"/><Relationship Id="rId4" Type="http://schemas.openxmlformats.org/officeDocument/2006/relationships/hyperlink" Target="http://ctt.marketwire.com/?release=983317&amp;id=2591161&amp;type=1&amp;url=http%3a%2f%2fwww.sec.go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Scott Darnell</cp:lastModifiedBy>
  <cp:revision>2</cp:revision>
  <dcterms:created xsi:type="dcterms:W3CDTF">2014-04-29T01:57:00Z</dcterms:created>
  <dcterms:modified xsi:type="dcterms:W3CDTF">2014-04-29T01:57:00Z</dcterms:modified>
</cp:coreProperties>
</file>