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AE61" w14:textId="77777777" w:rsidR="00104BA1" w:rsidRPr="000C06B8" w:rsidRDefault="00104BA1" w:rsidP="00104BA1">
      <w:pPr>
        <w:pStyle w:val="BodyText"/>
        <w:spacing w:before="0" w:after="360"/>
        <w:jc w:val="center"/>
        <w:rPr>
          <w:b/>
          <w:i/>
        </w:rPr>
      </w:pPr>
      <w:r>
        <w:rPr>
          <w:b/>
        </w:rPr>
        <w:t>F</w:t>
      </w:r>
      <w:r w:rsidRPr="000C06B8">
        <w:rPr>
          <w:b/>
        </w:rPr>
        <w:t>orm 52-109FV2</w:t>
      </w:r>
      <w:r>
        <w:rPr>
          <w:b/>
        </w:rPr>
        <w:br/>
      </w:r>
      <w:r w:rsidRPr="000C06B8">
        <w:rPr>
          <w:b/>
          <w:i/>
        </w:rPr>
        <w:t>Certification of Interim Filings</w:t>
      </w:r>
      <w:r>
        <w:rPr>
          <w:b/>
          <w:i/>
        </w:rPr>
        <w:br/>
      </w:r>
      <w:r w:rsidRPr="000C06B8">
        <w:rPr>
          <w:b/>
          <w:i/>
        </w:rPr>
        <w:t>Venture Issuer Basic Certificate</w:t>
      </w:r>
    </w:p>
    <w:p w14:paraId="0E2681EE" w14:textId="46B731F3" w:rsidR="00104BA1" w:rsidRPr="00F6277E" w:rsidRDefault="00104BA1" w:rsidP="00104BA1">
      <w:pPr>
        <w:pStyle w:val="BodyText"/>
      </w:pPr>
      <w:r w:rsidRPr="00F6277E">
        <w:t xml:space="preserve">I, </w:t>
      </w:r>
      <w:r w:rsidR="00232CD4" w:rsidRPr="00232CD4">
        <w:t xml:space="preserve">David Thompson, CFO, Trillion Energy International Inc., </w:t>
      </w:r>
      <w:r w:rsidRPr="00F6277E">
        <w:t>certify the following:</w:t>
      </w:r>
    </w:p>
    <w:p w14:paraId="76532DE5" w14:textId="79B9FA5E" w:rsidR="00104BA1" w:rsidRPr="00F6277E" w:rsidRDefault="00104BA1" w:rsidP="00104BA1">
      <w:pPr>
        <w:pStyle w:val="Heading1"/>
      </w:pPr>
      <w:r w:rsidRPr="00F6277E">
        <w:rPr>
          <w:b/>
          <w:i/>
        </w:rPr>
        <w:t>Review:</w:t>
      </w:r>
      <w:r w:rsidRPr="00F6277E">
        <w:rPr>
          <w:b/>
        </w:rPr>
        <w:t xml:space="preserve"> </w:t>
      </w:r>
      <w:r w:rsidRPr="00F6277E">
        <w:t xml:space="preserve">I have reviewed the interim financial report and interim MD&amp;A (together, the </w:t>
      </w:r>
      <w:r>
        <w:t>"</w:t>
      </w:r>
      <w:r w:rsidRPr="00F6277E">
        <w:t>interim filings</w:t>
      </w:r>
      <w:r>
        <w:t>"</w:t>
      </w:r>
      <w:r w:rsidRPr="00F6277E">
        <w:t xml:space="preserve">) of </w:t>
      </w:r>
      <w:r w:rsidR="00232CD4" w:rsidRPr="00232CD4">
        <w:rPr>
          <w:b/>
        </w:rPr>
        <w:t>Trillion Energy International Inc.</w:t>
      </w:r>
      <w:r w:rsidR="00232CD4" w:rsidRPr="00232CD4">
        <w:rPr>
          <w:b/>
        </w:rPr>
        <w:t xml:space="preserve"> </w:t>
      </w:r>
      <w:r w:rsidRPr="00F6277E">
        <w:t xml:space="preserve">(the </w:t>
      </w:r>
      <w:r>
        <w:t>"</w:t>
      </w:r>
      <w:r w:rsidRPr="00F6277E">
        <w:t>issuer</w:t>
      </w:r>
      <w:r>
        <w:t>"</w:t>
      </w:r>
      <w:r w:rsidRPr="00F6277E">
        <w:t xml:space="preserve">) for the interim period ended </w:t>
      </w:r>
      <w:r>
        <w:rPr>
          <w:b/>
        </w:rPr>
        <w:t>June 30, 2022.</w:t>
      </w:r>
    </w:p>
    <w:p w14:paraId="7014B15C" w14:textId="77777777" w:rsidR="00104BA1" w:rsidRPr="00CA78EC" w:rsidRDefault="00104BA1" w:rsidP="00104BA1">
      <w:pPr>
        <w:pStyle w:val="Heading1"/>
      </w:pPr>
      <w:r w:rsidRPr="00F6277E">
        <w:rPr>
          <w:b/>
          <w:i/>
        </w:rPr>
        <w:t>No misrepresentations:</w:t>
      </w:r>
      <w:r w:rsidRPr="00F6277E">
        <w:rPr>
          <w:b/>
        </w:rPr>
        <w:t xml:space="preserve"> </w:t>
      </w:r>
      <w:r w:rsidRPr="00F6277E">
        <w:t xml:space="preserve">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t>
      </w:r>
      <w:r w:rsidRPr="00CA78EC">
        <w:t>with respect to the period covered by the interim filings.</w:t>
      </w:r>
    </w:p>
    <w:p w14:paraId="64E50A56" w14:textId="77777777" w:rsidR="00104BA1" w:rsidRPr="00776065" w:rsidRDefault="00104BA1" w:rsidP="00104BA1">
      <w:pPr>
        <w:pStyle w:val="Heading1"/>
        <w:spacing w:after="360"/>
      </w:pPr>
      <w:r w:rsidRPr="00CA78EC">
        <w:rPr>
          <w:b/>
          <w:i/>
        </w:rPr>
        <w:t>Fair presentation:</w:t>
      </w:r>
      <w:r w:rsidRPr="00CA78EC">
        <w:rPr>
          <w:b/>
        </w:rPr>
        <w:t xml:space="preserve"> </w:t>
      </w:r>
      <w:r w:rsidRPr="00CA78EC">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w:t>
      </w:r>
      <w:r w:rsidRPr="00776065">
        <w:t xml:space="preserve">the periods presented in the interim filings. </w:t>
      </w:r>
    </w:p>
    <w:p w14:paraId="41CA5F15" w14:textId="4C8E2FC2" w:rsidR="00104BA1" w:rsidRPr="00F6277E" w:rsidRDefault="00104BA1" w:rsidP="00104BA1">
      <w:pPr>
        <w:pStyle w:val="BodyText"/>
        <w:spacing w:after="480"/>
        <w:rPr>
          <w:b/>
          <w:i/>
        </w:rPr>
      </w:pPr>
      <w:r w:rsidRPr="00776065">
        <w:t xml:space="preserve">Date: </w:t>
      </w:r>
      <w:r>
        <w:rPr>
          <w:b/>
        </w:rPr>
        <w:t xml:space="preserve">August </w:t>
      </w:r>
      <w:r w:rsidR="00232CD4">
        <w:rPr>
          <w:b/>
        </w:rPr>
        <w:t>24</w:t>
      </w:r>
      <w:r>
        <w:rPr>
          <w:b/>
        </w:rPr>
        <w:t>, 2022</w:t>
      </w:r>
    </w:p>
    <w:p w14:paraId="0BAE7A4E" w14:textId="0BF8A3BA" w:rsidR="00104BA1" w:rsidRPr="002D3261" w:rsidRDefault="00232CD4" w:rsidP="00104BA1">
      <w:pPr>
        <w:pStyle w:val="Heading1"/>
        <w:numPr>
          <w:ilvl w:val="0"/>
          <w:numId w:val="0"/>
        </w:numPr>
        <w:tabs>
          <w:tab w:val="clear" w:pos="720"/>
          <w:tab w:val="left" w:pos="0"/>
          <w:tab w:val="left" w:pos="3600"/>
        </w:tabs>
        <w:spacing w:before="0"/>
        <w:rPr>
          <w:b/>
          <w:i/>
        </w:rPr>
      </w:pPr>
      <w:r>
        <w:rPr>
          <w:b/>
          <w:i/>
        </w:rPr>
        <w:t>/s/ David Thompson</w:t>
      </w:r>
    </w:p>
    <w:p w14:paraId="3F96B55D" w14:textId="2BA1F582" w:rsidR="00104BA1" w:rsidRDefault="00104BA1" w:rsidP="00104BA1">
      <w:pPr>
        <w:pStyle w:val="Heading1"/>
        <w:numPr>
          <w:ilvl w:val="0"/>
          <w:numId w:val="0"/>
        </w:numPr>
        <w:tabs>
          <w:tab w:val="clear" w:pos="720"/>
          <w:tab w:val="left" w:pos="0"/>
          <w:tab w:val="left" w:pos="3600"/>
        </w:tabs>
      </w:pPr>
      <w:r>
        <w:rPr>
          <w:u w:val="single"/>
        </w:rPr>
        <w:tab/>
      </w:r>
      <w:r>
        <w:rPr>
          <w:u w:val="single"/>
        </w:rPr>
        <w:br/>
      </w:r>
      <w:r w:rsidR="00232CD4">
        <w:t>David Thompson</w:t>
      </w:r>
      <w:r>
        <w:t>, Chief Financial Officer</w:t>
      </w:r>
    </w:p>
    <w:p w14:paraId="13B87F03" w14:textId="77777777" w:rsidR="00104BA1" w:rsidRPr="00F6277E" w:rsidRDefault="00104BA1" w:rsidP="00104BA1">
      <w:pPr>
        <w:pStyle w:val="Heading1"/>
        <w:numPr>
          <w:ilvl w:val="0"/>
          <w:numId w:val="0"/>
        </w:numPr>
        <w:spacing w:after="360"/>
        <w:ind w:left="720" w:hanging="720"/>
      </w:pPr>
    </w:p>
    <w:p w14:paraId="27ED61D8" w14:textId="77777777" w:rsidR="00104BA1" w:rsidRPr="00F6277E" w:rsidRDefault="00104BA1" w:rsidP="00104BA1">
      <w:pPr>
        <w:pStyle w:val="BodyText"/>
        <w:tabs>
          <w:tab w:val="left" w:pos="3600"/>
        </w:tabs>
        <w:spacing w:after="480"/>
        <w:jc w:val="left"/>
        <w:rPr>
          <w:sz w:val="18"/>
          <w:szCs w:val="18"/>
        </w:rPr>
      </w:pPr>
      <w:r>
        <w:rPr>
          <w:noProof/>
        </w:rPr>
        <mc:AlternateContent>
          <mc:Choice Requires="wps">
            <w:drawing>
              <wp:anchor distT="0" distB="0" distL="114300" distR="114300" simplePos="0" relativeHeight="251659264" behindDoc="0" locked="0" layoutInCell="1" allowOverlap="1" wp14:anchorId="58CF6772" wp14:editId="27C0614C">
                <wp:simplePos x="0" y="0"/>
                <wp:positionH relativeFrom="column">
                  <wp:posOffset>0</wp:posOffset>
                </wp:positionH>
                <wp:positionV relativeFrom="paragraph">
                  <wp:posOffset>0</wp:posOffset>
                </wp:positionV>
                <wp:extent cx="5953125" cy="2966085"/>
                <wp:effectExtent l="9525" t="12700" r="952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66085"/>
                        </a:xfrm>
                        <a:prstGeom prst="rect">
                          <a:avLst/>
                        </a:prstGeom>
                        <a:solidFill>
                          <a:srgbClr val="FFFFFF"/>
                        </a:solidFill>
                        <a:ln w="9525">
                          <a:solidFill>
                            <a:srgbClr val="000000"/>
                          </a:solidFill>
                          <a:miter lim="800000"/>
                          <a:headEnd/>
                          <a:tailEnd/>
                        </a:ln>
                      </wps:spPr>
                      <wps:txbx>
                        <w:txbxContent>
                          <w:p w14:paraId="4870EAAB" w14:textId="77777777" w:rsidR="00104BA1" w:rsidRPr="00F6277E" w:rsidRDefault="00104BA1" w:rsidP="00104BA1">
                            <w:pPr>
                              <w:pStyle w:val="BodyText"/>
                              <w:rPr>
                                <w:b/>
                                <w:sz w:val="18"/>
                                <w:szCs w:val="18"/>
                                <w:u w:val="single"/>
                              </w:rPr>
                            </w:pPr>
                            <w:r w:rsidRPr="00F6277E">
                              <w:rPr>
                                <w:b/>
                                <w:sz w:val="18"/>
                                <w:szCs w:val="18"/>
                                <w:u w:val="single"/>
                              </w:rPr>
                              <w:t>NOTE TO READER</w:t>
                            </w:r>
                          </w:p>
                          <w:p w14:paraId="2EE790A4" w14:textId="77777777" w:rsidR="00104BA1" w:rsidRPr="00F6277E" w:rsidRDefault="00104BA1" w:rsidP="00104BA1">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04A4BA59" w14:textId="77777777" w:rsidR="00104BA1" w:rsidRPr="00F6277E" w:rsidRDefault="00104BA1" w:rsidP="00104BA1">
                            <w:pPr>
                              <w:pStyle w:val="BodyText"/>
                              <w:rPr>
                                <w:sz w:val="18"/>
                                <w:szCs w:val="18"/>
                              </w:rPr>
                            </w:pPr>
                            <w:r w:rsidRPr="00F6277E">
                              <w:rPr>
                                <w:sz w:val="18"/>
                                <w:szCs w:val="18"/>
                              </w:rPr>
                              <w:t>i)</w:t>
                            </w:r>
                            <w:r w:rsidRPr="00F6277E">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3E8DA8D9" w14:textId="77777777" w:rsidR="00104BA1" w:rsidRPr="00F6277E" w:rsidRDefault="00104BA1" w:rsidP="00104BA1">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5B934F5E" w14:textId="77777777" w:rsidR="00104BA1" w:rsidRPr="00B26BF6" w:rsidRDefault="00104BA1" w:rsidP="00104BA1">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F6772" id="_x0000_t202" coordsize="21600,21600" o:spt="202" path="m,l,21600r21600,l21600,xe">
                <v:stroke joinstyle="miter"/>
                <v:path gradientshapeok="t" o:connecttype="rect"/>
              </v:shapetype>
              <v:shape id="Text Box 6" o:spid="_x0000_s1026" type="#_x0000_t202" style="position:absolute;margin-left:0;margin-top:0;width:468.75pt;height:23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">
                <v:textbox style="mso-fit-shape-to-text:t">
                  <w:txbxContent>
                    <w:p w14:paraId="4870EAAB" w14:textId="77777777" w:rsidR="00104BA1" w:rsidRPr="00F6277E" w:rsidRDefault="00104BA1" w:rsidP="00104BA1">
                      <w:pPr>
                        <w:pStyle w:val="BodyText"/>
                        <w:rPr>
                          <w:b/>
                          <w:sz w:val="18"/>
                          <w:szCs w:val="18"/>
                          <w:u w:val="single"/>
                        </w:rPr>
                      </w:pPr>
                      <w:r w:rsidRPr="00F6277E">
                        <w:rPr>
                          <w:b/>
                          <w:sz w:val="18"/>
                          <w:szCs w:val="18"/>
                          <w:u w:val="single"/>
                        </w:rPr>
                        <w:t>NOTE TO READER</w:t>
                      </w:r>
                    </w:p>
                    <w:p w14:paraId="2EE790A4" w14:textId="77777777" w:rsidR="00104BA1" w:rsidRPr="00F6277E" w:rsidRDefault="00104BA1" w:rsidP="00104BA1">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04A4BA59" w14:textId="77777777" w:rsidR="00104BA1" w:rsidRPr="00F6277E" w:rsidRDefault="00104BA1" w:rsidP="00104BA1">
                      <w:pPr>
                        <w:pStyle w:val="BodyText"/>
                        <w:rPr>
                          <w:sz w:val="18"/>
                          <w:szCs w:val="18"/>
                        </w:rPr>
                      </w:pPr>
                      <w:proofErr w:type="spellStart"/>
                      <w:r w:rsidRPr="00F6277E">
                        <w:rPr>
                          <w:sz w:val="18"/>
                          <w:szCs w:val="18"/>
                        </w:rPr>
                        <w:t>i</w:t>
                      </w:r>
                      <w:proofErr w:type="spellEnd"/>
                      <w:r w:rsidRPr="00F6277E">
                        <w:rPr>
                          <w:sz w:val="18"/>
                          <w:szCs w:val="18"/>
                        </w:rPr>
                        <w:t>)</w:t>
                      </w:r>
                      <w:r w:rsidRPr="00F6277E">
                        <w:rPr>
                          <w:sz w:val="18"/>
                          <w:szCs w:val="18"/>
                        </w:rPr>
                        <w:tab/>
                        <w:t xml:space="preserve">controls and other procedures designed to provide reasonable assurance that information required to be disclosed by the issuer in its annual filings, interim filings or other reports filed or submitted under securities legislation is recorded, processed, </w:t>
                      </w:r>
                      <w:proofErr w:type="gramStart"/>
                      <w:r w:rsidRPr="00F6277E">
                        <w:rPr>
                          <w:sz w:val="18"/>
                          <w:szCs w:val="18"/>
                        </w:rPr>
                        <w:t>summarized</w:t>
                      </w:r>
                      <w:proofErr w:type="gramEnd"/>
                      <w:r w:rsidRPr="00F6277E">
                        <w:rPr>
                          <w:sz w:val="18"/>
                          <w:szCs w:val="18"/>
                        </w:rPr>
                        <w:t xml:space="preserve"> and reported within the time periods specified in securities legislation; and</w:t>
                      </w:r>
                    </w:p>
                    <w:p w14:paraId="3E8DA8D9" w14:textId="77777777" w:rsidR="00104BA1" w:rsidRPr="00F6277E" w:rsidRDefault="00104BA1" w:rsidP="00104BA1">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5B934F5E" w14:textId="77777777" w:rsidR="00104BA1" w:rsidRPr="00B26BF6" w:rsidRDefault="00104BA1" w:rsidP="00104BA1">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w:t>
                      </w:r>
                      <w:proofErr w:type="gramStart"/>
                      <w:r w:rsidRPr="00F6277E">
                        <w:rPr>
                          <w:sz w:val="18"/>
                          <w:szCs w:val="18"/>
                        </w:rPr>
                        <w:t>cost effective</w:t>
                      </w:r>
                      <w:proofErr w:type="gramEnd"/>
                      <w:r w:rsidRPr="00F6277E">
                        <w:rPr>
                          <w:sz w:val="18"/>
                          <w:szCs w:val="18"/>
                        </w:rPr>
                        <w:t xml:space="preserve"> basis DC&amp;P and ICFR as defined in NI 52-109 may result in additional risks to the quality, reliability, transparency and timeliness of interim and annual filings and other reports provided under securities legislation. </w:t>
                      </w:r>
                    </w:p>
                  </w:txbxContent>
                </v:textbox>
                <w10:wrap type="square"/>
              </v:shape>
            </w:pict>
          </mc:Fallback>
        </mc:AlternateContent>
      </w:r>
    </w:p>
    <w:p w14:paraId="5EF4E3C3" w14:textId="77777777" w:rsidR="006460D7" w:rsidRPr="00104BA1" w:rsidRDefault="006460D7" w:rsidP="00104BA1"/>
    <w:sectPr w:rsidR="006460D7" w:rsidRPr="00104BA1" w:rsidSect="00DB0010">
      <w:foot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1C1F" w14:textId="77777777" w:rsidR="00AE2E1F" w:rsidRDefault="00AE2E1F">
      <w:r>
        <w:separator/>
      </w:r>
    </w:p>
  </w:endnote>
  <w:endnote w:type="continuationSeparator" w:id="0">
    <w:p w14:paraId="3FBC01AF" w14:textId="77777777" w:rsidR="00AE2E1F" w:rsidRDefault="00AE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37A" w14:textId="77777777" w:rsidR="00F6277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8E1E37" w14:textId="77777777" w:rsidR="00F627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A91B" w14:textId="77777777" w:rsidR="00AE2E1F" w:rsidRDefault="00AE2E1F">
      <w:r>
        <w:separator/>
      </w:r>
    </w:p>
  </w:footnote>
  <w:footnote w:type="continuationSeparator" w:id="0">
    <w:p w14:paraId="3450BE57" w14:textId="77777777" w:rsidR="00AE2E1F" w:rsidRDefault="00AE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E57" w14:textId="77777777" w:rsidR="00F6277E" w:rsidRDefault="00000000">
    <w:pPr>
      <w:pStyle w:val="Header"/>
      <w:jc w:val="right"/>
      <w:rPr>
        <w:b/>
      </w:rPr>
    </w:pPr>
    <w:r>
      <w:rPr>
        <w:b/>
      </w:rPr>
      <w:t>Draft: February 24,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hint="default"/>
        <w:b w:val="0"/>
        <w:bCs w:val="0"/>
        <w:caps w:val="0"/>
        <w:small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hanging="720"/>
      </w:pPr>
      <w:rPr>
        <w:rFonts w:hint="default"/>
        <w:b w:val="0"/>
        <w:bCs w:val="0"/>
        <w:i w:val="0"/>
        <w:iCs w:val="0"/>
        <w: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 w15:restartNumberingAfterBreak="0">
    <w:nsid w:val="248C38B3"/>
    <w:multiLevelType w:val="multilevel"/>
    <w:tmpl w:val="162AADE0"/>
    <w:lvl w:ilvl="0">
      <w:start w:val="1"/>
      <w:numFmt w:val="decimal"/>
      <w:pStyle w:val="Heading1"/>
      <w:lvlText w:val="%1."/>
      <w:lvlJc w:val="left"/>
      <w:pPr>
        <w:tabs>
          <w:tab w:val="num" w:pos="1080"/>
        </w:tabs>
        <w:ind w:left="1080" w:hanging="720"/>
      </w:pPr>
      <w:rPr>
        <w:u w:val="none"/>
      </w:rPr>
    </w:lvl>
    <w:lvl w:ilvl="1">
      <w:start w:val="1"/>
      <w:numFmt w:val="lowerLetter"/>
      <w:pStyle w:val="Heading2"/>
      <w:lvlText w:val="(%2)"/>
      <w:lvlJc w:val="left"/>
      <w:pPr>
        <w:tabs>
          <w:tab w:val="num" w:pos="1800"/>
        </w:tabs>
        <w:ind w:left="1800" w:hanging="720"/>
      </w:pPr>
      <w:rPr>
        <w:u w:val="none"/>
      </w:rPr>
    </w:lvl>
    <w:lvl w:ilvl="2">
      <w:start w:val="1"/>
      <w:numFmt w:val="lowerRoman"/>
      <w:pStyle w:val="Heading3"/>
      <w:lvlText w:val="(%3)"/>
      <w:lvlJc w:val="left"/>
      <w:pPr>
        <w:tabs>
          <w:tab w:val="num" w:pos="2520"/>
        </w:tabs>
        <w:ind w:left="2520" w:hanging="720"/>
      </w:pPr>
      <w:rPr>
        <w:u w:val="none"/>
      </w:rPr>
    </w:lvl>
    <w:lvl w:ilvl="3">
      <w:start w:val="1"/>
      <w:numFmt w:val="upperLetter"/>
      <w:pStyle w:val="Heading4"/>
      <w:lvlText w:val="(%4)"/>
      <w:lvlJc w:val="left"/>
      <w:pPr>
        <w:tabs>
          <w:tab w:val="num" w:pos="3240"/>
        </w:tabs>
        <w:ind w:left="3240" w:hanging="720"/>
      </w:pPr>
      <w:rPr>
        <w:u w:val="none"/>
      </w:rPr>
    </w:lvl>
    <w:lvl w:ilvl="4">
      <w:start w:val="1"/>
      <w:numFmt w:val="decimal"/>
      <w:pStyle w:val="Heading5"/>
      <w:lvlText w:val="(%5)"/>
      <w:lvlJc w:val="left"/>
      <w:pPr>
        <w:tabs>
          <w:tab w:val="num" w:pos="3960"/>
        </w:tabs>
        <w:ind w:left="3960" w:hanging="720"/>
      </w:pPr>
      <w:rPr>
        <w:u w:val="none"/>
      </w:rPr>
    </w:lvl>
    <w:lvl w:ilvl="5">
      <w:start w:val="1"/>
      <w:numFmt w:val="lowerLetter"/>
      <w:pStyle w:val="Heading6"/>
      <w:lvlText w:val="%6."/>
      <w:lvlJc w:val="left"/>
      <w:pPr>
        <w:tabs>
          <w:tab w:val="num" w:pos="4680"/>
        </w:tabs>
        <w:ind w:left="4680" w:hanging="720"/>
      </w:pPr>
      <w:rPr>
        <w:u w:val="none"/>
      </w:rPr>
    </w:lvl>
    <w:lvl w:ilvl="6">
      <w:start w:val="1"/>
      <w:numFmt w:val="lowerRoman"/>
      <w:pStyle w:val="Heading7"/>
      <w:lvlText w:val="%7."/>
      <w:lvlJc w:val="left"/>
      <w:pPr>
        <w:tabs>
          <w:tab w:val="num" w:pos="5400"/>
        </w:tabs>
        <w:ind w:left="5400" w:hanging="720"/>
      </w:pPr>
      <w:rPr>
        <w:u w:val="none"/>
      </w:rPr>
    </w:lvl>
    <w:lvl w:ilvl="7">
      <w:start w:val="1"/>
      <w:numFmt w:val="upperLetter"/>
      <w:pStyle w:val="Heading8"/>
      <w:lvlText w:val="%8."/>
      <w:lvlJc w:val="left"/>
      <w:pPr>
        <w:tabs>
          <w:tab w:val="num" w:pos="6120"/>
        </w:tabs>
        <w:ind w:left="6120" w:hanging="720"/>
      </w:pPr>
      <w:rPr>
        <w:u w:val="none"/>
      </w:rPr>
    </w:lvl>
    <w:lvl w:ilvl="8">
      <w:start w:val="1"/>
      <w:numFmt w:val="upperLetter"/>
      <w:pStyle w:val="Heading9"/>
      <w:suff w:val="nothing"/>
      <w:lvlText w:val="Schedule %9"/>
      <w:lvlJc w:val="left"/>
      <w:pPr>
        <w:tabs>
          <w:tab w:val="num" w:pos="360"/>
        </w:tabs>
        <w:ind w:left="360" w:firstLine="0"/>
      </w:pPr>
      <w:rPr>
        <w:u w:val="none"/>
      </w:rPr>
    </w:lvl>
  </w:abstractNum>
  <w:num w:numId="1" w16cid:durableId="858081201">
    <w:abstractNumId w:val="1"/>
  </w:num>
  <w:num w:numId="2" w16cid:durableId="3153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8"/>
    <w:rsid w:val="00104BA1"/>
    <w:rsid w:val="00232CD4"/>
    <w:rsid w:val="002910C1"/>
    <w:rsid w:val="006460D7"/>
    <w:rsid w:val="00AE2E1F"/>
    <w:rsid w:val="00D171B8"/>
    <w:rsid w:val="00FC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schemas-workshare-com/workshare" w:name="financialdisclosure"/>
  <w:shapeDefaults>
    <o:shapedefaults v:ext="edit" spidmax="1026"/>
    <o:shapelayout v:ext="edit">
      <o:idmap v:ext="edit" data="1"/>
    </o:shapelayout>
  </w:shapeDefaults>
  <w:decimalSymbol w:val="."/>
  <w:listSeparator w:val=","/>
  <w14:docId w14:val="09882319"/>
  <w15:chartTrackingRefBased/>
  <w15:docId w15:val="{4E6F3281-6C30-4989-9FCD-39B95A5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4E"/>
    <w:pPr>
      <w:spacing w:after="0" w:line="240" w:lineRule="auto"/>
    </w:pPr>
    <w:rPr>
      <w:rFonts w:ascii="Times New Roman" w:eastAsia="Times New Roman" w:hAnsi="Times New Roman" w:cs="Times New Roman"/>
      <w:sz w:val="20"/>
      <w:szCs w:val="20"/>
    </w:rPr>
  </w:style>
  <w:style w:type="paragraph" w:styleId="Heading1">
    <w:name w:val="heading 1"/>
    <w:basedOn w:val="BodyText"/>
    <w:link w:val="Heading1Char"/>
    <w:qFormat/>
    <w:rsid w:val="00FC5F4E"/>
    <w:pPr>
      <w:numPr>
        <w:numId w:val="1"/>
      </w:numPr>
      <w:tabs>
        <w:tab w:val="clear" w:pos="1080"/>
        <w:tab w:val="left" w:pos="720"/>
      </w:tabs>
      <w:ind w:left="720"/>
      <w:outlineLvl w:val="0"/>
    </w:pPr>
  </w:style>
  <w:style w:type="paragraph" w:styleId="Heading2">
    <w:name w:val="heading 2"/>
    <w:basedOn w:val="BodyText"/>
    <w:link w:val="Heading2Char"/>
    <w:qFormat/>
    <w:rsid w:val="00FC5F4E"/>
    <w:pPr>
      <w:numPr>
        <w:ilvl w:val="1"/>
        <w:numId w:val="1"/>
      </w:numPr>
      <w:tabs>
        <w:tab w:val="clear" w:pos="1800"/>
        <w:tab w:val="left" w:pos="1440"/>
      </w:tabs>
      <w:ind w:left="1440"/>
      <w:outlineLvl w:val="1"/>
    </w:pPr>
  </w:style>
  <w:style w:type="paragraph" w:styleId="Heading3">
    <w:name w:val="heading 3"/>
    <w:basedOn w:val="BodyText"/>
    <w:link w:val="Heading3Char"/>
    <w:qFormat/>
    <w:rsid w:val="00FC5F4E"/>
    <w:pPr>
      <w:numPr>
        <w:ilvl w:val="2"/>
        <w:numId w:val="1"/>
      </w:numPr>
      <w:tabs>
        <w:tab w:val="clear" w:pos="2520"/>
        <w:tab w:val="left" w:pos="2160"/>
      </w:tabs>
      <w:ind w:left="2160"/>
      <w:outlineLvl w:val="2"/>
    </w:pPr>
  </w:style>
  <w:style w:type="paragraph" w:styleId="Heading4">
    <w:name w:val="heading 4"/>
    <w:basedOn w:val="BodyText"/>
    <w:link w:val="Heading4Char"/>
    <w:qFormat/>
    <w:rsid w:val="00FC5F4E"/>
    <w:pPr>
      <w:numPr>
        <w:ilvl w:val="3"/>
        <w:numId w:val="1"/>
      </w:numPr>
      <w:tabs>
        <w:tab w:val="clear" w:pos="3240"/>
        <w:tab w:val="left" w:pos="2880"/>
      </w:tabs>
      <w:ind w:left="2880"/>
      <w:outlineLvl w:val="3"/>
    </w:pPr>
  </w:style>
  <w:style w:type="paragraph" w:styleId="Heading5">
    <w:name w:val="heading 5"/>
    <w:basedOn w:val="BodyText"/>
    <w:link w:val="Heading5Char"/>
    <w:qFormat/>
    <w:rsid w:val="00FC5F4E"/>
    <w:pPr>
      <w:numPr>
        <w:ilvl w:val="4"/>
        <w:numId w:val="1"/>
      </w:numPr>
      <w:tabs>
        <w:tab w:val="clear" w:pos="3960"/>
        <w:tab w:val="left" w:pos="3600"/>
      </w:tabs>
      <w:ind w:left="3600"/>
      <w:outlineLvl w:val="4"/>
    </w:pPr>
  </w:style>
  <w:style w:type="paragraph" w:styleId="Heading6">
    <w:name w:val="heading 6"/>
    <w:basedOn w:val="BodyText"/>
    <w:link w:val="Heading6Char"/>
    <w:qFormat/>
    <w:rsid w:val="00FC5F4E"/>
    <w:pPr>
      <w:numPr>
        <w:ilvl w:val="5"/>
        <w:numId w:val="1"/>
      </w:numPr>
      <w:tabs>
        <w:tab w:val="clear" w:pos="4680"/>
        <w:tab w:val="left" w:pos="4320"/>
      </w:tabs>
      <w:ind w:left="4320"/>
      <w:outlineLvl w:val="5"/>
    </w:pPr>
  </w:style>
  <w:style w:type="paragraph" w:styleId="Heading7">
    <w:name w:val="heading 7"/>
    <w:basedOn w:val="BodyText"/>
    <w:link w:val="Heading7Char"/>
    <w:qFormat/>
    <w:rsid w:val="00FC5F4E"/>
    <w:pPr>
      <w:numPr>
        <w:ilvl w:val="6"/>
        <w:numId w:val="1"/>
      </w:numPr>
      <w:tabs>
        <w:tab w:val="clear" w:pos="5400"/>
        <w:tab w:val="left" w:pos="5040"/>
      </w:tabs>
      <w:ind w:left="5040"/>
      <w:outlineLvl w:val="6"/>
    </w:pPr>
  </w:style>
  <w:style w:type="paragraph" w:styleId="Heading8">
    <w:name w:val="heading 8"/>
    <w:basedOn w:val="BodyText"/>
    <w:link w:val="Heading8Char"/>
    <w:qFormat/>
    <w:rsid w:val="00FC5F4E"/>
    <w:pPr>
      <w:numPr>
        <w:ilvl w:val="7"/>
        <w:numId w:val="1"/>
      </w:numPr>
      <w:tabs>
        <w:tab w:val="clear" w:pos="6120"/>
        <w:tab w:val="left" w:pos="5760"/>
      </w:tabs>
      <w:spacing w:line="240" w:lineRule="atLeast"/>
      <w:ind w:left="5760"/>
      <w:outlineLvl w:val="7"/>
    </w:pPr>
    <w:rPr>
      <w:snapToGrid w:val="0"/>
      <w:color w:val="000000"/>
      <w:lang w:val="en-US"/>
    </w:rPr>
  </w:style>
  <w:style w:type="paragraph" w:styleId="Heading9">
    <w:name w:val="heading 9"/>
    <w:basedOn w:val="Normal"/>
    <w:next w:val="BodyText"/>
    <w:link w:val="Heading9Char"/>
    <w:qFormat/>
    <w:rsid w:val="00FC5F4E"/>
    <w:pPr>
      <w:keepNext/>
      <w:keepLines/>
      <w:numPr>
        <w:ilvl w:val="8"/>
        <w:numId w:val="1"/>
      </w:numPr>
      <w:tabs>
        <w:tab w:val="clear" w:pos="360"/>
      </w:tabs>
      <w:spacing w:before="240"/>
      <w:ind w:left="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F4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C5F4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C5F4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FC5F4E"/>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C5F4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FC5F4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FC5F4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C5F4E"/>
    <w:rPr>
      <w:rFonts w:ascii="Times New Roman" w:eastAsia="Times New Roman" w:hAnsi="Times New Roman" w:cs="Times New Roman"/>
      <w:snapToGrid w:val="0"/>
      <w:color w:val="000000"/>
      <w:sz w:val="20"/>
      <w:szCs w:val="20"/>
      <w:lang w:val="en-US"/>
    </w:rPr>
  </w:style>
  <w:style w:type="character" w:customStyle="1" w:styleId="Heading9Char">
    <w:name w:val="Heading 9 Char"/>
    <w:basedOn w:val="DefaultParagraphFont"/>
    <w:link w:val="Heading9"/>
    <w:rsid w:val="00FC5F4E"/>
    <w:rPr>
      <w:rFonts w:ascii="Times New Roman" w:eastAsia="Times New Roman" w:hAnsi="Times New Roman" w:cs="Times New Roman"/>
      <w:b/>
      <w:caps/>
      <w:szCs w:val="20"/>
    </w:rPr>
  </w:style>
  <w:style w:type="paragraph" w:styleId="BodyText">
    <w:name w:val="Body Text"/>
    <w:basedOn w:val="Normal"/>
    <w:link w:val="BodyTextChar"/>
    <w:rsid w:val="00FC5F4E"/>
    <w:pPr>
      <w:spacing w:before="240"/>
      <w:jc w:val="both"/>
    </w:pPr>
  </w:style>
  <w:style w:type="character" w:customStyle="1" w:styleId="BodyTextChar">
    <w:name w:val="Body Text Char"/>
    <w:basedOn w:val="DefaultParagraphFont"/>
    <w:link w:val="BodyText"/>
    <w:rsid w:val="00FC5F4E"/>
    <w:rPr>
      <w:rFonts w:ascii="Times New Roman" w:eastAsia="Times New Roman" w:hAnsi="Times New Roman" w:cs="Times New Roman"/>
      <w:sz w:val="20"/>
      <w:szCs w:val="20"/>
    </w:rPr>
  </w:style>
  <w:style w:type="paragraph" w:styleId="Footer">
    <w:name w:val="footer"/>
    <w:basedOn w:val="Normal"/>
    <w:link w:val="FooterChar"/>
    <w:rsid w:val="00FC5F4E"/>
    <w:pPr>
      <w:tabs>
        <w:tab w:val="center" w:pos="4320"/>
        <w:tab w:val="right" w:pos="8640"/>
      </w:tabs>
    </w:pPr>
  </w:style>
  <w:style w:type="character" w:customStyle="1" w:styleId="FooterChar">
    <w:name w:val="Footer Char"/>
    <w:basedOn w:val="DefaultParagraphFont"/>
    <w:link w:val="Footer"/>
    <w:rsid w:val="00FC5F4E"/>
    <w:rPr>
      <w:rFonts w:ascii="Times New Roman" w:eastAsia="Times New Roman" w:hAnsi="Times New Roman" w:cs="Times New Roman"/>
      <w:sz w:val="20"/>
      <w:szCs w:val="20"/>
    </w:rPr>
  </w:style>
  <w:style w:type="character" w:styleId="PageNumber">
    <w:name w:val="page number"/>
    <w:basedOn w:val="DefaultParagraphFont"/>
    <w:rsid w:val="00FC5F4E"/>
  </w:style>
  <w:style w:type="paragraph" w:styleId="Header">
    <w:name w:val="header"/>
    <w:basedOn w:val="Normal"/>
    <w:link w:val="HeaderChar"/>
    <w:rsid w:val="00FC5F4E"/>
    <w:pPr>
      <w:tabs>
        <w:tab w:val="center" w:pos="4320"/>
        <w:tab w:val="right" w:pos="8640"/>
      </w:tabs>
    </w:pPr>
  </w:style>
  <w:style w:type="character" w:customStyle="1" w:styleId="HeaderChar">
    <w:name w:val="Header Char"/>
    <w:basedOn w:val="DefaultParagraphFont"/>
    <w:link w:val="Header"/>
    <w:rsid w:val="00FC5F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Yii</dc:creator>
  <cp:keywords/>
  <dc:description/>
  <cp:lastModifiedBy>Nina Yii</cp:lastModifiedBy>
  <cp:revision>5</cp:revision>
  <dcterms:created xsi:type="dcterms:W3CDTF">2022-08-15T22:51:00Z</dcterms:created>
  <dcterms:modified xsi:type="dcterms:W3CDTF">2022-08-24T15:38:00Z</dcterms:modified>
</cp:coreProperties>
</file>