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E108" w14:textId="77777777" w:rsidR="00EA4133" w:rsidRPr="0001060A" w:rsidRDefault="00EA4133" w:rsidP="0000779E">
      <w:pPr>
        <w:pStyle w:val="Title"/>
        <w:spacing w:before="0"/>
        <w:jc w:val="both"/>
        <w:rPr>
          <w:sz w:val="28"/>
          <w:lang w:val="en-CA"/>
        </w:rPr>
      </w:pPr>
      <w:r w:rsidRPr="0001060A">
        <w:rPr>
          <w:sz w:val="28"/>
          <w:lang w:val="en-CA"/>
        </w:rPr>
        <w:t>FORM 9</w:t>
      </w:r>
    </w:p>
    <w:p w14:paraId="1FE3B67E" w14:textId="77777777" w:rsidR="00EA4133" w:rsidRPr="007568B3" w:rsidRDefault="00EA4133" w:rsidP="0000779E">
      <w:pPr>
        <w:pStyle w:val="Title"/>
        <w:spacing w:before="0" w:after="0"/>
        <w:jc w:val="both"/>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7DDCB74B" w14:textId="77777777" w:rsidR="00EA4133" w:rsidRDefault="00EA4133" w:rsidP="0000779E">
      <w:pPr>
        <w:pStyle w:val="Title"/>
        <w:spacing w:before="0" w:after="0"/>
        <w:jc w:val="both"/>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1770A8F1" w14:textId="77777777" w:rsidR="00EA4133" w:rsidRDefault="00EA4133" w:rsidP="0000779E">
      <w:pPr>
        <w:pStyle w:val="BodyText"/>
        <w:jc w:val="both"/>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14:paraId="1B8ED3E0" w14:textId="77777777" w:rsidTr="00840B45">
        <w:tc>
          <w:tcPr>
            <w:tcW w:w="6487" w:type="dxa"/>
          </w:tcPr>
          <w:p w14:paraId="580DE038" w14:textId="698F71A5" w:rsidR="00840B45" w:rsidRDefault="00D93C15" w:rsidP="0000779E">
            <w:pPr>
              <w:pStyle w:val="BodyText"/>
              <w:jc w:val="both"/>
              <w:rPr>
                <w:rFonts w:ascii="Arial" w:hAnsi="Arial"/>
                <w:lang w:val="en-CA"/>
              </w:rPr>
            </w:pPr>
            <w:r>
              <w:rPr>
                <w:rFonts w:ascii="Arial" w:hAnsi="Arial"/>
                <w:lang w:val="en-CA"/>
              </w:rPr>
              <w:t xml:space="preserve"> Trillion Energy International Inc. </w:t>
            </w:r>
            <w:r w:rsidR="00840B45">
              <w:rPr>
                <w:rFonts w:ascii="Arial" w:hAnsi="Arial"/>
                <w:lang w:val="en-CA"/>
              </w:rPr>
              <w:t>(the “</w:t>
            </w:r>
            <w:r w:rsidR="00840B45" w:rsidRPr="00D93C15">
              <w:rPr>
                <w:rFonts w:ascii="Arial" w:hAnsi="Arial"/>
                <w:b/>
                <w:bCs/>
                <w:lang w:val="en-CA"/>
              </w:rPr>
              <w:t>Issuer</w:t>
            </w:r>
            <w:r w:rsidR="00840B45">
              <w:rPr>
                <w:rFonts w:ascii="Arial" w:hAnsi="Arial"/>
                <w:lang w:val="en-CA"/>
              </w:rPr>
              <w:t xml:space="preserve">”).  </w:t>
            </w:r>
          </w:p>
        </w:tc>
        <w:tc>
          <w:tcPr>
            <w:tcW w:w="3089" w:type="dxa"/>
          </w:tcPr>
          <w:p w14:paraId="275FA6CD" w14:textId="1CA54F30" w:rsidR="00840B45" w:rsidRDefault="00D93C15" w:rsidP="0000779E">
            <w:pPr>
              <w:pStyle w:val="BodyText"/>
              <w:jc w:val="both"/>
              <w:rPr>
                <w:rFonts w:ascii="Arial" w:hAnsi="Arial"/>
                <w:lang w:val="en-CA"/>
              </w:rPr>
            </w:pPr>
            <w:r>
              <w:rPr>
                <w:rFonts w:ascii="Arial" w:hAnsi="Arial"/>
                <w:lang w:val="en-CA"/>
              </w:rPr>
              <w:t>TCF</w:t>
            </w:r>
          </w:p>
        </w:tc>
      </w:tr>
    </w:tbl>
    <w:p w14:paraId="51630434" w14:textId="14DE4D58" w:rsidR="00EA4133" w:rsidRDefault="00EA4133" w:rsidP="0000779E">
      <w:pPr>
        <w:pStyle w:val="BodyText"/>
        <w:spacing w:after="240"/>
        <w:jc w:val="both"/>
        <w:rPr>
          <w:rFonts w:ascii="Arial" w:hAnsi="Arial"/>
          <w:sz w:val="32"/>
          <w:lang w:val="en-CA"/>
        </w:rPr>
      </w:pPr>
      <w:r>
        <w:rPr>
          <w:rFonts w:ascii="Arial" w:hAnsi="Arial"/>
          <w:lang w:val="en-CA"/>
        </w:rPr>
        <w:t xml:space="preserve">Date:  </w:t>
      </w:r>
      <w:r w:rsidR="0082748B">
        <w:rPr>
          <w:rFonts w:ascii="Arial" w:hAnsi="Arial"/>
          <w:u w:val="single"/>
          <w:lang w:val="en-CA"/>
        </w:rPr>
        <w:t>April</w:t>
      </w:r>
      <w:r w:rsidR="00C94F7E">
        <w:rPr>
          <w:rFonts w:ascii="Arial" w:hAnsi="Arial"/>
          <w:u w:val="single"/>
          <w:lang w:val="en-CA"/>
        </w:rPr>
        <w:t xml:space="preserve"> </w:t>
      </w:r>
      <w:r w:rsidR="0082748B">
        <w:rPr>
          <w:rFonts w:ascii="Arial" w:hAnsi="Arial"/>
          <w:u w:val="single"/>
          <w:lang w:val="en-CA"/>
        </w:rPr>
        <w:t>16</w:t>
      </w:r>
      <w:r w:rsidR="00D93C15" w:rsidRPr="00D93C15">
        <w:rPr>
          <w:rFonts w:ascii="Arial" w:hAnsi="Arial"/>
          <w:u w:val="single"/>
          <w:lang w:val="en-CA"/>
        </w:rPr>
        <w:t>, 202</w:t>
      </w:r>
      <w:r w:rsidR="00C94F7E">
        <w:rPr>
          <w:rFonts w:ascii="Arial" w:hAnsi="Arial"/>
          <w:u w:val="single"/>
          <w:lang w:val="en-CA"/>
        </w:rPr>
        <w:t>1</w:t>
      </w:r>
      <w:r w:rsidR="00D93C15">
        <w:rPr>
          <w:rFonts w:ascii="Arial" w:hAnsi="Arial"/>
          <w:u w:val="single"/>
          <w:lang w:val="en-CA"/>
        </w:rPr>
        <w:t xml:space="preserve"> </w:t>
      </w:r>
      <w:r>
        <w:rPr>
          <w:rFonts w:ascii="Arial" w:hAnsi="Arial"/>
          <w:lang w:val="en-CA"/>
        </w:rPr>
        <w:t>Is this an updating or amending Notice:</w:t>
      </w:r>
      <w:r>
        <w:rPr>
          <w:rFonts w:ascii="Arial" w:hAnsi="Arial"/>
          <w:lang w:val="en-CA"/>
        </w:rPr>
        <w:tab/>
      </w:r>
      <w:r w:rsidR="004E48A6">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4E48A6">
        <w:rPr>
          <w:rFonts w:ascii="Arial" w:hAnsi="Arial"/>
          <w:lang w:val="en-CA"/>
        </w:rPr>
        <w:sym w:font="Wingdings" w:char="F0FC"/>
      </w:r>
      <w:r>
        <w:rPr>
          <w:rFonts w:ascii="Arial" w:hAnsi="Arial"/>
          <w:lang w:val="en-CA"/>
        </w:rPr>
        <w:t>No</w:t>
      </w:r>
      <w:r>
        <w:rPr>
          <w:rFonts w:ascii="Arial" w:hAnsi="Arial"/>
          <w:sz w:val="32"/>
          <w:lang w:val="en-CA"/>
        </w:rPr>
        <w:tab/>
      </w:r>
    </w:p>
    <w:p w14:paraId="5EA511D6" w14:textId="6856DF00" w:rsidR="00EA4133" w:rsidRDefault="00EA4133" w:rsidP="0000779E">
      <w:pPr>
        <w:pStyle w:val="BodyText"/>
        <w:tabs>
          <w:tab w:val="left" w:pos="9180"/>
        </w:tabs>
        <w:spacing w:before="0" w:after="120"/>
        <w:jc w:val="both"/>
        <w:rPr>
          <w:rFonts w:ascii="Arial" w:hAnsi="Arial"/>
          <w:lang w:val="en-CA"/>
        </w:rPr>
      </w:pPr>
      <w:r>
        <w:rPr>
          <w:rFonts w:ascii="Arial" w:hAnsi="Arial"/>
          <w:lang w:val="en-CA"/>
        </w:rPr>
        <w:t xml:space="preserve">If yes provide date(s) of prior Notices:  </w:t>
      </w:r>
      <w:r w:rsidR="00AC38CB">
        <w:rPr>
          <w:rFonts w:ascii="Arial" w:hAnsi="Arial"/>
          <w:u w:val="single"/>
          <w:lang w:val="en-CA"/>
        </w:rPr>
        <w:tab/>
      </w:r>
      <w:r>
        <w:rPr>
          <w:rFonts w:ascii="Arial" w:hAnsi="Arial"/>
          <w:lang w:val="en-CA"/>
        </w:rPr>
        <w:t>.</w:t>
      </w:r>
    </w:p>
    <w:p w14:paraId="727394CC" w14:textId="6609C6C0" w:rsidR="00F04EF1" w:rsidRDefault="00EA4133" w:rsidP="0000779E">
      <w:pPr>
        <w:pStyle w:val="BodyText"/>
        <w:tabs>
          <w:tab w:val="left" w:pos="9180"/>
        </w:tabs>
        <w:spacing w:before="0" w:after="120"/>
        <w:jc w:val="both"/>
        <w:rPr>
          <w:rFonts w:ascii="Arial" w:hAnsi="Arial" w:cs="Arial"/>
          <w:u w:val="single"/>
          <w:lang w:val="en-CA"/>
        </w:rPr>
      </w:pPr>
      <w:r>
        <w:rPr>
          <w:rFonts w:ascii="Arial" w:hAnsi="Arial"/>
          <w:lang w:val="en-CA"/>
        </w:rPr>
        <w:t xml:space="preserve">Issued and Outstanding Securities of Issuer Prior to Issuance:  </w:t>
      </w:r>
      <w:r w:rsidR="001E43C5" w:rsidRPr="001E43C5">
        <w:rPr>
          <w:rFonts w:ascii="Arial" w:hAnsi="Arial" w:cs="Arial"/>
          <w:u w:val="single"/>
          <w:lang w:val="en-CA"/>
        </w:rPr>
        <w:t>1</w:t>
      </w:r>
      <w:r w:rsidR="0082748B">
        <w:rPr>
          <w:rFonts w:ascii="Arial" w:hAnsi="Arial" w:cs="Arial"/>
          <w:u w:val="single"/>
          <w:lang w:val="en-CA"/>
        </w:rPr>
        <w:t>51</w:t>
      </w:r>
      <w:r w:rsidR="001E43C5" w:rsidRPr="001E43C5">
        <w:rPr>
          <w:rFonts w:ascii="Arial" w:hAnsi="Arial" w:cs="Arial"/>
          <w:u w:val="single"/>
          <w:lang w:val="en-CA"/>
        </w:rPr>
        <w:t>,</w:t>
      </w:r>
      <w:r w:rsidR="0082748B">
        <w:rPr>
          <w:rFonts w:ascii="Arial" w:hAnsi="Arial" w:cs="Arial"/>
          <w:u w:val="single"/>
          <w:lang w:val="en-CA"/>
        </w:rPr>
        <w:t>126</w:t>
      </w:r>
      <w:r w:rsidR="001E43C5" w:rsidRPr="001E43C5">
        <w:rPr>
          <w:rFonts w:ascii="Arial" w:hAnsi="Arial" w:cs="Arial"/>
          <w:u w:val="single"/>
          <w:lang w:val="en-CA"/>
        </w:rPr>
        <w:t>,</w:t>
      </w:r>
      <w:r w:rsidR="0082748B">
        <w:rPr>
          <w:rFonts w:ascii="Arial" w:hAnsi="Arial" w:cs="Arial"/>
          <w:u w:val="single"/>
          <w:lang w:val="en-CA"/>
        </w:rPr>
        <w:t>843</w:t>
      </w:r>
      <w:r w:rsidR="00EE06DF">
        <w:rPr>
          <w:rFonts w:ascii="Arial" w:hAnsi="Arial" w:cs="Arial"/>
          <w:u w:val="single"/>
          <w:lang w:val="en-CA"/>
        </w:rPr>
        <w:t xml:space="preserve"> shares</w:t>
      </w:r>
      <w:r w:rsidR="001E43C5">
        <w:rPr>
          <w:rFonts w:ascii="Arial" w:hAnsi="Arial" w:cs="Arial"/>
          <w:u w:val="single"/>
          <w:lang w:val="en-CA"/>
        </w:rPr>
        <w:t xml:space="preserve">, </w:t>
      </w:r>
      <w:r w:rsidR="00EE06DF" w:rsidRPr="00EE06DF">
        <w:rPr>
          <w:rFonts w:ascii="Arial" w:hAnsi="Arial" w:cs="Arial"/>
          <w:u w:val="single"/>
          <w:lang w:val="en-CA"/>
        </w:rPr>
        <w:t>1</w:t>
      </w:r>
      <w:r w:rsidR="0082748B">
        <w:rPr>
          <w:rFonts w:ascii="Arial" w:hAnsi="Arial" w:cs="Arial"/>
          <w:u w:val="single"/>
          <w:lang w:val="en-CA"/>
        </w:rPr>
        <w:t>94</w:t>
      </w:r>
      <w:r w:rsidR="00EE06DF" w:rsidRPr="00EE06DF">
        <w:rPr>
          <w:rFonts w:ascii="Arial" w:hAnsi="Arial" w:cs="Arial"/>
          <w:u w:val="single"/>
          <w:lang w:val="en-CA"/>
        </w:rPr>
        <w:t>,</w:t>
      </w:r>
      <w:r w:rsidR="0082748B">
        <w:rPr>
          <w:rFonts w:ascii="Arial" w:hAnsi="Arial" w:cs="Arial"/>
          <w:u w:val="single"/>
          <w:lang w:val="en-CA"/>
        </w:rPr>
        <w:t>858</w:t>
      </w:r>
      <w:r w:rsidR="00EE06DF" w:rsidRPr="00EE06DF">
        <w:rPr>
          <w:rFonts w:ascii="Arial" w:hAnsi="Arial" w:cs="Arial"/>
          <w:u w:val="single"/>
          <w:lang w:val="en-CA"/>
        </w:rPr>
        <w:t>,</w:t>
      </w:r>
      <w:r w:rsidR="0082748B">
        <w:rPr>
          <w:rFonts w:ascii="Arial" w:hAnsi="Arial" w:cs="Arial"/>
          <w:u w:val="single"/>
          <w:lang w:val="en-CA"/>
        </w:rPr>
        <w:t>127</w:t>
      </w:r>
      <w:r w:rsidR="00EE06DF" w:rsidRPr="00EE06DF">
        <w:rPr>
          <w:rFonts w:ascii="Arial" w:hAnsi="Arial" w:cs="Arial"/>
          <w:u w:val="single"/>
          <w:lang w:val="en-CA"/>
        </w:rPr>
        <w:t xml:space="preserve"> </w:t>
      </w:r>
      <w:r w:rsidR="008727AB">
        <w:rPr>
          <w:rFonts w:ascii="Arial" w:hAnsi="Arial" w:cs="Arial"/>
          <w:u w:val="single"/>
          <w:lang w:val="en-CA"/>
        </w:rPr>
        <w:t xml:space="preserve">shares </w:t>
      </w:r>
      <w:r w:rsidR="001E43C5">
        <w:rPr>
          <w:rFonts w:ascii="Arial" w:hAnsi="Arial" w:cs="Arial"/>
          <w:u w:val="single"/>
          <w:lang w:val="en-CA"/>
        </w:rPr>
        <w:t>fully diluted</w:t>
      </w:r>
      <w:r w:rsidR="003E2693" w:rsidRPr="003E2693">
        <w:rPr>
          <w:rFonts w:ascii="Arial" w:hAnsi="Arial" w:cs="Arial"/>
          <w:u w:val="single"/>
          <w:lang w:val="en-CA"/>
        </w:rPr>
        <w:t xml:space="preserve"> </w:t>
      </w:r>
      <w:r w:rsidR="001E43C5">
        <w:rPr>
          <w:rFonts w:ascii="Arial" w:hAnsi="Arial" w:cs="Arial"/>
          <w:u w:val="single"/>
          <w:lang w:val="en-CA"/>
        </w:rPr>
        <w:t xml:space="preserve"> </w:t>
      </w:r>
    </w:p>
    <w:p w14:paraId="3C67F29B" w14:textId="77777777" w:rsidR="003E2693" w:rsidRDefault="003E2693" w:rsidP="0000779E">
      <w:pPr>
        <w:pStyle w:val="BodyText"/>
        <w:tabs>
          <w:tab w:val="left" w:pos="9180"/>
        </w:tabs>
        <w:spacing w:before="0" w:after="120"/>
        <w:jc w:val="both"/>
        <w:rPr>
          <w:rFonts w:ascii="Arial" w:hAnsi="Arial"/>
          <w:b/>
          <w:lang w:val="en-CA"/>
        </w:rPr>
      </w:pPr>
    </w:p>
    <w:p w14:paraId="01EDF8C3" w14:textId="68BE9554" w:rsidR="00840B45" w:rsidRPr="00840B45" w:rsidRDefault="00840B45" w:rsidP="0000779E">
      <w:pPr>
        <w:pStyle w:val="BodyText"/>
        <w:tabs>
          <w:tab w:val="left" w:pos="9180"/>
        </w:tabs>
        <w:spacing w:before="0" w:after="120"/>
        <w:jc w:val="both"/>
        <w:rPr>
          <w:rFonts w:ascii="Arial" w:hAnsi="Arial"/>
          <w:b/>
          <w:lang w:val="en-CA"/>
        </w:rPr>
      </w:pPr>
      <w:r>
        <w:rPr>
          <w:rFonts w:ascii="Arial" w:hAnsi="Arial"/>
          <w:b/>
          <w:lang w:val="en-CA"/>
        </w:rPr>
        <w:t>Pricing</w:t>
      </w:r>
    </w:p>
    <w:p w14:paraId="216CFCAD" w14:textId="1C456648" w:rsidR="00EA4133" w:rsidRDefault="00EA4133" w:rsidP="0000779E">
      <w:pPr>
        <w:pStyle w:val="BodyText"/>
        <w:tabs>
          <w:tab w:val="left" w:pos="9180"/>
        </w:tabs>
        <w:spacing w:before="0" w:after="120"/>
        <w:jc w:val="both"/>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w:t>
      </w:r>
      <w:r w:rsidR="0082748B">
        <w:rPr>
          <w:rFonts w:ascii="Arial" w:hAnsi="Arial"/>
          <w:u w:val="single"/>
          <w:lang w:val="en-CA"/>
        </w:rPr>
        <w:t>$0.41</w:t>
      </w:r>
      <w:r w:rsidR="00840B45">
        <w:rPr>
          <w:rFonts w:ascii="Arial" w:hAnsi="Arial"/>
          <w:u w:val="single"/>
          <w:lang w:val="en-CA"/>
        </w:rPr>
        <w:t xml:space="preserve">_____________  </w:t>
      </w:r>
      <w:r w:rsidR="00840B45">
        <w:rPr>
          <w:rFonts w:ascii="Arial" w:hAnsi="Arial"/>
          <w:lang w:val="en-CA"/>
        </w:rPr>
        <w:t xml:space="preserve"> or</w:t>
      </w:r>
    </w:p>
    <w:p w14:paraId="6D26364A" w14:textId="47CFB856" w:rsidR="00840B45" w:rsidRDefault="00840B45" w:rsidP="0000779E">
      <w:pPr>
        <w:pStyle w:val="BodyText"/>
        <w:tabs>
          <w:tab w:val="left" w:pos="9180"/>
        </w:tabs>
        <w:spacing w:before="0" w:after="120"/>
        <w:jc w:val="both"/>
        <w:rPr>
          <w:rFonts w:ascii="Arial" w:hAnsi="Arial"/>
          <w:lang w:val="en-CA"/>
        </w:rPr>
      </w:pPr>
      <w:r>
        <w:rPr>
          <w:rFonts w:ascii="Arial" w:hAnsi="Arial"/>
          <w:lang w:val="en-CA"/>
        </w:rPr>
        <w:t xml:space="preserve">Date of confidential request for price protection: </w:t>
      </w:r>
    </w:p>
    <w:p w14:paraId="6DFDA3A0" w14:textId="77777777" w:rsidR="00EA4133" w:rsidRDefault="00EA4133" w:rsidP="0000779E">
      <w:pPr>
        <w:pStyle w:val="BodyText"/>
        <w:tabs>
          <w:tab w:val="left" w:pos="9180"/>
        </w:tabs>
        <w:spacing w:before="0" w:after="120"/>
        <w:jc w:val="both"/>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_________</w:t>
      </w:r>
      <w:r w:rsidR="00840B45">
        <w:rPr>
          <w:rFonts w:ascii="Arial" w:hAnsi="Arial"/>
          <w:lang w:val="en-CA"/>
        </w:rPr>
        <w:t xml:space="preserve"> or</w:t>
      </w:r>
    </w:p>
    <w:p w14:paraId="367B1CF3" w14:textId="1C7CB5CD" w:rsidR="00840B45" w:rsidRDefault="00840B45" w:rsidP="0000779E">
      <w:pPr>
        <w:pStyle w:val="BodyText"/>
        <w:tabs>
          <w:tab w:val="left" w:pos="9180"/>
        </w:tabs>
        <w:spacing w:before="0" w:after="120"/>
        <w:jc w:val="both"/>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79773D">
        <w:rPr>
          <w:rFonts w:ascii="Arial" w:hAnsi="Arial"/>
          <w:u w:val="single"/>
          <w:lang w:val="en-CA"/>
        </w:rPr>
        <w:t xml:space="preserve"> </w:t>
      </w:r>
    </w:p>
    <w:p w14:paraId="2C125871" w14:textId="77777777" w:rsidR="00840B45" w:rsidRDefault="00840B45" w:rsidP="0000779E">
      <w:pPr>
        <w:pStyle w:val="BodyText"/>
        <w:tabs>
          <w:tab w:val="left" w:pos="9180"/>
        </w:tabs>
        <w:spacing w:before="0" w:after="120"/>
        <w:jc w:val="both"/>
        <w:rPr>
          <w:rFonts w:ascii="Arial" w:hAnsi="Arial"/>
          <w:b/>
          <w:lang w:val="en-CA"/>
        </w:rPr>
      </w:pPr>
      <w:r>
        <w:rPr>
          <w:rFonts w:ascii="Arial" w:hAnsi="Arial"/>
          <w:b/>
          <w:lang w:val="en-CA"/>
        </w:rPr>
        <w:t>Closing</w:t>
      </w:r>
    </w:p>
    <w:p w14:paraId="56D7A970" w14:textId="3EE846F9" w:rsidR="00840B45" w:rsidRDefault="00840B45" w:rsidP="0000779E">
      <w:pPr>
        <w:pStyle w:val="BodyText"/>
        <w:tabs>
          <w:tab w:val="left" w:pos="9180"/>
        </w:tabs>
        <w:spacing w:before="0" w:after="120"/>
        <w:jc w:val="both"/>
        <w:rPr>
          <w:rFonts w:ascii="Arial" w:hAnsi="Arial"/>
          <w:lang w:val="en-CA"/>
        </w:rPr>
      </w:pPr>
      <w:r>
        <w:rPr>
          <w:rFonts w:ascii="Arial" w:hAnsi="Arial"/>
          <w:lang w:val="en-CA"/>
        </w:rPr>
        <w:t xml:space="preserve">Number of securities to be issued: </w:t>
      </w:r>
      <w:r w:rsidR="0082748B">
        <w:rPr>
          <w:rFonts w:ascii="Arial" w:hAnsi="Arial" w:cs="Arial"/>
          <w:u w:val="single"/>
          <w:lang w:val="en-CA"/>
        </w:rPr>
        <w:t>1,825,000</w:t>
      </w:r>
      <w:r w:rsidR="00C94F7E">
        <w:rPr>
          <w:rFonts w:ascii="Arial" w:hAnsi="Arial" w:cs="Arial"/>
          <w:u w:val="single"/>
          <w:lang w:val="en-CA"/>
        </w:rPr>
        <w:t xml:space="preserve"> </w:t>
      </w:r>
      <w:proofErr w:type="gramStart"/>
      <w:r w:rsidR="00D10A2D">
        <w:rPr>
          <w:rFonts w:ascii="Arial" w:hAnsi="Arial" w:cs="Arial"/>
          <w:u w:val="single"/>
          <w:lang w:val="en-CA"/>
        </w:rPr>
        <w:t>Units</w:t>
      </w:r>
      <w:proofErr w:type="gramEnd"/>
    </w:p>
    <w:p w14:paraId="2A8C04FB" w14:textId="5F9C8CC1" w:rsidR="00840B45" w:rsidRDefault="00840B45" w:rsidP="0000779E">
      <w:pPr>
        <w:pStyle w:val="BodyText"/>
        <w:tabs>
          <w:tab w:val="left" w:pos="9180"/>
        </w:tabs>
        <w:spacing w:before="0" w:after="120"/>
        <w:jc w:val="both"/>
        <w:rPr>
          <w:rFonts w:ascii="Arial" w:hAnsi="Arial"/>
          <w:lang w:val="en-CA"/>
        </w:rPr>
      </w:pPr>
      <w:r>
        <w:rPr>
          <w:rFonts w:ascii="Arial" w:hAnsi="Arial"/>
          <w:lang w:val="en-CA"/>
        </w:rPr>
        <w:t xml:space="preserve">Issued and outstanding securities following issuance: </w:t>
      </w:r>
      <w:r w:rsidR="00241575" w:rsidRPr="00241575">
        <w:rPr>
          <w:rFonts w:ascii="Arial" w:hAnsi="Arial" w:cs="Arial"/>
          <w:u w:val="single"/>
          <w:lang w:val="en-CA"/>
        </w:rPr>
        <w:t>1</w:t>
      </w:r>
      <w:r w:rsidR="0082748B">
        <w:rPr>
          <w:rFonts w:ascii="Arial" w:hAnsi="Arial" w:cs="Arial"/>
          <w:u w:val="single"/>
          <w:lang w:val="en-CA"/>
        </w:rPr>
        <w:t>52</w:t>
      </w:r>
      <w:r w:rsidR="00241575" w:rsidRPr="00241575">
        <w:rPr>
          <w:rFonts w:ascii="Arial" w:hAnsi="Arial" w:cs="Arial"/>
          <w:u w:val="single"/>
          <w:lang w:val="en-CA"/>
        </w:rPr>
        <w:t>,</w:t>
      </w:r>
      <w:r w:rsidR="0082748B">
        <w:rPr>
          <w:rFonts w:ascii="Arial" w:hAnsi="Arial" w:cs="Arial"/>
          <w:u w:val="single"/>
          <w:lang w:val="en-CA"/>
        </w:rPr>
        <w:t>951</w:t>
      </w:r>
      <w:r w:rsidR="00241575" w:rsidRPr="00241575">
        <w:rPr>
          <w:rFonts w:ascii="Arial" w:hAnsi="Arial" w:cs="Arial"/>
          <w:u w:val="single"/>
          <w:lang w:val="en-CA"/>
        </w:rPr>
        <w:t>,</w:t>
      </w:r>
      <w:r w:rsidR="0082748B">
        <w:rPr>
          <w:rFonts w:ascii="Arial" w:hAnsi="Arial" w:cs="Arial"/>
          <w:u w:val="single"/>
          <w:lang w:val="en-CA"/>
        </w:rPr>
        <w:t>843</w:t>
      </w:r>
      <w:r w:rsidR="00241575" w:rsidRPr="00241575">
        <w:rPr>
          <w:rFonts w:ascii="Arial" w:hAnsi="Arial" w:cs="Arial"/>
          <w:u w:val="single"/>
          <w:lang w:val="en-CA"/>
        </w:rPr>
        <w:t xml:space="preserve"> </w:t>
      </w:r>
      <w:r w:rsidR="0000779E" w:rsidRPr="0000779E">
        <w:rPr>
          <w:rFonts w:ascii="Arial" w:hAnsi="Arial"/>
          <w:u w:val="single"/>
          <w:lang w:val="en-CA"/>
        </w:rPr>
        <w:t xml:space="preserve">common shares </w:t>
      </w:r>
      <w:r w:rsidR="00241575">
        <w:rPr>
          <w:rFonts w:ascii="Arial" w:hAnsi="Arial"/>
          <w:u w:val="single"/>
          <w:lang w:val="en-CA"/>
        </w:rPr>
        <w:t>(</w:t>
      </w:r>
      <w:r w:rsidR="00241575" w:rsidRPr="00241575">
        <w:rPr>
          <w:rFonts w:ascii="Arial" w:hAnsi="Arial"/>
          <w:u w:val="single"/>
          <w:lang w:val="en-CA"/>
        </w:rPr>
        <w:t>19</w:t>
      </w:r>
      <w:r w:rsidR="0082748B">
        <w:rPr>
          <w:rFonts w:ascii="Arial" w:hAnsi="Arial"/>
          <w:u w:val="single"/>
          <w:lang w:val="en-CA"/>
        </w:rPr>
        <w:t>5</w:t>
      </w:r>
      <w:r w:rsidR="00241575" w:rsidRPr="00241575">
        <w:rPr>
          <w:rFonts w:ascii="Arial" w:hAnsi="Arial"/>
          <w:u w:val="single"/>
          <w:lang w:val="en-CA"/>
        </w:rPr>
        <w:t>,</w:t>
      </w:r>
      <w:r w:rsidR="0082748B">
        <w:rPr>
          <w:rFonts w:ascii="Arial" w:hAnsi="Arial"/>
          <w:u w:val="single"/>
          <w:lang w:val="en-CA"/>
        </w:rPr>
        <w:t>683</w:t>
      </w:r>
      <w:r w:rsidR="00241575" w:rsidRPr="00241575">
        <w:rPr>
          <w:rFonts w:ascii="Arial" w:hAnsi="Arial"/>
          <w:u w:val="single"/>
          <w:lang w:val="en-CA"/>
        </w:rPr>
        <w:t>,</w:t>
      </w:r>
      <w:r w:rsidR="0082748B">
        <w:rPr>
          <w:rFonts w:ascii="Arial" w:hAnsi="Arial"/>
          <w:u w:val="single"/>
          <w:lang w:val="en-CA"/>
        </w:rPr>
        <w:t>287</w:t>
      </w:r>
      <w:r w:rsidR="00241575">
        <w:rPr>
          <w:rFonts w:ascii="Arial" w:hAnsi="Arial"/>
          <w:u w:val="single"/>
          <w:lang w:val="en-CA"/>
        </w:rPr>
        <w:t xml:space="preserve"> fully diluted)</w:t>
      </w:r>
    </w:p>
    <w:p w14:paraId="58A7DC1C" w14:textId="77777777" w:rsidR="00C10A32" w:rsidRDefault="00C10A32" w:rsidP="0000779E">
      <w:pPr>
        <w:pStyle w:val="BodyText"/>
        <w:tabs>
          <w:tab w:val="left" w:pos="9180"/>
        </w:tabs>
        <w:spacing w:before="0" w:after="120"/>
        <w:jc w:val="both"/>
        <w:rPr>
          <w:rFonts w:ascii="Arial" w:hAnsi="Arial"/>
          <w:b/>
          <w:lang w:val="en-CA"/>
        </w:rPr>
      </w:pPr>
    </w:p>
    <w:p w14:paraId="3AB41097" w14:textId="77777777" w:rsidR="00840B45" w:rsidRDefault="00840B45" w:rsidP="0000779E">
      <w:pPr>
        <w:pStyle w:val="BodyText"/>
        <w:tabs>
          <w:tab w:val="left" w:pos="9180"/>
        </w:tabs>
        <w:spacing w:before="0" w:after="120"/>
        <w:jc w:val="both"/>
        <w:rPr>
          <w:rFonts w:ascii="Arial" w:hAnsi="Arial"/>
          <w:b/>
          <w:lang w:val="en-CA"/>
        </w:rPr>
      </w:pPr>
      <w:r>
        <w:rPr>
          <w:rFonts w:ascii="Arial" w:hAnsi="Arial"/>
          <w:b/>
          <w:lang w:val="en-CA"/>
        </w:rPr>
        <w:t>Instructions:</w:t>
      </w:r>
    </w:p>
    <w:p w14:paraId="28ED3258" w14:textId="77777777" w:rsidR="00840B45" w:rsidRDefault="00840B45" w:rsidP="0000779E">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For private placements (including debt settlement), complete tables 1A and 1B in Part 1 of this form.</w:t>
      </w:r>
    </w:p>
    <w:p w14:paraId="2EB12A5E" w14:textId="77777777" w:rsidR="00840B45" w:rsidRDefault="00840B45" w:rsidP="0000779E">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Complete Table 1A – Summary for all purchasers, excluding those identified in Item 8.</w:t>
      </w:r>
    </w:p>
    <w:p w14:paraId="5DB32E2A" w14:textId="77777777" w:rsidR="00840B45" w:rsidRDefault="00840B45" w:rsidP="0000779E">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Complete Table 1B – Related Persons only for Related Persons</w:t>
      </w:r>
    </w:p>
    <w:p w14:paraId="3DFEEF2E" w14:textId="77777777" w:rsidR="00840B45" w:rsidRDefault="00840B45" w:rsidP="0000779E">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782A7D17" w14:textId="77777777" w:rsidR="00544BCF" w:rsidRDefault="00544BCF" w:rsidP="0000779E">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110DE334" w14:textId="77777777" w:rsidR="00C10A32" w:rsidRPr="00BE2894" w:rsidRDefault="00C10A32" w:rsidP="0000779E">
      <w:pPr>
        <w:pStyle w:val="BodyText"/>
        <w:numPr>
          <w:ilvl w:val="0"/>
          <w:numId w:val="18"/>
        </w:numPr>
        <w:tabs>
          <w:tab w:val="left" w:pos="9180"/>
        </w:tabs>
        <w:spacing w:before="0" w:after="120"/>
        <w:ind w:left="426"/>
        <w:jc w:val="both"/>
        <w:rPr>
          <w:rFonts w:ascii="Arial" w:hAnsi="Arial"/>
          <w:b/>
          <w:lang w:val="en-CA"/>
        </w:rPr>
      </w:pPr>
      <w:r w:rsidRPr="00BE2894">
        <w:rPr>
          <w:rFonts w:ascii="Arial" w:hAnsi="Arial"/>
          <w:lang w:val="en-CA"/>
        </w:rPr>
        <w:lastRenderedPageBreak/>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5CD20181" w14:textId="77777777" w:rsidR="00A90670" w:rsidRDefault="00544BCF" w:rsidP="0000779E">
      <w:pPr>
        <w:pStyle w:val="BodyText"/>
        <w:spacing w:before="0" w:after="240"/>
        <w:jc w:val="both"/>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7F9093DE" w14:textId="77777777" w:rsidR="00C536D3" w:rsidRPr="00C536D3" w:rsidRDefault="00C536D3" w:rsidP="0000779E">
      <w:pPr>
        <w:pStyle w:val="BodyText"/>
        <w:jc w:val="both"/>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1701"/>
        <w:gridCol w:w="1829"/>
        <w:gridCol w:w="2394"/>
      </w:tblGrid>
      <w:tr w:rsidR="00C536D3" w:rsidRPr="00C536D3" w14:paraId="1BF447A7" w14:textId="77777777" w:rsidTr="006317B5">
        <w:tc>
          <w:tcPr>
            <w:tcW w:w="3652" w:type="dxa"/>
          </w:tcPr>
          <w:p w14:paraId="68859BF7" w14:textId="77777777" w:rsidR="00C536D3" w:rsidRPr="00C536D3" w:rsidRDefault="00C536D3" w:rsidP="0000779E">
            <w:pPr>
              <w:pStyle w:val="BodyText"/>
              <w:jc w:val="both"/>
              <w:rPr>
                <w:rFonts w:ascii="Arial" w:hAnsi="Arial"/>
                <w:lang w:val="en-CA"/>
              </w:rPr>
            </w:pPr>
            <w:bookmarkStart w:id="0" w:name="_Hlk42867480"/>
            <w:r w:rsidRPr="00C536D3">
              <w:rPr>
                <w:rFonts w:ascii="Arial" w:hAnsi="Arial"/>
                <w:lang w:val="en-CA"/>
              </w:rPr>
              <w:t>Each jurisdiction in which purchasers reside</w:t>
            </w:r>
          </w:p>
        </w:tc>
        <w:tc>
          <w:tcPr>
            <w:tcW w:w="1701" w:type="dxa"/>
          </w:tcPr>
          <w:p w14:paraId="68BD375B" w14:textId="77777777" w:rsidR="00C536D3" w:rsidRPr="00C536D3" w:rsidRDefault="00C536D3" w:rsidP="0000779E">
            <w:pPr>
              <w:pStyle w:val="BodyText"/>
              <w:jc w:val="both"/>
              <w:rPr>
                <w:rFonts w:ascii="Arial" w:hAnsi="Arial"/>
                <w:lang w:val="en-CA"/>
              </w:rPr>
            </w:pPr>
            <w:r w:rsidRPr="00C536D3">
              <w:rPr>
                <w:rFonts w:ascii="Arial" w:hAnsi="Arial"/>
                <w:lang w:val="en-CA"/>
              </w:rPr>
              <w:t>Number of Purchasers</w:t>
            </w:r>
          </w:p>
        </w:tc>
        <w:tc>
          <w:tcPr>
            <w:tcW w:w="1829" w:type="dxa"/>
          </w:tcPr>
          <w:p w14:paraId="3E019C17" w14:textId="77777777" w:rsidR="00C536D3" w:rsidRPr="00C536D3" w:rsidRDefault="00C536D3" w:rsidP="0000779E">
            <w:pPr>
              <w:pStyle w:val="BodyText"/>
              <w:jc w:val="both"/>
              <w:rPr>
                <w:rFonts w:ascii="Arial" w:hAnsi="Arial"/>
                <w:lang w:val="en-CA"/>
              </w:rPr>
            </w:pPr>
            <w:r w:rsidRPr="00C536D3">
              <w:rPr>
                <w:rFonts w:ascii="Arial" w:hAnsi="Arial"/>
                <w:lang w:val="en-CA"/>
              </w:rPr>
              <w:t>Price per Security</w:t>
            </w:r>
          </w:p>
        </w:tc>
        <w:tc>
          <w:tcPr>
            <w:tcW w:w="2394" w:type="dxa"/>
          </w:tcPr>
          <w:p w14:paraId="5ECDE5C3" w14:textId="77777777" w:rsidR="00C536D3" w:rsidRPr="00C536D3" w:rsidRDefault="00C536D3" w:rsidP="0000779E">
            <w:pPr>
              <w:pStyle w:val="BodyText"/>
              <w:jc w:val="both"/>
              <w:rPr>
                <w:rFonts w:ascii="Arial" w:hAnsi="Arial"/>
                <w:lang w:val="en-CA"/>
              </w:rPr>
            </w:pPr>
            <w:r w:rsidRPr="00C536D3">
              <w:rPr>
                <w:rFonts w:ascii="Arial" w:hAnsi="Arial"/>
                <w:lang w:val="en-CA"/>
              </w:rPr>
              <w:t>Total dollar value (CDN$) raised in the jurisdiction</w:t>
            </w:r>
          </w:p>
        </w:tc>
      </w:tr>
      <w:bookmarkEnd w:id="0"/>
      <w:tr w:rsidR="0009672B" w:rsidRPr="00C536D3" w14:paraId="4BA23F22" w14:textId="77777777" w:rsidTr="006317B5">
        <w:tc>
          <w:tcPr>
            <w:tcW w:w="3652" w:type="dxa"/>
          </w:tcPr>
          <w:p w14:paraId="056D9508" w14:textId="36582429" w:rsidR="0009672B" w:rsidRPr="00C536D3" w:rsidRDefault="0009672B" w:rsidP="0009672B">
            <w:pPr>
              <w:pStyle w:val="BodyText"/>
              <w:jc w:val="both"/>
              <w:rPr>
                <w:rFonts w:ascii="Arial" w:hAnsi="Arial"/>
                <w:lang w:val="en-CA"/>
              </w:rPr>
            </w:pPr>
            <w:r>
              <w:rPr>
                <w:rFonts w:ascii="Arial" w:hAnsi="Arial"/>
                <w:lang w:val="en-CA"/>
              </w:rPr>
              <w:t>British Columbia</w:t>
            </w:r>
          </w:p>
        </w:tc>
        <w:tc>
          <w:tcPr>
            <w:tcW w:w="1701" w:type="dxa"/>
          </w:tcPr>
          <w:p w14:paraId="57FB12B2" w14:textId="0AA685BF" w:rsidR="0009672B" w:rsidRPr="00C536D3" w:rsidRDefault="0082748B" w:rsidP="0009672B">
            <w:pPr>
              <w:pStyle w:val="BodyText"/>
              <w:jc w:val="both"/>
              <w:rPr>
                <w:rFonts w:ascii="Arial" w:hAnsi="Arial"/>
                <w:lang w:val="en-CA"/>
              </w:rPr>
            </w:pPr>
            <w:r>
              <w:rPr>
                <w:rFonts w:ascii="Arial" w:hAnsi="Arial" w:cs="Arial"/>
                <w:lang w:val="en-CA"/>
              </w:rPr>
              <w:t>0</w:t>
            </w:r>
          </w:p>
        </w:tc>
        <w:tc>
          <w:tcPr>
            <w:tcW w:w="1829" w:type="dxa"/>
          </w:tcPr>
          <w:p w14:paraId="560918BF" w14:textId="25A29724" w:rsidR="0009672B" w:rsidRPr="00C536D3" w:rsidRDefault="0009672B" w:rsidP="0082748B">
            <w:pPr>
              <w:pStyle w:val="BodyText"/>
              <w:jc w:val="both"/>
              <w:rPr>
                <w:rFonts w:ascii="Arial" w:hAnsi="Arial"/>
                <w:lang w:val="en-CA"/>
              </w:rPr>
            </w:pPr>
            <w:r>
              <w:rPr>
                <w:rFonts w:ascii="Arial" w:hAnsi="Arial"/>
                <w:lang w:val="en-CA"/>
              </w:rPr>
              <w:t>$</w:t>
            </w:r>
            <w:r w:rsidR="0082748B">
              <w:rPr>
                <w:rFonts w:ascii="Arial" w:hAnsi="Arial"/>
                <w:lang w:val="en-CA"/>
              </w:rPr>
              <w:t>0</w:t>
            </w:r>
          </w:p>
        </w:tc>
        <w:tc>
          <w:tcPr>
            <w:tcW w:w="2394" w:type="dxa"/>
          </w:tcPr>
          <w:p w14:paraId="3607284F" w14:textId="7857F465" w:rsidR="0009672B" w:rsidRPr="00C536D3" w:rsidRDefault="0009672B" w:rsidP="000E6B58">
            <w:pPr>
              <w:pStyle w:val="BodyText"/>
              <w:jc w:val="both"/>
              <w:rPr>
                <w:rFonts w:ascii="Arial" w:hAnsi="Arial"/>
                <w:lang w:val="en-CA"/>
              </w:rPr>
            </w:pPr>
            <w:r w:rsidRPr="0009672B">
              <w:rPr>
                <w:rFonts w:ascii="Arial" w:hAnsi="Arial"/>
                <w:lang w:val="en-CA"/>
              </w:rPr>
              <w:t xml:space="preserve"> $</w:t>
            </w:r>
            <w:r w:rsidR="000E6B58">
              <w:rPr>
                <w:rFonts w:ascii="Arial" w:hAnsi="Arial" w:cs="Arial"/>
                <w:lang w:val="en-CA"/>
              </w:rPr>
              <w:t>0</w:t>
            </w:r>
          </w:p>
        </w:tc>
      </w:tr>
      <w:tr w:rsidR="0009672B" w:rsidRPr="00C536D3" w14:paraId="5F02A487" w14:textId="77777777" w:rsidTr="006317B5">
        <w:tc>
          <w:tcPr>
            <w:tcW w:w="3652" w:type="dxa"/>
          </w:tcPr>
          <w:p w14:paraId="2A5CCC6D" w14:textId="3B8CDD48" w:rsidR="0009672B" w:rsidRPr="00C536D3" w:rsidRDefault="0009672B" w:rsidP="0009672B">
            <w:pPr>
              <w:pStyle w:val="BodyText"/>
              <w:jc w:val="both"/>
              <w:rPr>
                <w:rFonts w:ascii="Arial" w:hAnsi="Arial"/>
                <w:lang w:val="en-CA"/>
              </w:rPr>
            </w:pPr>
            <w:r>
              <w:rPr>
                <w:rFonts w:ascii="Arial" w:hAnsi="Arial"/>
                <w:lang w:val="en-CA"/>
              </w:rPr>
              <w:t>Alberta</w:t>
            </w:r>
          </w:p>
        </w:tc>
        <w:tc>
          <w:tcPr>
            <w:tcW w:w="1701" w:type="dxa"/>
          </w:tcPr>
          <w:p w14:paraId="451B399B" w14:textId="733B287C" w:rsidR="0009672B" w:rsidRPr="00C536D3" w:rsidRDefault="000E6B58" w:rsidP="000E6B58">
            <w:pPr>
              <w:pStyle w:val="BodyText"/>
              <w:jc w:val="both"/>
              <w:rPr>
                <w:rFonts w:ascii="Arial" w:hAnsi="Arial"/>
                <w:lang w:val="en-CA"/>
              </w:rPr>
            </w:pPr>
            <w:r>
              <w:rPr>
                <w:rFonts w:ascii="Arial" w:hAnsi="Arial" w:cs="Arial"/>
                <w:lang w:val="en-CA"/>
              </w:rPr>
              <w:t>4</w:t>
            </w:r>
          </w:p>
        </w:tc>
        <w:tc>
          <w:tcPr>
            <w:tcW w:w="1829" w:type="dxa"/>
          </w:tcPr>
          <w:p w14:paraId="407DB824" w14:textId="1053C0BA" w:rsidR="0009672B" w:rsidRPr="00C536D3" w:rsidRDefault="0009672B" w:rsidP="0082748B">
            <w:pPr>
              <w:pStyle w:val="BodyText"/>
              <w:jc w:val="both"/>
              <w:rPr>
                <w:rFonts w:ascii="Arial" w:hAnsi="Arial"/>
                <w:lang w:val="en-CA"/>
              </w:rPr>
            </w:pPr>
            <w:r>
              <w:rPr>
                <w:rFonts w:ascii="Arial" w:hAnsi="Arial"/>
                <w:lang w:val="en-CA"/>
              </w:rPr>
              <w:t>$0.</w:t>
            </w:r>
            <w:r w:rsidR="0082748B">
              <w:rPr>
                <w:rFonts w:ascii="Arial" w:hAnsi="Arial"/>
                <w:lang w:val="en-CA"/>
              </w:rPr>
              <w:t>40</w:t>
            </w:r>
          </w:p>
        </w:tc>
        <w:tc>
          <w:tcPr>
            <w:tcW w:w="2394" w:type="dxa"/>
          </w:tcPr>
          <w:p w14:paraId="320E05D6" w14:textId="06A542E1" w:rsidR="0009672B" w:rsidRPr="00C536D3" w:rsidRDefault="0009672B" w:rsidP="000E6B58">
            <w:pPr>
              <w:pStyle w:val="BodyText"/>
              <w:jc w:val="both"/>
              <w:rPr>
                <w:rFonts w:ascii="Arial" w:hAnsi="Arial"/>
                <w:lang w:val="en-CA"/>
              </w:rPr>
            </w:pPr>
            <w:r w:rsidRPr="0009672B">
              <w:rPr>
                <w:rFonts w:ascii="Arial" w:hAnsi="Arial"/>
                <w:lang w:val="en-CA"/>
              </w:rPr>
              <w:t xml:space="preserve"> $</w:t>
            </w:r>
            <w:r w:rsidR="000E6B58">
              <w:rPr>
                <w:rFonts w:ascii="Arial" w:hAnsi="Arial"/>
                <w:lang w:val="en-CA"/>
              </w:rPr>
              <w:t>170</w:t>
            </w:r>
            <w:r w:rsidR="009E174A">
              <w:rPr>
                <w:rFonts w:ascii="Arial" w:hAnsi="Arial" w:cs="Arial"/>
                <w:lang w:val="en-CA"/>
              </w:rPr>
              <w:t>,</w:t>
            </w:r>
            <w:r w:rsidR="000E6B58">
              <w:rPr>
                <w:rFonts w:ascii="Arial" w:hAnsi="Arial" w:cs="Arial"/>
                <w:lang w:val="en-CA"/>
              </w:rPr>
              <w:t>0</w:t>
            </w:r>
            <w:r w:rsidR="009E174A">
              <w:rPr>
                <w:rFonts w:ascii="Arial" w:hAnsi="Arial" w:cs="Arial"/>
                <w:lang w:val="en-CA"/>
              </w:rPr>
              <w:t>00</w:t>
            </w:r>
          </w:p>
        </w:tc>
      </w:tr>
      <w:tr w:rsidR="005533D4" w:rsidRPr="00C536D3" w14:paraId="47379C88" w14:textId="77777777" w:rsidTr="006317B5">
        <w:tc>
          <w:tcPr>
            <w:tcW w:w="3652" w:type="dxa"/>
          </w:tcPr>
          <w:p w14:paraId="250672DE" w14:textId="5782A8F2" w:rsidR="005533D4" w:rsidRDefault="005533D4" w:rsidP="0009672B">
            <w:pPr>
              <w:pStyle w:val="BodyText"/>
              <w:jc w:val="both"/>
              <w:rPr>
                <w:rFonts w:ascii="Arial" w:hAnsi="Arial"/>
                <w:lang w:val="en-CA"/>
              </w:rPr>
            </w:pPr>
            <w:r>
              <w:rPr>
                <w:rFonts w:ascii="Arial" w:hAnsi="Arial"/>
                <w:lang w:val="en-CA"/>
              </w:rPr>
              <w:t>Ontario</w:t>
            </w:r>
          </w:p>
        </w:tc>
        <w:tc>
          <w:tcPr>
            <w:tcW w:w="1701" w:type="dxa"/>
          </w:tcPr>
          <w:p w14:paraId="03716A5F" w14:textId="41385D80" w:rsidR="005533D4" w:rsidRDefault="0082748B" w:rsidP="0009672B">
            <w:pPr>
              <w:pStyle w:val="BodyText"/>
              <w:jc w:val="both"/>
              <w:rPr>
                <w:rFonts w:ascii="Arial" w:hAnsi="Arial" w:cs="Arial"/>
                <w:lang w:val="en-CA"/>
              </w:rPr>
            </w:pPr>
            <w:r>
              <w:rPr>
                <w:rFonts w:ascii="Arial" w:hAnsi="Arial" w:cs="Arial"/>
                <w:lang w:val="en-CA"/>
              </w:rPr>
              <w:t>0</w:t>
            </w:r>
          </w:p>
        </w:tc>
        <w:tc>
          <w:tcPr>
            <w:tcW w:w="1829" w:type="dxa"/>
          </w:tcPr>
          <w:p w14:paraId="310A6912" w14:textId="563F6D7A" w:rsidR="005533D4" w:rsidRDefault="005533D4" w:rsidP="0009672B">
            <w:pPr>
              <w:pStyle w:val="BodyText"/>
              <w:jc w:val="both"/>
              <w:rPr>
                <w:rFonts w:ascii="Arial" w:hAnsi="Arial"/>
                <w:lang w:val="en-CA"/>
              </w:rPr>
            </w:pPr>
            <w:r>
              <w:rPr>
                <w:rFonts w:ascii="Arial" w:hAnsi="Arial"/>
                <w:lang w:val="en-CA"/>
              </w:rPr>
              <w:t>$0</w:t>
            </w:r>
          </w:p>
        </w:tc>
        <w:tc>
          <w:tcPr>
            <w:tcW w:w="2394" w:type="dxa"/>
          </w:tcPr>
          <w:p w14:paraId="776DB7F8" w14:textId="5C006F1D" w:rsidR="005533D4" w:rsidRPr="0009672B" w:rsidRDefault="001D4A44" w:rsidP="000E6B58">
            <w:pPr>
              <w:pStyle w:val="BodyText"/>
              <w:jc w:val="both"/>
              <w:rPr>
                <w:rFonts w:ascii="Arial" w:hAnsi="Arial"/>
                <w:lang w:val="en-CA"/>
              </w:rPr>
            </w:pPr>
            <w:r>
              <w:rPr>
                <w:rFonts w:ascii="Arial" w:hAnsi="Arial"/>
                <w:lang w:val="en-CA"/>
              </w:rPr>
              <w:t>$0</w:t>
            </w:r>
          </w:p>
        </w:tc>
      </w:tr>
      <w:tr w:rsidR="00C94F7E" w:rsidRPr="00C536D3" w14:paraId="2FDB1F09" w14:textId="77777777" w:rsidTr="006317B5">
        <w:tc>
          <w:tcPr>
            <w:tcW w:w="3652" w:type="dxa"/>
          </w:tcPr>
          <w:p w14:paraId="781527E7" w14:textId="73C32E4F" w:rsidR="00C94F7E" w:rsidRDefault="00C94F7E" w:rsidP="0009672B">
            <w:pPr>
              <w:pStyle w:val="BodyText"/>
              <w:jc w:val="both"/>
              <w:rPr>
                <w:rFonts w:ascii="Arial" w:hAnsi="Arial"/>
                <w:lang w:val="en-CA"/>
              </w:rPr>
            </w:pPr>
            <w:r>
              <w:rPr>
                <w:rFonts w:ascii="Arial" w:hAnsi="Arial"/>
                <w:lang w:val="en-CA"/>
              </w:rPr>
              <w:t>United States of America</w:t>
            </w:r>
          </w:p>
        </w:tc>
        <w:tc>
          <w:tcPr>
            <w:tcW w:w="1701" w:type="dxa"/>
          </w:tcPr>
          <w:p w14:paraId="5EA8AF45" w14:textId="6C5EC103" w:rsidR="00C94F7E" w:rsidRDefault="0082748B" w:rsidP="0009672B">
            <w:pPr>
              <w:pStyle w:val="BodyText"/>
              <w:jc w:val="both"/>
              <w:rPr>
                <w:rFonts w:ascii="Arial" w:hAnsi="Arial"/>
                <w:lang w:val="en-CA"/>
              </w:rPr>
            </w:pPr>
            <w:r>
              <w:rPr>
                <w:rFonts w:ascii="Arial" w:hAnsi="Arial"/>
                <w:lang w:val="en-CA"/>
              </w:rPr>
              <w:t>2</w:t>
            </w:r>
          </w:p>
        </w:tc>
        <w:tc>
          <w:tcPr>
            <w:tcW w:w="1829" w:type="dxa"/>
          </w:tcPr>
          <w:p w14:paraId="0858C8B4" w14:textId="6FF45CF4" w:rsidR="00C94F7E" w:rsidRDefault="00844017" w:rsidP="0009672B">
            <w:pPr>
              <w:pStyle w:val="BodyText"/>
              <w:jc w:val="both"/>
              <w:rPr>
                <w:rFonts w:ascii="Arial" w:hAnsi="Arial"/>
                <w:lang w:val="en-CA"/>
              </w:rPr>
            </w:pPr>
            <w:r>
              <w:rPr>
                <w:rFonts w:ascii="Arial" w:hAnsi="Arial"/>
                <w:lang w:val="en-CA"/>
              </w:rPr>
              <w:t>Usd$</w:t>
            </w:r>
            <w:r w:rsidR="000E6B58">
              <w:rPr>
                <w:rFonts w:ascii="Arial" w:hAnsi="Arial"/>
                <w:lang w:val="en-CA"/>
              </w:rPr>
              <w:t>0.30</w:t>
            </w:r>
          </w:p>
        </w:tc>
        <w:tc>
          <w:tcPr>
            <w:tcW w:w="2394" w:type="dxa"/>
          </w:tcPr>
          <w:p w14:paraId="511864AD" w14:textId="4B6F4F58" w:rsidR="00C94F7E" w:rsidRPr="0009672B" w:rsidRDefault="005533D4" w:rsidP="000E6B58">
            <w:pPr>
              <w:pStyle w:val="BodyText"/>
              <w:jc w:val="both"/>
              <w:rPr>
                <w:rFonts w:ascii="Arial" w:hAnsi="Arial"/>
                <w:lang w:val="en-CA"/>
              </w:rPr>
            </w:pPr>
            <w:r w:rsidRPr="005533D4">
              <w:rPr>
                <w:rFonts w:ascii="Arial" w:hAnsi="Arial"/>
                <w:lang w:val="en-CA"/>
              </w:rPr>
              <w:t>$</w:t>
            </w:r>
            <w:r w:rsidR="000E6B58">
              <w:rPr>
                <w:rFonts w:ascii="Arial" w:hAnsi="Arial"/>
                <w:lang w:val="en-CA"/>
              </w:rPr>
              <w:t>160</w:t>
            </w:r>
            <w:r>
              <w:rPr>
                <w:rFonts w:ascii="Arial" w:hAnsi="Arial"/>
                <w:lang w:val="en-CA"/>
              </w:rPr>
              <w:t>,</w:t>
            </w:r>
            <w:r w:rsidR="000E6B58">
              <w:rPr>
                <w:rFonts w:ascii="Arial" w:hAnsi="Arial"/>
                <w:lang w:val="en-CA"/>
              </w:rPr>
              <w:t>000</w:t>
            </w:r>
          </w:p>
        </w:tc>
      </w:tr>
      <w:tr w:rsidR="00C536D3" w:rsidRPr="00C536D3" w14:paraId="0F6E11FB" w14:textId="77777777" w:rsidTr="006317B5">
        <w:tc>
          <w:tcPr>
            <w:tcW w:w="3652" w:type="dxa"/>
          </w:tcPr>
          <w:p w14:paraId="036EBB52" w14:textId="77777777" w:rsidR="00C536D3" w:rsidRPr="00C536D3" w:rsidRDefault="00C536D3" w:rsidP="0000779E">
            <w:pPr>
              <w:pStyle w:val="BodyText"/>
              <w:jc w:val="both"/>
              <w:rPr>
                <w:rFonts w:ascii="Arial" w:hAnsi="Arial"/>
                <w:lang w:val="en-CA"/>
              </w:rPr>
            </w:pPr>
            <w:r w:rsidRPr="00C536D3">
              <w:rPr>
                <w:rFonts w:ascii="Arial" w:hAnsi="Arial"/>
                <w:lang w:val="en-CA"/>
              </w:rPr>
              <w:t>Total number of purchasers:</w:t>
            </w:r>
          </w:p>
        </w:tc>
        <w:tc>
          <w:tcPr>
            <w:tcW w:w="1701" w:type="dxa"/>
          </w:tcPr>
          <w:p w14:paraId="4A14D7F5" w14:textId="5605B25F" w:rsidR="00C536D3" w:rsidRPr="00C536D3" w:rsidRDefault="009E3971" w:rsidP="0000779E">
            <w:pPr>
              <w:pStyle w:val="BodyText"/>
              <w:jc w:val="both"/>
              <w:rPr>
                <w:rFonts w:ascii="Arial" w:hAnsi="Arial"/>
                <w:lang w:val="en-CA"/>
              </w:rPr>
            </w:pPr>
            <w:r>
              <w:rPr>
                <w:rFonts w:ascii="Arial" w:hAnsi="Arial" w:cs="Arial"/>
                <w:lang w:val="en-CA"/>
              </w:rPr>
              <w:t>6</w:t>
            </w:r>
          </w:p>
        </w:tc>
        <w:tc>
          <w:tcPr>
            <w:tcW w:w="1829" w:type="dxa"/>
          </w:tcPr>
          <w:p w14:paraId="1CADC16D" w14:textId="77777777" w:rsidR="00C536D3" w:rsidRPr="00C536D3" w:rsidRDefault="00C536D3" w:rsidP="0000779E">
            <w:pPr>
              <w:pStyle w:val="BodyText"/>
              <w:jc w:val="both"/>
              <w:rPr>
                <w:rFonts w:ascii="Arial" w:hAnsi="Arial"/>
                <w:lang w:val="en-CA"/>
              </w:rPr>
            </w:pPr>
          </w:p>
        </w:tc>
        <w:tc>
          <w:tcPr>
            <w:tcW w:w="2394" w:type="dxa"/>
          </w:tcPr>
          <w:p w14:paraId="50E229E5" w14:textId="77777777" w:rsidR="00C536D3" w:rsidRPr="00C536D3" w:rsidRDefault="00C536D3" w:rsidP="0000779E">
            <w:pPr>
              <w:pStyle w:val="BodyText"/>
              <w:jc w:val="both"/>
              <w:rPr>
                <w:rFonts w:ascii="Arial" w:hAnsi="Arial"/>
                <w:lang w:val="en-CA"/>
              </w:rPr>
            </w:pPr>
          </w:p>
        </w:tc>
      </w:tr>
      <w:tr w:rsidR="00C536D3" w:rsidRPr="00C536D3" w14:paraId="0C31F108" w14:textId="77777777" w:rsidTr="006317B5">
        <w:tc>
          <w:tcPr>
            <w:tcW w:w="7182" w:type="dxa"/>
            <w:gridSpan w:val="3"/>
          </w:tcPr>
          <w:p w14:paraId="0CB49138" w14:textId="77777777" w:rsidR="00C536D3" w:rsidRPr="00C536D3" w:rsidRDefault="00C536D3" w:rsidP="0000779E">
            <w:pPr>
              <w:pStyle w:val="BodyText"/>
              <w:jc w:val="both"/>
              <w:rPr>
                <w:rFonts w:ascii="Arial" w:hAnsi="Arial"/>
                <w:lang w:val="en-CA"/>
              </w:rPr>
            </w:pPr>
            <w:r w:rsidRPr="00C536D3">
              <w:rPr>
                <w:rFonts w:ascii="Arial" w:hAnsi="Arial"/>
                <w:lang w:val="en-CA"/>
              </w:rPr>
              <w:t>Total dollar value of distribution in all jurisdictions:</w:t>
            </w:r>
          </w:p>
        </w:tc>
        <w:tc>
          <w:tcPr>
            <w:tcW w:w="2394" w:type="dxa"/>
          </w:tcPr>
          <w:p w14:paraId="0633CC51" w14:textId="507C6EA0" w:rsidR="00C536D3" w:rsidRPr="00C536D3" w:rsidRDefault="00A21E2B" w:rsidP="000E6B58">
            <w:pPr>
              <w:pStyle w:val="BodyText"/>
              <w:jc w:val="both"/>
              <w:rPr>
                <w:rFonts w:ascii="Arial" w:hAnsi="Arial"/>
                <w:lang w:val="en-CA"/>
              </w:rPr>
            </w:pPr>
            <w:r>
              <w:rPr>
                <w:rFonts w:ascii="Arial" w:hAnsi="Arial"/>
                <w:lang w:val="en-CA"/>
              </w:rPr>
              <w:fldChar w:fldCharType="begin"/>
            </w:r>
            <w:r>
              <w:rPr>
                <w:rFonts w:ascii="Arial" w:hAnsi="Arial"/>
                <w:lang w:val="en-CA"/>
              </w:rPr>
              <w:instrText xml:space="preserve"> =SUM(ABOVE) </w:instrText>
            </w:r>
            <w:r>
              <w:rPr>
                <w:rFonts w:ascii="Arial" w:hAnsi="Arial"/>
                <w:lang w:val="en-CA"/>
              </w:rPr>
              <w:fldChar w:fldCharType="separate"/>
            </w:r>
            <w:r w:rsidR="000E6B58">
              <w:rPr>
                <w:rFonts w:ascii="Arial" w:hAnsi="Arial"/>
                <w:noProof/>
                <w:lang w:val="en-CA"/>
              </w:rPr>
              <w:t>$330</w:t>
            </w:r>
            <w:r w:rsidR="009E174A">
              <w:rPr>
                <w:rFonts w:ascii="Arial" w:hAnsi="Arial"/>
                <w:noProof/>
                <w:lang w:val="en-CA"/>
              </w:rPr>
              <w:t>,0</w:t>
            </w:r>
            <w:r w:rsidR="000E6B58">
              <w:rPr>
                <w:rFonts w:ascii="Arial" w:hAnsi="Arial"/>
                <w:noProof/>
                <w:lang w:val="en-CA"/>
              </w:rPr>
              <w:t>00</w:t>
            </w:r>
            <w:r>
              <w:rPr>
                <w:rFonts w:ascii="Arial" w:hAnsi="Arial"/>
                <w:lang w:val="en-CA"/>
              </w:rPr>
              <w:fldChar w:fldCharType="end"/>
            </w:r>
          </w:p>
        </w:tc>
      </w:tr>
    </w:tbl>
    <w:p w14:paraId="72F87CD2" w14:textId="77777777" w:rsidR="00C536D3" w:rsidRPr="00C536D3" w:rsidRDefault="00C536D3" w:rsidP="0000779E">
      <w:pPr>
        <w:pStyle w:val="BodyText"/>
        <w:jc w:val="both"/>
        <w:rPr>
          <w:rFonts w:ascii="Arial" w:hAnsi="Arial"/>
          <w:b/>
          <w:u w:val="single"/>
          <w:lang w:val="en-CA"/>
        </w:rPr>
      </w:pPr>
    </w:p>
    <w:p w14:paraId="41D977FB" w14:textId="738F7F5E" w:rsidR="00C536D3" w:rsidRPr="00C536D3" w:rsidRDefault="00C536D3" w:rsidP="0000779E">
      <w:pPr>
        <w:pStyle w:val="BodyText"/>
        <w:jc w:val="both"/>
        <w:rPr>
          <w:rFonts w:ascii="Arial" w:hAnsi="Arial"/>
          <w:b/>
          <w:u w:val="single"/>
          <w:lang w:val="en-CA"/>
        </w:rPr>
      </w:pPr>
      <w:r w:rsidRPr="0009672B">
        <w:rPr>
          <w:rFonts w:ascii="Arial" w:hAnsi="Arial"/>
          <w:b/>
          <w:u w:val="single"/>
          <w:lang w:val="en-CA"/>
        </w:rPr>
        <w:t>Table 1B – Related Persons</w:t>
      </w:r>
      <w:r w:rsidR="00F81E03" w:rsidRPr="0009672B">
        <w:rPr>
          <w:rFonts w:ascii="Arial" w:hAnsi="Arial"/>
          <w:b/>
          <w:u w:val="single"/>
          <w:lang w:val="en-CA"/>
        </w:rPr>
        <w:t xml:space="preserve"> </w:t>
      </w:r>
    </w:p>
    <w:p w14:paraId="4EDC9D0B" w14:textId="77777777" w:rsidR="00544BCF" w:rsidRDefault="00544BCF" w:rsidP="0000779E">
      <w:pPr>
        <w:pStyle w:val="BodyText"/>
        <w:spacing w:before="0" w:after="240"/>
        <w:jc w:val="both"/>
        <w:rPr>
          <w:rFonts w:ascii="Arial" w:hAnsi="Arial"/>
          <w:b/>
          <w:lang w:val="en-CA"/>
        </w:rPr>
      </w:pPr>
    </w:p>
    <w:tbl>
      <w:tblPr>
        <w:tblW w:w="101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02"/>
        <w:gridCol w:w="1285"/>
        <w:gridCol w:w="1113"/>
        <w:gridCol w:w="1285"/>
        <w:gridCol w:w="1285"/>
        <w:gridCol w:w="1627"/>
        <w:gridCol w:w="1027"/>
        <w:gridCol w:w="1247"/>
      </w:tblGrid>
      <w:tr w:rsidR="00EA4133" w14:paraId="0DDCCFAE" w14:textId="77777777" w:rsidTr="00B15323">
        <w:trPr>
          <w:trHeight w:val="1976"/>
        </w:trPr>
        <w:tc>
          <w:tcPr>
            <w:tcW w:w="1302" w:type="dxa"/>
          </w:tcPr>
          <w:p w14:paraId="00818611" w14:textId="77777777" w:rsidR="00EA4133" w:rsidRDefault="00EA4133" w:rsidP="0000779E">
            <w:pPr>
              <w:pStyle w:val="BodyText"/>
              <w:spacing w:before="0" w:line="280" w:lineRule="exact"/>
              <w:jc w:val="both"/>
              <w:rPr>
                <w:rFonts w:ascii="Arial" w:hAnsi="Arial"/>
                <w:b/>
                <w:sz w:val="20"/>
                <w:lang w:val="en-CA"/>
              </w:rPr>
            </w:pPr>
            <w:bookmarkStart w:id="1" w:name="_Hlk42867585"/>
          </w:p>
          <w:p w14:paraId="0400F034"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285" w:type="dxa"/>
          </w:tcPr>
          <w:p w14:paraId="330BACF2" w14:textId="77777777" w:rsidR="00EA4133" w:rsidRDefault="00EA4133" w:rsidP="0000779E">
            <w:pPr>
              <w:pStyle w:val="BodyText"/>
              <w:spacing w:before="0" w:line="280" w:lineRule="exact"/>
              <w:jc w:val="both"/>
              <w:rPr>
                <w:rFonts w:ascii="Arial" w:hAnsi="Arial"/>
                <w:b/>
                <w:sz w:val="20"/>
                <w:lang w:val="en-CA"/>
              </w:rPr>
            </w:pPr>
          </w:p>
          <w:p w14:paraId="61F68BC6"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Number of Securities Purchased or to be Purchased</w:t>
            </w:r>
          </w:p>
        </w:tc>
        <w:tc>
          <w:tcPr>
            <w:tcW w:w="1113" w:type="dxa"/>
          </w:tcPr>
          <w:p w14:paraId="4A5D0CE6" w14:textId="77777777" w:rsidR="00EA4133" w:rsidRDefault="00EA4133" w:rsidP="0000779E">
            <w:pPr>
              <w:pStyle w:val="BodyText"/>
              <w:spacing w:before="0" w:line="280" w:lineRule="exact"/>
              <w:jc w:val="both"/>
              <w:rPr>
                <w:rFonts w:ascii="Arial" w:hAnsi="Arial"/>
                <w:b/>
                <w:sz w:val="20"/>
                <w:lang w:val="en-CA"/>
              </w:rPr>
            </w:pPr>
          </w:p>
          <w:p w14:paraId="6EC4AD2B"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Purchase price per Security (CDN$)</w:t>
            </w:r>
          </w:p>
        </w:tc>
        <w:tc>
          <w:tcPr>
            <w:tcW w:w="1285" w:type="dxa"/>
          </w:tcPr>
          <w:p w14:paraId="0A342DC1" w14:textId="77777777" w:rsidR="00EA4133" w:rsidRDefault="00EA4133" w:rsidP="0000779E">
            <w:pPr>
              <w:pStyle w:val="BodyText"/>
              <w:spacing w:before="0" w:line="280" w:lineRule="exact"/>
              <w:jc w:val="both"/>
              <w:rPr>
                <w:rFonts w:ascii="Arial" w:hAnsi="Arial"/>
                <w:b/>
                <w:sz w:val="20"/>
                <w:lang w:val="en-CA"/>
              </w:rPr>
            </w:pPr>
          </w:p>
          <w:p w14:paraId="0ECC0495"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Conversion</w:t>
            </w:r>
          </w:p>
          <w:p w14:paraId="43D875D6"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Price (if</w:t>
            </w:r>
          </w:p>
          <w:p w14:paraId="622D64F0"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Applicable)</w:t>
            </w:r>
          </w:p>
          <w:p w14:paraId="02862EFF" w14:textId="77777777" w:rsidR="00C536D3" w:rsidRDefault="00C536D3" w:rsidP="0000779E">
            <w:pPr>
              <w:pStyle w:val="BodyText"/>
              <w:spacing w:before="0" w:line="280" w:lineRule="exact"/>
              <w:jc w:val="both"/>
              <w:rPr>
                <w:rFonts w:ascii="Arial" w:hAnsi="Arial"/>
                <w:b/>
                <w:sz w:val="20"/>
                <w:lang w:val="en-CA"/>
              </w:rPr>
            </w:pPr>
            <w:r>
              <w:rPr>
                <w:rFonts w:ascii="Arial" w:hAnsi="Arial"/>
                <w:b/>
                <w:sz w:val="20"/>
                <w:lang w:val="en-CA"/>
              </w:rPr>
              <w:t>(CDN$)</w:t>
            </w:r>
          </w:p>
        </w:tc>
        <w:tc>
          <w:tcPr>
            <w:tcW w:w="1285" w:type="dxa"/>
          </w:tcPr>
          <w:p w14:paraId="70C59E03" w14:textId="77777777" w:rsidR="00EA4133" w:rsidRDefault="00EA4133" w:rsidP="0000779E">
            <w:pPr>
              <w:pStyle w:val="BodyText"/>
              <w:spacing w:before="0" w:line="280" w:lineRule="exact"/>
              <w:jc w:val="both"/>
              <w:rPr>
                <w:rFonts w:ascii="Arial" w:hAnsi="Arial"/>
                <w:b/>
                <w:sz w:val="20"/>
                <w:lang w:val="en-CA"/>
              </w:rPr>
            </w:pPr>
          </w:p>
          <w:p w14:paraId="684BCDD4"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Prospectus Exemption</w:t>
            </w:r>
          </w:p>
        </w:tc>
        <w:tc>
          <w:tcPr>
            <w:tcW w:w="1627" w:type="dxa"/>
          </w:tcPr>
          <w:p w14:paraId="3F242EC8" w14:textId="77777777" w:rsidR="00C536D3" w:rsidRDefault="00C536D3" w:rsidP="0000779E">
            <w:pPr>
              <w:pStyle w:val="BodyText"/>
              <w:spacing w:before="0" w:line="280" w:lineRule="exact"/>
              <w:jc w:val="both"/>
              <w:rPr>
                <w:rFonts w:ascii="Arial" w:hAnsi="Arial"/>
                <w:b/>
                <w:sz w:val="20"/>
              </w:rPr>
            </w:pPr>
          </w:p>
          <w:p w14:paraId="6A2396A8" w14:textId="3B616053" w:rsidR="00EA4133" w:rsidRDefault="00C536D3" w:rsidP="0000779E">
            <w:pPr>
              <w:pStyle w:val="BodyText"/>
              <w:spacing w:before="0" w:line="280" w:lineRule="exact"/>
              <w:jc w:val="both"/>
              <w:rPr>
                <w:rFonts w:ascii="Arial" w:hAnsi="Arial"/>
                <w:b/>
                <w:sz w:val="20"/>
                <w:lang w:val="en-CA"/>
              </w:rPr>
            </w:pPr>
            <w:r>
              <w:rPr>
                <w:rFonts w:ascii="Arial" w:hAnsi="Arial"/>
                <w:b/>
                <w:sz w:val="20"/>
              </w:rPr>
              <w:t>Total</w:t>
            </w:r>
            <w:r w:rsidR="00465854">
              <w:rPr>
                <w:rFonts w:ascii="Arial" w:hAnsi="Arial"/>
                <w:b/>
                <w:sz w:val="20"/>
              </w:rPr>
              <w:t xml:space="preserve"> </w:t>
            </w:r>
            <w:r>
              <w:rPr>
                <w:rFonts w:ascii="Arial" w:hAnsi="Arial"/>
                <w:b/>
                <w:sz w:val="20"/>
              </w:rPr>
              <w:t>Securities</w:t>
            </w:r>
            <w:r w:rsidR="00465854">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027" w:type="dxa"/>
          </w:tcPr>
          <w:p w14:paraId="7257895D" w14:textId="77777777" w:rsidR="00EA4133" w:rsidRDefault="00EA4133" w:rsidP="0000779E">
            <w:pPr>
              <w:pStyle w:val="BodyText"/>
              <w:spacing w:before="0" w:line="280" w:lineRule="exact"/>
              <w:jc w:val="both"/>
              <w:rPr>
                <w:rFonts w:ascii="Arial" w:hAnsi="Arial"/>
                <w:b/>
                <w:sz w:val="20"/>
                <w:lang w:val="en-CA"/>
              </w:rPr>
            </w:pPr>
          </w:p>
          <w:p w14:paraId="233DA8ED" w14:textId="77777777" w:rsidR="00EA4133" w:rsidRDefault="00EA4133" w:rsidP="0000779E">
            <w:pPr>
              <w:pStyle w:val="BodyText"/>
              <w:spacing w:before="0" w:line="280" w:lineRule="exact"/>
              <w:jc w:val="both"/>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247" w:type="dxa"/>
          </w:tcPr>
          <w:p w14:paraId="0F86548E" w14:textId="77777777" w:rsidR="00EA4133" w:rsidRDefault="00EA4133" w:rsidP="0000779E">
            <w:pPr>
              <w:pStyle w:val="BodyText"/>
              <w:spacing w:before="0" w:line="280" w:lineRule="exact"/>
              <w:jc w:val="both"/>
              <w:rPr>
                <w:rFonts w:ascii="Arial" w:hAnsi="Arial"/>
                <w:b/>
                <w:color w:val="000000"/>
                <w:sz w:val="20"/>
                <w:lang w:val="en-CA"/>
              </w:rPr>
            </w:pPr>
          </w:p>
          <w:p w14:paraId="2F6697DD" w14:textId="77777777" w:rsidR="00EA4133" w:rsidRDefault="00EA4133" w:rsidP="0000779E">
            <w:pPr>
              <w:pStyle w:val="BodyText"/>
              <w:spacing w:before="0" w:line="280" w:lineRule="exact"/>
              <w:jc w:val="both"/>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bookmarkEnd w:id="1"/>
      <w:tr w:rsidR="00C94F7E" w14:paraId="24426D97" w14:textId="77777777" w:rsidTr="00B15323">
        <w:trPr>
          <w:trHeight w:val="869"/>
        </w:trPr>
        <w:tc>
          <w:tcPr>
            <w:tcW w:w="1302" w:type="dxa"/>
          </w:tcPr>
          <w:p w14:paraId="6B180A3E" w14:textId="58196280" w:rsidR="00C94F7E" w:rsidRPr="00A90670" w:rsidRDefault="00C94F7E" w:rsidP="00C94F7E">
            <w:pPr>
              <w:pStyle w:val="BodyText"/>
              <w:spacing w:before="0" w:line="280" w:lineRule="exact"/>
              <w:jc w:val="both"/>
              <w:rPr>
                <w:rFonts w:ascii="Arial" w:hAnsi="Arial"/>
                <w:sz w:val="20"/>
                <w:lang w:val="en-CA"/>
              </w:rPr>
            </w:pPr>
          </w:p>
        </w:tc>
        <w:tc>
          <w:tcPr>
            <w:tcW w:w="1285" w:type="dxa"/>
          </w:tcPr>
          <w:p w14:paraId="144DEA08" w14:textId="46983440" w:rsidR="00C94F7E" w:rsidRDefault="00C94F7E" w:rsidP="00C94F7E">
            <w:pPr>
              <w:pStyle w:val="BodyText"/>
              <w:spacing w:before="0" w:line="280" w:lineRule="exact"/>
              <w:jc w:val="both"/>
              <w:rPr>
                <w:rFonts w:ascii="Arial" w:hAnsi="Arial"/>
                <w:b/>
                <w:sz w:val="20"/>
                <w:lang w:val="en-CA"/>
              </w:rPr>
            </w:pPr>
          </w:p>
        </w:tc>
        <w:tc>
          <w:tcPr>
            <w:tcW w:w="1113" w:type="dxa"/>
          </w:tcPr>
          <w:p w14:paraId="0C17F1FA" w14:textId="09E23858" w:rsidR="00C94F7E" w:rsidRDefault="00C94F7E" w:rsidP="00C94F7E">
            <w:pPr>
              <w:pStyle w:val="BodyText"/>
              <w:spacing w:before="0" w:line="280" w:lineRule="exact"/>
              <w:jc w:val="both"/>
              <w:rPr>
                <w:rFonts w:ascii="Arial" w:hAnsi="Arial"/>
                <w:b/>
                <w:sz w:val="20"/>
                <w:lang w:val="en-CA"/>
              </w:rPr>
            </w:pPr>
          </w:p>
        </w:tc>
        <w:tc>
          <w:tcPr>
            <w:tcW w:w="1285" w:type="dxa"/>
          </w:tcPr>
          <w:p w14:paraId="0DAAB8B9" w14:textId="793F3BB3" w:rsidR="00C94F7E" w:rsidRDefault="00C94F7E" w:rsidP="00C94F7E">
            <w:pPr>
              <w:pStyle w:val="BodyText"/>
              <w:spacing w:before="0" w:line="280" w:lineRule="exact"/>
              <w:jc w:val="both"/>
              <w:rPr>
                <w:rFonts w:ascii="Arial" w:hAnsi="Arial"/>
                <w:b/>
                <w:sz w:val="20"/>
                <w:lang w:val="en-CA"/>
              </w:rPr>
            </w:pPr>
          </w:p>
        </w:tc>
        <w:tc>
          <w:tcPr>
            <w:tcW w:w="1285" w:type="dxa"/>
          </w:tcPr>
          <w:p w14:paraId="697D4DD2" w14:textId="262BCC09" w:rsidR="00C94F7E" w:rsidRDefault="00C94F7E" w:rsidP="00C94F7E">
            <w:pPr>
              <w:pStyle w:val="BodyText"/>
              <w:spacing w:before="0" w:line="280" w:lineRule="exact"/>
              <w:jc w:val="both"/>
              <w:rPr>
                <w:rFonts w:ascii="Arial" w:hAnsi="Arial"/>
                <w:b/>
                <w:sz w:val="20"/>
                <w:lang w:val="en-CA"/>
              </w:rPr>
            </w:pPr>
          </w:p>
        </w:tc>
        <w:tc>
          <w:tcPr>
            <w:tcW w:w="1627" w:type="dxa"/>
          </w:tcPr>
          <w:p w14:paraId="071F6F79" w14:textId="6613D95F" w:rsidR="00C94F7E" w:rsidRDefault="00C94F7E" w:rsidP="00C94F7E">
            <w:pPr>
              <w:pStyle w:val="BodyText"/>
              <w:spacing w:before="0" w:line="280" w:lineRule="exact"/>
              <w:jc w:val="both"/>
              <w:rPr>
                <w:rFonts w:ascii="Arial" w:hAnsi="Arial"/>
                <w:b/>
                <w:sz w:val="20"/>
              </w:rPr>
            </w:pPr>
          </w:p>
        </w:tc>
        <w:tc>
          <w:tcPr>
            <w:tcW w:w="1027" w:type="dxa"/>
          </w:tcPr>
          <w:p w14:paraId="5C0423F0" w14:textId="5511C7D3" w:rsidR="00C94F7E" w:rsidRDefault="00C94F7E" w:rsidP="00C94F7E">
            <w:pPr>
              <w:pStyle w:val="BodyText"/>
              <w:spacing w:before="0" w:line="280" w:lineRule="exact"/>
              <w:jc w:val="both"/>
              <w:rPr>
                <w:rFonts w:ascii="Arial" w:hAnsi="Arial"/>
                <w:b/>
                <w:sz w:val="20"/>
                <w:lang w:val="en-CA"/>
              </w:rPr>
            </w:pPr>
          </w:p>
        </w:tc>
        <w:tc>
          <w:tcPr>
            <w:tcW w:w="1247" w:type="dxa"/>
          </w:tcPr>
          <w:p w14:paraId="25E383C2" w14:textId="482F2E58" w:rsidR="00C94F7E" w:rsidRDefault="00C94F7E" w:rsidP="00C94F7E">
            <w:pPr>
              <w:pStyle w:val="BodyText"/>
              <w:spacing w:before="0" w:line="280" w:lineRule="exact"/>
              <w:jc w:val="both"/>
              <w:rPr>
                <w:rFonts w:ascii="Arial" w:hAnsi="Arial"/>
                <w:b/>
                <w:color w:val="000000"/>
                <w:sz w:val="20"/>
                <w:lang w:val="en-CA"/>
              </w:rPr>
            </w:pPr>
          </w:p>
        </w:tc>
      </w:tr>
    </w:tbl>
    <w:p w14:paraId="2A6A9154" w14:textId="77777777" w:rsidR="00EA4133" w:rsidRPr="008003B9" w:rsidRDefault="00EA4133" w:rsidP="0000779E">
      <w:pPr>
        <w:pStyle w:val="BodyText"/>
        <w:jc w:val="both"/>
        <w:rPr>
          <w:rFonts w:ascii="Arial" w:hAnsi="Arial" w:cs="Arial"/>
          <w:sz w:val="20"/>
        </w:rPr>
      </w:pPr>
    </w:p>
    <w:p w14:paraId="5556139D" w14:textId="77777777" w:rsidR="00EA4133" w:rsidRPr="008003B9" w:rsidRDefault="00EA4133" w:rsidP="0000779E">
      <w:pPr>
        <w:pStyle w:val="FootnoteText"/>
        <w:jc w:val="both"/>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623B4E8B" w14:textId="3F4A7495" w:rsidR="00EA4133" w:rsidRDefault="00EA4133" w:rsidP="0000779E">
      <w:pPr>
        <w:pStyle w:val="List"/>
        <w:tabs>
          <w:tab w:val="left" w:pos="9162"/>
        </w:tabs>
        <w:jc w:val="both"/>
        <w:rPr>
          <w:rFonts w:ascii="Arial" w:hAnsi="Arial"/>
        </w:rPr>
      </w:pPr>
      <w:r>
        <w:rPr>
          <w:rFonts w:ascii="Arial" w:hAnsi="Arial"/>
        </w:rPr>
        <w:t>1.</w:t>
      </w:r>
      <w:r>
        <w:rPr>
          <w:rFonts w:ascii="Arial" w:hAnsi="Arial"/>
        </w:rPr>
        <w:tab/>
        <w:t xml:space="preserve">Total amount of funds to be raised: </w:t>
      </w:r>
      <w:r w:rsidR="004C5F4F">
        <w:rPr>
          <w:rFonts w:ascii="Arial" w:hAnsi="Arial"/>
        </w:rPr>
        <w:t>Cad</w:t>
      </w:r>
      <w:r w:rsidR="00F17FA2">
        <w:rPr>
          <w:rFonts w:ascii="Arial" w:hAnsi="Arial"/>
        </w:rPr>
        <w:t xml:space="preserve"> </w:t>
      </w:r>
      <w:r w:rsidR="001D4A44">
        <w:rPr>
          <w:rFonts w:ascii="Arial" w:hAnsi="Arial" w:cs="Arial"/>
          <w:u w:val="single"/>
        </w:rPr>
        <w:t>(including debt settlements)</w:t>
      </w:r>
    </w:p>
    <w:p w14:paraId="1841028A" w14:textId="5749AD24" w:rsidR="00EA4133" w:rsidRDefault="00EA4133" w:rsidP="0000779E">
      <w:pPr>
        <w:pStyle w:val="BodyText"/>
        <w:tabs>
          <w:tab w:val="left" w:pos="1080"/>
          <w:tab w:val="left" w:pos="9180"/>
        </w:tabs>
        <w:ind w:left="1080" w:hanging="1080"/>
        <w:jc w:val="both"/>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467242" w:rsidRPr="00467242">
        <w:rPr>
          <w:rFonts w:ascii="Arial" w:hAnsi="Arial"/>
          <w:u w:val="single"/>
        </w:rPr>
        <w:t>The proceeds will be used towards general corporate and working capital, paying down accounts payable, G&amp;A expenses, and management and consulting fees.</w:t>
      </w:r>
      <w:r w:rsidR="00467242">
        <w:rPr>
          <w:rFonts w:ascii="Arial" w:hAnsi="Arial"/>
        </w:rPr>
        <w:t xml:space="preserve"> </w:t>
      </w:r>
    </w:p>
    <w:p w14:paraId="110B2C05" w14:textId="641E7C37" w:rsidR="00EA4133" w:rsidRDefault="00EA4133" w:rsidP="0000779E">
      <w:pPr>
        <w:pStyle w:val="BodyText"/>
        <w:numPr>
          <w:ilvl w:val="0"/>
          <w:numId w:val="10"/>
        </w:numPr>
        <w:tabs>
          <w:tab w:val="left" w:pos="9180"/>
        </w:tabs>
        <w:jc w:val="both"/>
        <w:rPr>
          <w:rFonts w:ascii="Arial" w:hAnsi="Arial"/>
        </w:rPr>
      </w:pPr>
      <w:r>
        <w:rPr>
          <w:rFonts w:ascii="Arial" w:hAnsi="Arial"/>
        </w:rPr>
        <w:lastRenderedPageBreak/>
        <w:t xml:space="preserve">Provide particulars of any proceeds which are to be paid to Related Persons of the Issuer: </w:t>
      </w:r>
      <w:r w:rsidR="00467242" w:rsidRPr="00467242">
        <w:rPr>
          <w:rFonts w:ascii="Arial" w:hAnsi="Arial"/>
          <w:u w:val="single"/>
        </w:rPr>
        <w:t>N/A</w:t>
      </w:r>
      <w:proofErr w:type="gramStart"/>
      <w:r>
        <w:rPr>
          <w:rFonts w:ascii="Arial" w:hAnsi="Arial"/>
          <w:u w:val="single"/>
        </w:rPr>
        <w:tab/>
      </w:r>
      <w:r>
        <w:rPr>
          <w:rFonts w:ascii="Arial" w:hAnsi="Arial"/>
        </w:rPr>
        <w:t xml:space="preserve"> .</w:t>
      </w:r>
      <w:proofErr w:type="gramEnd"/>
    </w:p>
    <w:p w14:paraId="74A48505" w14:textId="009023F9" w:rsidR="00EA4133" w:rsidRDefault="00EA4133" w:rsidP="0000779E">
      <w:pPr>
        <w:pStyle w:val="BodyText"/>
        <w:numPr>
          <w:ilvl w:val="0"/>
          <w:numId w:val="10"/>
        </w:numPr>
        <w:tabs>
          <w:tab w:val="left" w:pos="9180"/>
        </w:tabs>
        <w:jc w:val="both"/>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34C0C0B4" w14:textId="02DE71C1" w:rsidR="00467242" w:rsidRDefault="004C5F4F" w:rsidP="00467242">
      <w:pPr>
        <w:pStyle w:val="BodyText"/>
        <w:tabs>
          <w:tab w:val="left" w:pos="9180"/>
        </w:tabs>
        <w:ind w:left="1080"/>
        <w:jc w:val="both"/>
        <w:rPr>
          <w:rFonts w:ascii="Arial" w:hAnsi="Arial"/>
        </w:rPr>
      </w:pPr>
      <w:r>
        <w:rPr>
          <w:rFonts w:ascii="Arial" w:hAnsi="Arial"/>
        </w:rPr>
        <w:t>The issuer completed an aggregate of C</w:t>
      </w:r>
      <w:r w:rsidR="00F72316">
        <w:rPr>
          <w:rFonts w:ascii="Arial" w:hAnsi="Arial"/>
        </w:rPr>
        <w:t>ND</w:t>
      </w:r>
      <w:r>
        <w:rPr>
          <w:rFonts w:ascii="Arial" w:hAnsi="Arial"/>
        </w:rPr>
        <w:t>$</w:t>
      </w:r>
      <w:r w:rsidR="000E6B58">
        <w:rPr>
          <w:rFonts w:ascii="Arial" w:hAnsi="Arial"/>
        </w:rPr>
        <w:t>330</w:t>
      </w:r>
      <w:r>
        <w:rPr>
          <w:rFonts w:ascii="Arial" w:hAnsi="Arial"/>
        </w:rPr>
        <w:t>,000 in debt settlements. Pursuant to the terms of the debt settlements, holders were issued one Debt Unit, with each Debt Unit consisting of one common share and one warrant, at a price of $0.</w:t>
      </w:r>
      <w:r w:rsidR="000E6B58">
        <w:rPr>
          <w:rFonts w:ascii="Arial" w:hAnsi="Arial"/>
        </w:rPr>
        <w:t>40</w:t>
      </w:r>
      <w:r>
        <w:rPr>
          <w:rFonts w:ascii="Arial" w:hAnsi="Arial"/>
        </w:rPr>
        <w:t xml:space="preserve"> per Debt Unit. </w:t>
      </w:r>
    </w:p>
    <w:p w14:paraId="668FFC69" w14:textId="77777777" w:rsidR="00EA4133" w:rsidRDefault="00EA4133" w:rsidP="0000779E">
      <w:pPr>
        <w:pStyle w:val="BodyText"/>
        <w:numPr>
          <w:ilvl w:val="0"/>
          <w:numId w:val="10"/>
        </w:numPr>
        <w:tabs>
          <w:tab w:val="left" w:pos="9180"/>
        </w:tabs>
        <w:jc w:val="both"/>
        <w:rPr>
          <w:rFonts w:ascii="Arial" w:hAnsi="Arial"/>
        </w:rPr>
      </w:pPr>
      <w:r>
        <w:rPr>
          <w:rFonts w:ascii="Arial" w:hAnsi="Arial"/>
        </w:rPr>
        <w:t>Description of securities to be issued:</w:t>
      </w:r>
    </w:p>
    <w:p w14:paraId="3CD3420E" w14:textId="5216730E" w:rsidR="00EA4133" w:rsidRDefault="00EA4133" w:rsidP="00467242">
      <w:pPr>
        <w:pStyle w:val="BodyText"/>
        <w:keepNext/>
        <w:keepLines/>
        <w:tabs>
          <w:tab w:val="left" w:pos="1080"/>
          <w:tab w:val="left" w:pos="1440"/>
          <w:tab w:val="left" w:pos="2160"/>
          <w:tab w:val="left" w:pos="9180"/>
        </w:tabs>
        <w:ind w:left="2160" w:hanging="2160"/>
        <w:jc w:val="both"/>
        <w:rPr>
          <w:rFonts w:ascii="Arial" w:hAnsi="Arial"/>
        </w:rPr>
      </w:pPr>
      <w:r>
        <w:rPr>
          <w:rFonts w:ascii="Arial" w:hAnsi="Arial"/>
        </w:rPr>
        <w:tab/>
        <w:t>(a)</w:t>
      </w:r>
      <w:r>
        <w:rPr>
          <w:rFonts w:ascii="Arial" w:hAnsi="Arial"/>
        </w:rPr>
        <w:tab/>
      </w:r>
      <w:r>
        <w:rPr>
          <w:rFonts w:ascii="Arial" w:hAnsi="Arial"/>
        </w:rPr>
        <w:tab/>
        <w:t>Class</w:t>
      </w:r>
      <w:r w:rsidR="00467242">
        <w:rPr>
          <w:rFonts w:ascii="Arial" w:hAnsi="Arial"/>
        </w:rPr>
        <w:t xml:space="preserve">: </w:t>
      </w:r>
      <w:r w:rsidR="00467242" w:rsidRPr="00467242">
        <w:rPr>
          <w:rFonts w:ascii="Arial" w:hAnsi="Arial"/>
          <w:u w:val="single"/>
        </w:rPr>
        <w:t>Units. Each Unit consists of one common share ("</w:t>
      </w:r>
      <w:r w:rsidR="00467242" w:rsidRPr="003E2693">
        <w:rPr>
          <w:rFonts w:ascii="Arial" w:hAnsi="Arial"/>
          <w:b/>
          <w:bCs/>
          <w:u w:val="single"/>
        </w:rPr>
        <w:t>Common Share</w:t>
      </w:r>
      <w:r w:rsidR="00467242" w:rsidRPr="00467242">
        <w:rPr>
          <w:rFonts w:ascii="Arial" w:hAnsi="Arial"/>
          <w:u w:val="single"/>
        </w:rPr>
        <w:t>"</w:t>
      </w:r>
      <w:r w:rsidR="003E2693">
        <w:rPr>
          <w:rFonts w:ascii="Arial" w:hAnsi="Arial"/>
          <w:u w:val="single"/>
        </w:rPr>
        <w:t>)</w:t>
      </w:r>
      <w:r w:rsidR="00467242" w:rsidRPr="00467242">
        <w:rPr>
          <w:rFonts w:ascii="Arial" w:hAnsi="Arial"/>
          <w:u w:val="single"/>
        </w:rPr>
        <w:t xml:space="preserve"> </w:t>
      </w:r>
    </w:p>
    <w:p w14:paraId="0F99DADF" w14:textId="56B55197" w:rsidR="00EA4133" w:rsidRDefault="00EA4133" w:rsidP="0000779E">
      <w:pPr>
        <w:pStyle w:val="BodyText"/>
        <w:tabs>
          <w:tab w:val="left" w:pos="1080"/>
          <w:tab w:val="left" w:pos="1440"/>
          <w:tab w:val="left" w:pos="2160"/>
          <w:tab w:val="left" w:pos="9180"/>
        </w:tabs>
        <w:jc w:val="both"/>
        <w:rPr>
          <w:rFonts w:ascii="Arial" w:hAnsi="Arial"/>
        </w:rPr>
      </w:pPr>
      <w:r>
        <w:rPr>
          <w:rFonts w:ascii="Arial" w:hAnsi="Arial"/>
        </w:rPr>
        <w:tab/>
        <w:t>(b)</w:t>
      </w:r>
      <w:r>
        <w:rPr>
          <w:rFonts w:ascii="Arial" w:hAnsi="Arial"/>
        </w:rPr>
        <w:tab/>
      </w:r>
      <w:r>
        <w:rPr>
          <w:rFonts w:ascii="Arial" w:hAnsi="Arial"/>
        </w:rPr>
        <w:tab/>
      </w:r>
      <w:proofErr w:type="gramStart"/>
      <w:r>
        <w:rPr>
          <w:rFonts w:ascii="Arial" w:hAnsi="Arial"/>
        </w:rPr>
        <w:t xml:space="preserve">Number </w:t>
      </w:r>
      <w:r w:rsidR="0009672B" w:rsidRPr="0009672B">
        <w:rPr>
          <w:rFonts w:ascii="Arial" w:hAnsi="Arial" w:cs="Arial"/>
          <w:u w:val="single"/>
        </w:rPr>
        <w:t xml:space="preserve"> </w:t>
      </w:r>
      <w:r w:rsidR="000E6B58">
        <w:rPr>
          <w:rFonts w:ascii="Arial" w:hAnsi="Arial" w:cs="Arial"/>
          <w:u w:val="single"/>
        </w:rPr>
        <w:t>825,000</w:t>
      </w:r>
      <w:proofErr w:type="gramEnd"/>
      <w:r w:rsidR="000E6B58">
        <w:rPr>
          <w:rFonts w:ascii="Arial" w:hAnsi="Arial" w:cs="Arial"/>
          <w:u w:val="single"/>
        </w:rPr>
        <w:t xml:space="preserve"> </w:t>
      </w:r>
      <w:r w:rsidR="004C5F4F">
        <w:rPr>
          <w:rFonts w:ascii="Arial" w:hAnsi="Arial" w:cs="Arial"/>
          <w:u w:val="single"/>
        </w:rPr>
        <w:t xml:space="preserve"> Debt Units. </w:t>
      </w:r>
    </w:p>
    <w:p w14:paraId="1C6E50F1" w14:textId="0E166490" w:rsidR="00EA4133" w:rsidRDefault="00EA4133" w:rsidP="0000779E">
      <w:pPr>
        <w:pStyle w:val="BodyText"/>
        <w:tabs>
          <w:tab w:val="left" w:pos="1080"/>
          <w:tab w:val="left" w:pos="1440"/>
          <w:tab w:val="left" w:pos="2160"/>
          <w:tab w:val="left" w:pos="9180"/>
        </w:tabs>
        <w:jc w:val="both"/>
        <w:rPr>
          <w:rFonts w:ascii="Arial" w:hAnsi="Arial"/>
        </w:rPr>
      </w:pPr>
      <w:r>
        <w:rPr>
          <w:rFonts w:ascii="Arial" w:hAnsi="Arial"/>
        </w:rPr>
        <w:tab/>
        <w:t>(c)</w:t>
      </w:r>
      <w:r>
        <w:rPr>
          <w:rFonts w:ascii="Arial" w:hAnsi="Arial"/>
        </w:rPr>
        <w:tab/>
      </w:r>
      <w:r>
        <w:rPr>
          <w:rFonts w:ascii="Arial" w:hAnsi="Arial"/>
        </w:rPr>
        <w:tab/>
        <w:t xml:space="preserve">Price per security </w:t>
      </w:r>
      <w:r w:rsidR="00C94F7E" w:rsidRPr="00C94F7E">
        <w:rPr>
          <w:rFonts w:ascii="Arial" w:hAnsi="Arial"/>
          <w:u w:val="single"/>
        </w:rPr>
        <w:t>Cad</w:t>
      </w:r>
      <w:r w:rsidR="00467242" w:rsidRPr="00467242">
        <w:rPr>
          <w:rFonts w:ascii="Arial" w:hAnsi="Arial"/>
          <w:u w:val="single"/>
        </w:rPr>
        <w:t>$0.</w:t>
      </w:r>
      <w:r w:rsidR="000E6B58">
        <w:rPr>
          <w:rFonts w:ascii="Arial" w:hAnsi="Arial"/>
          <w:u w:val="single"/>
        </w:rPr>
        <w:t>40</w:t>
      </w:r>
      <w:r w:rsidR="004C5F4F">
        <w:rPr>
          <w:rFonts w:ascii="Arial" w:hAnsi="Arial"/>
          <w:u w:val="single"/>
        </w:rPr>
        <w:t xml:space="preserve"> per Unit </w:t>
      </w:r>
    </w:p>
    <w:p w14:paraId="4F23DC4E" w14:textId="7F783045" w:rsidR="00EA4133" w:rsidRDefault="00EA4133" w:rsidP="00467242">
      <w:pPr>
        <w:pStyle w:val="BodyText"/>
        <w:tabs>
          <w:tab w:val="left" w:pos="1080"/>
          <w:tab w:val="left" w:pos="1440"/>
          <w:tab w:val="left" w:pos="2160"/>
          <w:tab w:val="left" w:pos="9180"/>
        </w:tabs>
        <w:ind w:left="2160" w:hanging="2160"/>
        <w:jc w:val="both"/>
        <w:rPr>
          <w:rFonts w:ascii="Arial" w:hAnsi="Arial"/>
        </w:rPr>
      </w:pPr>
      <w:r>
        <w:rPr>
          <w:rFonts w:ascii="Arial" w:hAnsi="Arial"/>
        </w:rPr>
        <w:tab/>
        <w:t>(d)</w:t>
      </w:r>
      <w:r>
        <w:rPr>
          <w:rFonts w:ascii="Arial" w:hAnsi="Arial"/>
        </w:rPr>
        <w:tab/>
      </w:r>
      <w:r>
        <w:rPr>
          <w:rFonts w:ascii="Arial" w:hAnsi="Arial"/>
        </w:rPr>
        <w:tab/>
        <w:t>Voting rights</w:t>
      </w:r>
      <w:r w:rsidR="00467242">
        <w:rPr>
          <w:rFonts w:ascii="Arial" w:hAnsi="Arial"/>
        </w:rPr>
        <w:t xml:space="preserve">: </w:t>
      </w:r>
      <w:r w:rsidR="00467242" w:rsidRPr="00467242">
        <w:rPr>
          <w:rFonts w:ascii="Arial" w:hAnsi="Arial"/>
          <w:u w:val="single"/>
        </w:rPr>
        <w:t>each Common Share entitles the holder thereof to one vote in respect of any matter that may come before the shareholders of the Issuer.</w:t>
      </w:r>
      <w:r w:rsidR="00467242">
        <w:rPr>
          <w:rFonts w:ascii="Arial" w:hAnsi="Arial"/>
        </w:rPr>
        <w:t xml:space="preserve"> </w:t>
      </w:r>
    </w:p>
    <w:p w14:paraId="2DC7835D" w14:textId="77777777" w:rsidR="00EA4133" w:rsidRDefault="00EA4133" w:rsidP="0000779E">
      <w:pPr>
        <w:pStyle w:val="BodyText"/>
        <w:numPr>
          <w:ilvl w:val="0"/>
          <w:numId w:val="10"/>
        </w:numPr>
        <w:tabs>
          <w:tab w:val="left" w:pos="1440"/>
          <w:tab w:val="left" w:pos="2160"/>
          <w:tab w:val="left" w:pos="9180"/>
        </w:tabs>
        <w:jc w:val="both"/>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5A075742" w14:textId="4B0FE2B2" w:rsidR="00EA4133" w:rsidRDefault="00EA4133" w:rsidP="0000779E">
      <w:pPr>
        <w:pStyle w:val="List"/>
        <w:tabs>
          <w:tab w:val="left" w:pos="1440"/>
          <w:tab w:val="left" w:pos="2160"/>
          <w:tab w:val="left" w:pos="9180"/>
        </w:tabs>
        <w:jc w:val="both"/>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Number </w:t>
      </w:r>
      <w:r w:rsidR="0009672B" w:rsidRPr="0009672B">
        <w:rPr>
          <w:rFonts w:ascii="Arial" w:hAnsi="Arial" w:cs="Arial"/>
          <w:u w:val="single"/>
          <w:lang w:val="en-CA"/>
        </w:rPr>
        <w:t xml:space="preserve"> </w:t>
      </w:r>
      <w:r w:rsidR="001B290E">
        <w:rPr>
          <w:rFonts w:ascii="Arial" w:hAnsi="Arial"/>
        </w:rPr>
        <w:t>Nil</w:t>
      </w:r>
      <w:proofErr w:type="gramEnd"/>
    </w:p>
    <w:p w14:paraId="66AB5BF6" w14:textId="23D55942" w:rsidR="00EA4133" w:rsidRDefault="00EA4133" w:rsidP="0000779E">
      <w:pPr>
        <w:pStyle w:val="List"/>
        <w:numPr>
          <w:ilvl w:val="0"/>
          <w:numId w:val="11"/>
        </w:numPr>
        <w:tabs>
          <w:tab w:val="left" w:pos="1080"/>
          <w:tab w:val="left" w:pos="1440"/>
          <w:tab w:val="left" w:pos="9180"/>
        </w:tabs>
        <w:jc w:val="both"/>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p>
    <w:p w14:paraId="56F3D62A" w14:textId="77777777" w:rsidR="00EA4133" w:rsidRDefault="00EA4133" w:rsidP="0000779E">
      <w:pPr>
        <w:pStyle w:val="List"/>
        <w:tabs>
          <w:tab w:val="left" w:pos="1080"/>
          <w:tab w:val="left" w:pos="1440"/>
          <w:tab w:val="left" w:pos="2160"/>
          <w:tab w:val="left" w:pos="9180"/>
        </w:tabs>
        <w:ind w:left="0" w:firstLine="0"/>
        <w:jc w:val="both"/>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636BF561" w14:textId="3F6EE103" w:rsidR="00EA4133" w:rsidRDefault="00EA4133" w:rsidP="0000779E">
      <w:pPr>
        <w:pStyle w:val="List"/>
        <w:tabs>
          <w:tab w:val="left" w:pos="1440"/>
          <w:tab w:val="left" w:pos="2160"/>
          <w:tab w:val="left" w:pos="9180"/>
        </w:tabs>
        <w:jc w:val="both"/>
        <w:rPr>
          <w:rFonts w:ascii="Arial" w:hAnsi="Arial"/>
        </w:rPr>
      </w:pPr>
      <w:r>
        <w:rPr>
          <w:rFonts w:ascii="Arial" w:hAnsi="Arial"/>
        </w:rPr>
        <w:tab/>
        <w:t>(c)</w:t>
      </w:r>
      <w:r>
        <w:rPr>
          <w:rFonts w:ascii="Arial" w:hAnsi="Arial"/>
        </w:rPr>
        <w:tab/>
      </w:r>
      <w:r>
        <w:rPr>
          <w:rFonts w:ascii="Arial" w:hAnsi="Arial"/>
        </w:rPr>
        <w:tab/>
        <w:t>Exercise price</w:t>
      </w:r>
      <w:r w:rsidR="00467242">
        <w:rPr>
          <w:rFonts w:ascii="Arial" w:hAnsi="Arial"/>
        </w:rPr>
        <w:t xml:space="preserve">: </w:t>
      </w:r>
      <w:r w:rsidR="00C94F7E" w:rsidRPr="00C94F7E">
        <w:rPr>
          <w:rFonts w:ascii="Arial" w:hAnsi="Arial"/>
          <w:u w:val="single"/>
        </w:rPr>
        <w:t>Cad</w:t>
      </w:r>
      <w:r w:rsidR="00D92AE5">
        <w:rPr>
          <w:rFonts w:ascii="Arial" w:hAnsi="Arial"/>
          <w:u w:val="single"/>
        </w:rPr>
        <w:t xml:space="preserve"> N/A</w:t>
      </w:r>
      <w:r>
        <w:rPr>
          <w:rFonts w:ascii="Arial" w:hAnsi="Arial"/>
        </w:rPr>
        <w:t>.</w:t>
      </w:r>
    </w:p>
    <w:p w14:paraId="3FB16833" w14:textId="61E3AAC6" w:rsidR="00EA4133" w:rsidRDefault="00EA4133" w:rsidP="0000779E">
      <w:pPr>
        <w:pStyle w:val="List"/>
        <w:tabs>
          <w:tab w:val="left" w:pos="1440"/>
          <w:tab w:val="left" w:pos="2160"/>
          <w:tab w:val="left" w:pos="3600"/>
          <w:tab w:val="left" w:pos="5040"/>
          <w:tab w:val="left" w:pos="7560"/>
          <w:tab w:val="left" w:pos="9180"/>
        </w:tabs>
        <w:jc w:val="both"/>
        <w:rPr>
          <w:rFonts w:ascii="Arial" w:hAnsi="Arial"/>
        </w:rPr>
      </w:pPr>
      <w:r>
        <w:rPr>
          <w:rFonts w:ascii="Arial" w:hAnsi="Arial"/>
        </w:rPr>
        <w:tab/>
        <w:t xml:space="preserve">(d) </w:t>
      </w:r>
      <w:r>
        <w:rPr>
          <w:rFonts w:ascii="Arial" w:hAnsi="Arial"/>
        </w:rPr>
        <w:tab/>
        <w:t>Expiry date</w:t>
      </w:r>
      <w:r w:rsidR="001C554F">
        <w:rPr>
          <w:rFonts w:ascii="Arial" w:hAnsi="Arial"/>
        </w:rPr>
        <w:t>:</w:t>
      </w:r>
      <w:r>
        <w:rPr>
          <w:rFonts w:ascii="Arial" w:hAnsi="Arial"/>
          <w:u w:val="single"/>
        </w:rPr>
        <w:tab/>
      </w:r>
      <w:r>
        <w:rPr>
          <w:rFonts w:ascii="Arial" w:hAnsi="Arial"/>
        </w:rPr>
        <w:t>.</w:t>
      </w:r>
    </w:p>
    <w:p w14:paraId="13F73DD4" w14:textId="77777777" w:rsidR="00EA4133" w:rsidRDefault="00EA4133" w:rsidP="0000779E">
      <w:pPr>
        <w:pStyle w:val="Heading2"/>
        <w:numPr>
          <w:ilvl w:val="0"/>
          <w:numId w:val="10"/>
        </w:numPr>
        <w:tabs>
          <w:tab w:val="left" w:pos="1440"/>
          <w:tab w:val="left" w:pos="2160"/>
        </w:tabs>
        <w:jc w:val="both"/>
        <w:rPr>
          <w:b w:val="0"/>
          <w:sz w:val="24"/>
        </w:rPr>
      </w:pPr>
      <w:bookmarkStart w:id="2" w:name="_Toc370788682"/>
      <w:bookmarkStart w:id="3" w:name="_Toc398005538"/>
      <w:bookmarkStart w:id="4" w:name="_Toc412279955"/>
      <w:bookmarkStart w:id="5" w:name="_Toc419096451"/>
      <w:r>
        <w:rPr>
          <w:b w:val="0"/>
          <w:sz w:val="24"/>
        </w:rPr>
        <w:t>Provide the following information if debt securities are to be issued:</w:t>
      </w:r>
      <w:bookmarkEnd w:id="2"/>
      <w:bookmarkEnd w:id="3"/>
      <w:bookmarkEnd w:id="4"/>
      <w:bookmarkEnd w:id="5"/>
    </w:p>
    <w:p w14:paraId="0F0BA491" w14:textId="054E6A7A" w:rsidR="00EA4133" w:rsidRDefault="00EA4133" w:rsidP="0000779E">
      <w:pPr>
        <w:pStyle w:val="List"/>
        <w:tabs>
          <w:tab w:val="left" w:pos="1440"/>
          <w:tab w:val="left" w:pos="2160"/>
          <w:tab w:val="left" w:pos="9180"/>
        </w:tabs>
        <w:jc w:val="both"/>
        <w:rPr>
          <w:rFonts w:ascii="Arial" w:hAnsi="Arial"/>
        </w:rPr>
      </w:pPr>
      <w:r>
        <w:rPr>
          <w:rFonts w:ascii="Arial" w:hAnsi="Arial"/>
        </w:rPr>
        <w:tab/>
        <w:t>(a)</w:t>
      </w:r>
      <w:r>
        <w:rPr>
          <w:rFonts w:ascii="Arial" w:hAnsi="Arial"/>
        </w:rPr>
        <w:tab/>
      </w:r>
      <w:r>
        <w:rPr>
          <w:rFonts w:ascii="Arial" w:hAnsi="Arial"/>
        </w:rPr>
        <w:tab/>
        <w:t xml:space="preserve">Aggregate principal amount </w:t>
      </w:r>
      <w:r w:rsidR="00467242" w:rsidRPr="00467242">
        <w:rPr>
          <w:rFonts w:ascii="Arial" w:hAnsi="Arial"/>
          <w:u w:val="single"/>
        </w:rPr>
        <w:t>N/A</w:t>
      </w:r>
      <w:r>
        <w:rPr>
          <w:rFonts w:ascii="Arial" w:hAnsi="Arial"/>
        </w:rPr>
        <w:t>.</w:t>
      </w:r>
    </w:p>
    <w:p w14:paraId="4CB50B24" w14:textId="30EC8C26" w:rsidR="00EA4133" w:rsidRDefault="00EA4133" w:rsidP="0000779E">
      <w:pPr>
        <w:pStyle w:val="List"/>
        <w:tabs>
          <w:tab w:val="left" w:pos="1440"/>
          <w:tab w:val="left" w:pos="2160"/>
          <w:tab w:val="left" w:pos="9180"/>
        </w:tabs>
        <w:jc w:val="both"/>
        <w:rPr>
          <w:rFonts w:ascii="Arial" w:hAnsi="Arial"/>
        </w:rPr>
      </w:pPr>
      <w:r>
        <w:rPr>
          <w:rFonts w:ascii="Arial" w:hAnsi="Arial"/>
        </w:rPr>
        <w:tab/>
        <w:t xml:space="preserve">(b) </w:t>
      </w:r>
      <w:r>
        <w:rPr>
          <w:rFonts w:ascii="Arial" w:hAnsi="Arial"/>
        </w:rPr>
        <w:tab/>
        <w:t xml:space="preserve">Maturity date </w:t>
      </w:r>
      <w:r w:rsidR="00467242" w:rsidRPr="00467242">
        <w:rPr>
          <w:rFonts w:ascii="Arial" w:hAnsi="Arial"/>
          <w:u w:val="single"/>
        </w:rPr>
        <w:t>N/A</w:t>
      </w:r>
      <w:r>
        <w:rPr>
          <w:rFonts w:ascii="Arial" w:hAnsi="Arial"/>
        </w:rPr>
        <w:t>.</w:t>
      </w:r>
    </w:p>
    <w:p w14:paraId="58795452" w14:textId="7D5D42F5" w:rsidR="00EA4133" w:rsidRDefault="00EA4133" w:rsidP="0000779E">
      <w:pPr>
        <w:pStyle w:val="BodyText"/>
        <w:tabs>
          <w:tab w:val="left" w:pos="1080"/>
          <w:tab w:val="left" w:pos="1440"/>
          <w:tab w:val="left" w:pos="2160"/>
          <w:tab w:val="left" w:pos="9180"/>
        </w:tabs>
        <w:jc w:val="both"/>
        <w:rPr>
          <w:rFonts w:ascii="Arial" w:hAnsi="Arial"/>
        </w:rPr>
      </w:pPr>
      <w:r>
        <w:rPr>
          <w:rFonts w:ascii="Arial" w:hAnsi="Arial"/>
        </w:rPr>
        <w:tab/>
        <w:t xml:space="preserve">(c) </w:t>
      </w:r>
      <w:r>
        <w:rPr>
          <w:rFonts w:ascii="Arial" w:hAnsi="Arial"/>
        </w:rPr>
        <w:tab/>
      </w:r>
      <w:r>
        <w:rPr>
          <w:rFonts w:ascii="Arial" w:hAnsi="Arial"/>
        </w:rPr>
        <w:tab/>
        <w:t xml:space="preserve">Interest rate </w:t>
      </w:r>
      <w:r w:rsidR="00467242" w:rsidRPr="00467242">
        <w:rPr>
          <w:rFonts w:ascii="Arial" w:hAnsi="Arial"/>
          <w:u w:val="single"/>
        </w:rPr>
        <w:t>N/A</w:t>
      </w:r>
      <w:r>
        <w:rPr>
          <w:rFonts w:ascii="Arial" w:hAnsi="Arial"/>
        </w:rPr>
        <w:t>.</w:t>
      </w:r>
    </w:p>
    <w:p w14:paraId="41A4AB60" w14:textId="6D58A921" w:rsidR="00EA4133" w:rsidRDefault="00EA4133" w:rsidP="0000779E">
      <w:pPr>
        <w:pStyle w:val="BodyText"/>
        <w:tabs>
          <w:tab w:val="left" w:pos="1080"/>
          <w:tab w:val="left" w:pos="1440"/>
          <w:tab w:val="left" w:pos="2160"/>
          <w:tab w:val="left" w:pos="9180"/>
        </w:tabs>
        <w:jc w:val="both"/>
        <w:rPr>
          <w:rFonts w:ascii="Arial" w:hAnsi="Arial"/>
        </w:rPr>
      </w:pPr>
      <w:r>
        <w:rPr>
          <w:rFonts w:ascii="Arial" w:hAnsi="Arial"/>
        </w:rPr>
        <w:tab/>
        <w:t xml:space="preserve">(d) </w:t>
      </w:r>
      <w:r>
        <w:rPr>
          <w:rFonts w:ascii="Arial" w:hAnsi="Arial"/>
        </w:rPr>
        <w:tab/>
        <w:t xml:space="preserve">Conversion terms </w:t>
      </w:r>
      <w:r w:rsidR="00467242" w:rsidRPr="00467242">
        <w:rPr>
          <w:rFonts w:ascii="Arial" w:hAnsi="Arial"/>
          <w:u w:val="single"/>
        </w:rPr>
        <w:t>N/A</w:t>
      </w:r>
      <w:r>
        <w:rPr>
          <w:rFonts w:ascii="Arial" w:hAnsi="Arial"/>
        </w:rPr>
        <w:t>.</w:t>
      </w:r>
    </w:p>
    <w:p w14:paraId="2FBDB5D2" w14:textId="4974AA17" w:rsidR="00EA4133" w:rsidRDefault="00EA4133" w:rsidP="0000779E">
      <w:pPr>
        <w:pStyle w:val="BodyText"/>
        <w:tabs>
          <w:tab w:val="left" w:pos="1080"/>
          <w:tab w:val="left" w:pos="1440"/>
          <w:tab w:val="left" w:pos="2160"/>
          <w:tab w:val="left" w:pos="9180"/>
        </w:tabs>
        <w:jc w:val="both"/>
        <w:rPr>
          <w:rFonts w:ascii="Arial" w:hAnsi="Arial"/>
        </w:rPr>
      </w:pPr>
      <w:r>
        <w:rPr>
          <w:rFonts w:ascii="Arial" w:hAnsi="Arial"/>
        </w:rPr>
        <w:tab/>
        <w:t xml:space="preserve">(e) </w:t>
      </w:r>
      <w:r>
        <w:rPr>
          <w:rFonts w:ascii="Arial" w:hAnsi="Arial"/>
        </w:rPr>
        <w:tab/>
        <w:t xml:space="preserve">Default provisions </w:t>
      </w:r>
      <w:r w:rsidR="00467242" w:rsidRPr="00467242">
        <w:rPr>
          <w:rFonts w:ascii="Arial" w:hAnsi="Arial"/>
          <w:u w:val="single"/>
        </w:rPr>
        <w:t>N/A</w:t>
      </w:r>
      <w:r>
        <w:rPr>
          <w:rFonts w:ascii="Arial" w:hAnsi="Arial"/>
        </w:rPr>
        <w:t>.</w:t>
      </w:r>
    </w:p>
    <w:p w14:paraId="1BF4F3E3" w14:textId="77777777" w:rsidR="00EA4133" w:rsidRDefault="00EA4133" w:rsidP="0000779E">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p>
    <w:p w14:paraId="7F1FA992" w14:textId="77777777" w:rsidR="0009672B" w:rsidRDefault="00EA4133" w:rsidP="0000779E">
      <w:pPr>
        <w:pStyle w:val="List"/>
        <w:tabs>
          <w:tab w:val="left" w:pos="2160"/>
          <w:tab w:val="left" w:pos="9180"/>
        </w:tabs>
        <w:ind w:left="2160"/>
        <w:jc w:val="both"/>
        <w:rPr>
          <w:rFonts w:ascii="Arial" w:hAnsi="Arial"/>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placement (name</w:t>
      </w:r>
      <w:r w:rsidR="00C536D3">
        <w:rPr>
          <w:rFonts w:ascii="Arial" w:hAnsi="Arial"/>
        </w:rPr>
        <w:t>, and i</w:t>
      </w:r>
      <w:r>
        <w:rPr>
          <w:rFonts w:ascii="Arial" w:hAnsi="Arial"/>
        </w:rPr>
        <w:t>f a corporation, identify persons owning or exercising voting control over 20% or more of the voting shares if known to the Issuer):</w:t>
      </w:r>
    </w:p>
    <w:p w14:paraId="38EF1361" w14:textId="757042B9" w:rsidR="0009672B" w:rsidRDefault="0009672B" w:rsidP="0000779E">
      <w:pPr>
        <w:pStyle w:val="List"/>
        <w:tabs>
          <w:tab w:val="left" w:pos="2160"/>
          <w:tab w:val="left" w:pos="9180"/>
        </w:tabs>
        <w:ind w:left="2160"/>
        <w:jc w:val="both"/>
        <w:rPr>
          <w:rFonts w:ascii="Arial" w:hAnsi="Arial"/>
          <w:u w:val="single"/>
        </w:rPr>
      </w:pPr>
      <w:r>
        <w:rPr>
          <w:rFonts w:ascii="Arial" w:hAnsi="Arial"/>
        </w:rPr>
        <w:tab/>
      </w:r>
      <w:r w:rsidR="00844017">
        <w:rPr>
          <w:rFonts w:ascii="Arial" w:hAnsi="Arial" w:cs="Arial"/>
        </w:rPr>
        <w:t>N/A</w:t>
      </w:r>
      <w:r>
        <w:rPr>
          <w:rFonts w:ascii="Arial" w:hAnsi="Arial"/>
        </w:rPr>
        <w:tab/>
      </w:r>
    </w:p>
    <w:p w14:paraId="024C7262" w14:textId="123C65DD" w:rsidR="00EA4133" w:rsidRDefault="00EA4133" w:rsidP="0000779E">
      <w:pPr>
        <w:pStyle w:val="List"/>
        <w:tabs>
          <w:tab w:val="left" w:pos="2160"/>
          <w:tab w:val="left" w:pos="9180"/>
        </w:tabs>
        <w:ind w:left="2160"/>
        <w:jc w:val="both"/>
        <w:rPr>
          <w:rFonts w:ascii="Arial" w:hAnsi="Arial"/>
        </w:rPr>
      </w:pPr>
      <w:r>
        <w:rPr>
          <w:rFonts w:ascii="Arial" w:hAnsi="Arial"/>
        </w:rPr>
        <w:t>(b)</w:t>
      </w:r>
      <w:r>
        <w:rPr>
          <w:rFonts w:ascii="Arial" w:hAnsi="Arial"/>
        </w:rPr>
        <w:tab/>
        <w:t xml:space="preserve">Cash </w:t>
      </w:r>
      <w:r w:rsidR="00844017">
        <w:rPr>
          <w:rFonts w:ascii="Arial" w:hAnsi="Arial" w:cs="Arial"/>
          <w:u w:val="single"/>
        </w:rPr>
        <w:t>N/A</w:t>
      </w:r>
      <w:r>
        <w:rPr>
          <w:rFonts w:ascii="Arial" w:hAnsi="Arial"/>
        </w:rPr>
        <w:t>.</w:t>
      </w:r>
    </w:p>
    <w:p w14:paraId="49CCBEB1" w14:textId="4F843675" w:rsidR="00EA4133" w:rsidRDefault="00EA4133" w:rsidP="0000779E">
      <w:pPr>
        <w:pStyle w:val="List"/>
        <w:tabs>
          <w:tab w:val="left" w:pos="2160"/>
          <w:tab w:val="left" w:pos="9180"/>
        </w:tabs>
        <w:ind w:left="2160"/>
        <w:jc w:val="both"/>
        <w:rPr>
          <w:rFonts w:ascii="Arial" w:hAnsi="Arial"/>
        </w:rPr>
      </w:pPr>
      <w:r>
        <w:rPr>
          <w:rFonts w:ascii="Arial" w:hAnsi="Arial"/>
        </w:rPr>
        <w:t>(c)</w:t>
      </w:r>
      <w:r>
        <w:rPr>
          <w:rFonts w:ascii="Arial" w:hAnsi="Arial"/>
        </w:rPr>
        <w:tab/>
        <w:t xml:space="preserve">Securities </w:t>
      </w:r>
      <w:r w:rsidR="00844017">
        <w:rPr>
          <w:rFonts w:ascii="Arial" w:hAnsi="Arial"/>
          <w:u w:val="single"/>
        </w:rPr>
        <w:t>N/A</w:t>
      </w:r>
      <w:r>
        <w:rPr>
          <w:rFonts w:ascii="Arial" w:hAnsi="Arial"/>
        </w:rPr>
        <w:t>.</w:t>
      </w:r>
    </w:p>
    <w:p w14:paraId="4EBC62C5" w14:textId="336F18E6" w:rsidR="00EA4133" w:rsidRDefault="00EA4133" w:rsidP="0000779E">
      <w:pPr>
        <w:pStyle w:val="List"/>
        <w:tabs>
          <w:tab w:val="left" w:pos="2160"/>
          <w:tab w:val="left" w:pos="9180"/>
        </w:tabs>
        <w:ind w:left="2160"/>
        <w:jc w:val="both"/>
        <w:rPr>
          <w:rFonts w:ascii="Arial" w:hAnsi="Arial"/>
        </w:rPr>
      </w:pPr>
      <w:r>
        <w:rPr>
          <w:rFonts w:ascii="Arial" w:hAnsi="Arial"/>
        </w:rPr>
        <w:t>(d)</w:t>
      </w:r>
      <w:r>
        <w:rPr>
          <w:rFonts w:ascii="Arial" w:hAnsi="Arial"/>
        </w:rPr>
        <w:tab/>
        <w:t xml:space="preserve">Other </w:t>
      </w:r>
      <w:r w:rsidR="00467242" w:rsidRPr="00467242">
        <w:rPr>
          <w:rFonts w:ascii="Arial" w:hAnsi="Arial"/>
          <w:u w:val="single"/>
        </w:rPr>
        <w:t>N/A</w:t>
      </w:r>
      <w:r>
        <w:rPr>
          <w:rFonts w:ascii="Arial" w:hAnsi="Arial"/>
        </w:rPr>
        <w:t>.</w:t>
      </w:r>
    </w:p>
    <w:p w14:paraId="2C260193" w14:textId="09D29A8F" w:rsidR="00EA4133" w:rsidRDefault="00EA4133" w:rsidP="0000779E">
      <w:pPr>
        <w:pStyle w:val="List"/>
        <w:tabs>
          <w:tab w:val="left" w:pos="2160"/>
          <w:tab w:val="left" w:pos="9180"/>
        </w:tabs>
        <w:ind w:left="2160"/>
        <w:jc w:val="both"/>
        <w:rPr>
          <w:rFonts w:ascii="Arial" w:hAnsi="Arial"/>
        </w:rPr>
      </w:pPr>
      <w:r>
        <w:rPr>
          <w:rFonts w:ascii="Arial" w:hAnsi="Arial"/>
        </w:rPr>
        <w:t>(e)</w:t>
      </w:r>
      <w:r>
        <w:rPr>
          <w:rFonts w:ascii="Arial" w:hAnsi="Arial"/>
        </w:rPr>
        <w:tab/>
        <w:t xml:space="preserve">Expiry date of any options, warrants etc. </w:t>
      </w:r>
      <w:r w:rsidR="00844017">
        <w:rPr>
          <w:rFonts w:ascii="Arial" w:hAnsi="Arial"/>
          <w:u w:val="single"/>
        </w:rPr>
        <w:t>N/A</w:t>
      </w:r>
    </w:p>
    <w:p w14:paraId="49172E5B" w14:textId="19FB5B68" w:rsidR="00EA4133" w:rsidRDefault="00EA4133" w:rsidP="0000779E">
      <w:pPr>
        <w:pStyle w:val="List"/>
        <w:tabs>
          <w:tab w:val="num" w:pos="1080"/>
          <w:tab w:val="left" w:pos="2160"/>
          <w:tab w:val="left" w:pos="9180"/>
        </w:tabs>
        <w:ind w:left="2160"/>
        <w:jc w:val="both"/>
        <w:rPr>
          <w:rFonts w:ascii="Arial" w:hAnsi="Arial"/>
        </w:rPr>
      </w:pPr>
      <w:r>
        <w:rPr>
          <w:rFonts w:ascii="Arial" w:hAnsi="Arial"/>
        </w:rPr>
        <w:t>(f)</w:t>
      </w:r>
      <w:r>
        <w:rPr>
          <w:rFonts w:ascii="Arial" w:hAnsi="Arial"/>
        </w:rPr>
        <w:tab/>
        <w:t xml:space="preserve">Exercise price of any options, warrants etc. </w:t>
      </w:r>
      <w:r w:rsidR="00844017">
        <w:rPr>
          <w:rFonts w:ascii="Arial" w:hAnsi="Arial"/>
          <w:u w:val="single"/>
        </w:rPr>
        <w:t>N/A</w:t>
      </w:r>
      <w:r>
        <w:rPr>
          <w:rFonts w:ascii="Arial" w:hAnsi="Arial"/>
        </w:rPr>
        <w:t>.</w:t>
      </w:r>
    </w:p>
    <w:p w14:paraId="195A3D9D" w14:textId="6BBDCC33" w:rsidR="00EA4133" w:rsidRDefault="00EA4133" w:rsidP="0000779E">
      <w:pPr>
        <w:pStyle w:val="List"/>
        <w:numPr>
          <w:ilvl w:val="0"/>
          <w:numId w:val="10"/>
        </w:numPr>
        <w:tabs>
          <w:tab w:val="left" w:pos="9180"/>
        </w:tabs>
        <w:jc w:val="both"/>
        <w:rPr>
          <w:rFonts w:ascii="Arial" w:hAnsi="Arial"/>
        </w:rPr>
      </w:pPr>
      <w:r>
        <w:rPr>
          <w:rFonts w:ascii="Arial" w:hAnsi="Arial"/>
        </w:rPr>
        <w:t xml:space="preserve">State whether the sales agent, broker, </w:t>
      </w:r>
      <w:proofErr w:type="gramStart"/>
      <w:r>
        <w:rPr>
          <w:rFonts w:ascii="Arial" w:hAnsi="Arial"/>
        </w:rPr>
        <w:t>dealer</w:t>
      </w:r>
      <w:proofErr w:type="gramEnd"/>
      <w:r>
        <w:rPr>
          <w:rFonts w:ascii="Arial" w:hAnsi="Arial"/>
        </w:rPr>
        <w:t xml:space="preserve"> or other person receiving compensation in connection with the placement is Related Person or has any other relationship with the Issuer and provide details of the relationship </w:t>
      </w:r>
      <w:r w:rsidR="00467242" w:rsidRPr="00467242">
        <w:rPr>
          <w:rFonts w:ascii="Arial" w:hAnsi="Arial"/>
          <w:u w:val="single"/>
        </w:rPr>
        <w:t>N/A</w:t>
      </w:r>
    </w:p>
    <w:p w14:paraId="35FA80BC" w14:textId="77777777" w:rsidR="00EA4133" w:rsidRDefault="00EA4133" w:rsidP="0000779E">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62977D3" w14:textId="77777777" w:rsidR="00EA4133" w:rsidRDefault="00EA4133" w:rsidP="0000779E">
      <w:pPr>
        <w:pStyle w:val="List"/>
        <w:tabs>
          <w:tab w:val="left" w:pos="1080"/>
          <w:tab w:val="left" w:pos="9180"/>
        </w:tabs>
        <w:ind w:left="0" w:firstLine="0"/>
        <w:jc w:val="both"/>
        <w:rPr>
          <w:rFonts w:ascii="Arial" w:hAnsi="Arial"/>
        </w:rPr>
      </w:pPr>
    </w:p>
    <w:p w14:paraId="5FE6B716" w14:textId="77777777" w:rsidR="00EA4133" w:rsidRDefault="00EA4133" w:rsidP="0000779E">
      <w:pPr>
        <w:pStyle w:val="List"/>
        <w:numPr>
          <w:ilvl w:val="0"/>
          <w:numId w:val="10"/>
        </w:numPr>
        <w:jc w:val="both"/>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310AB43D" w14:textId="4B34B9E2" w:rsidR="00EA4133" w:rsidRDefault="00467242" w:rsidP="00467242">
      <w:pPr>
        <w:pStyle w:val="List"/>
        <w:tabs>
          <w:tab w:val="left" w:pos="1080"/>
          <w:tab w:val="left" w:pos="9180"/>
        </w:tabs>
        <w:ind w:firstLine="0"/>
        <w:jc w:val="both"/>
        <w:rPr>
          <w:rFonts w:ascii="Arial" w:hAnsi="Arial"/>
        </w:rPr>
      </w:pPr>
      <w:r w:rsidRPr="00467242">
        <w:rPr>
          <w:rFonts w:ascii="Arial" w:hAnsi="Arial"/>
          <w:u w:val="single"/>
        </w:rPr>
        <w:t>N/A</w:t>
      </w:r>
      <w:r w:rsidR="00EA4133">
        <w:rPr>
          <w:rFonts w:ascii="Arial" w:hAnsi="Arial"/>
        </w:rPr>
        <w:t>.</w:t>
      </w:r>
    </w:p>
    <w:p w14:paraId="02B15B8F" w14:textId="77777777" w:rsidR="00EA4133" w:rsidRDefault="00EA4133" w:rsidP="0000779E">
      <w:pPr>
        <w:pStyle w:val="List"/>
        <w:numPr>
          <w:ilvl w:val="0"/>
          <w:numId w:val="10"/>
        </w:numPr>
        <w:jc w:val="both"/>
        <w:rPr>
          <w:rFonts w:ascii="Arial" w:hAnsi="Arial"/>
        </w:rPr>
      </w:pPr>
      <w:r>
        <w:rPr>
          <w:rFonts w:ascii="Arial" w:hAnsi="Arial"/>
        </w:rPr>
        <w:t>State whether the private placement will result in a change of control.</w:t>
      </w:r>
    </w:p>
    <w:p w14:paraId="691236CB" w14:textId="75CE4C59" w:rsidR="00EA4133" w:rsidRDefault="00467242" w:rsidP="00467242">
      <w:pPr>
        <w:pStyle w:val="List"/>
        <w:tabs>
          <w:tab w:val="left" w:pos="1080"/>
          <w:tab w:val="left" w:pos="9180"/>
        </w:tabs>
        <w:ind w:firstLine="0"/>
        <w:jc w:val="both"/>
        <w:rPr>
          <w:rFonts w:ascii="Arial" w:hAnsi="Arial"/>
        </w:rPr>
      </w:pPr>
      <w:r w:rsidRPr="00467242">
        <w:rPr>
          <w:rFonts w:ascii="Arial" w:hAnsi="Arial"/>
          <w:u w:val="single"/>
        </w:rPr>
        <w:t>N/A</w:t>
      </w:r>
      <w:r w:rsidR="00EA4133">
        <w:rPr>
          <w:rFonts w:ascii="Arial" w:hAnsi="Arial"/>
        </w:rPr>
        <w:t>.</w:t>
      </w:r>
    </w:p>
    <w:p w14:paraId="7ACCEC47" w14:textId="77777777" w:rsidR="00EA4133" w:rsidRDefault="00EA4133" w:rsidP="0000779E">
      <w:pPr>
        <w:pStyle w:val="List"/>
        <w:tabs>
          <w:tab w:val="left" w:pos="9180"/>
        </w:tabs>
        <w:spacing w:before="0"/>
        <w:jc w:val="both"/>
        <w:rPr>
          <w:rFonts w:ascii="Arial" w:hAnsi="Arial"/>
        </w:rPr>
      </w:pPr>
    </w:p>
    <w:p w14:paraId="22914B2B" w14:textId="13CBDED1" w:rsidR="00EA4133" w:rsidRDefault="00EA4133" w:rsidP="0000779E">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467242" w:rsidRPr="00467242">
        <w:rPr>
          <w:rFonts w:ascii="Arial" w:hAnsi="Arial"/>
          <w:u w:val="single"/>
        </w:rPr>
        <w:t>N/A</w:t>
      </w:r>
    </w:p>
    <w:p w14:paraId="3AFD6F56" w14:textId="77777777" w:rsidR="00EA4133" w:rsidRDefault="00EA4133" w:rsidP="0000779E">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27A5115B" w14:textId="77777777" w:rsidR="00EA4133" w:rsidRDefault="00EA4133" w:rsidP="0000779E">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0297A51B" w14:textId="77777777" w:rsidR="00EA4133" w:rsidRDefault="00EA4133" w:rsidP="0000779E">
      <w:pPr>
        <w:pStyle w:val="List"/>
        <w:tabs>
          <w:tab w:val="left" w:pos="1080"/>
          <w:tab w:val="left" w:pos="9180"/>
        </w:tabs>
        <w:spacing w:before="0"/>
        <w:ind w:left="0" w:firstLine="0"/>
        <w:jc w:val="both"/>
        <w:rPr>
          <w:rFonts w:ascii="Arial" w:hAnsi="Arial"/>
        </w:rPr>
      </w:pPr>
      <w:r>
        <w:rPr>
          <w:rFonts w:ascii="Arial" w:hAnsi="Arial"/>
        </w:rPr>
        <w:tab/>
      </w:r>
    </w:p>
    <w:p w14:paraId="0EA5B682" w14:textId="77777777" w:rsidR="00EA4133" w:rsidRDefault="00EA4133" w:rsidP="0000779E">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w:t>
      </w:r>
      <w:r>
        <w:rPr>
          <w:rFonts w:ascii="Arial" w:hAnsi="Arial"/>
        </w:rPr>
        <w:lastRenderedPageBreak/>
        <w:t xml:space="preserve">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6574777" w14:textId="77777777" w:rsidR="003C6D7E" w:rsidRDefault="003C6D7E" w:rsidP="0000779E">
      <w:pPr>
        <w:jc w:val="both"/>
        <w:rPr>
          <w:rFonts w:ascii="Arial" w:hAnsi="Arial"/>
          <w:b/>
          <w:color w:val="000000"/>
          <w:sz w:val="24"/>
          <w:lang w:val="en-GB"/>
        </w:rPr>
      </w:pPr>
      <w:r>
        <w:rPr>
          <w:rFonts w:ascii="Arial" w:hAnsi="Arial"/>
          <w:b/>
          <w:color w:val="000000"/>
        </w:rPr>
        <w:br w:type="page"/>
      </w:r>
    </w:p>
    <w:p w14:paraId="5D5D471E" w14:textId="77777777" w:rsidR="00EA4133" w:rsidRDefault="0035331C" w:rsidP="0000779E">
      <w:pPr>
        <w:pStyle w:val="BodyText"/>
        <w:tabs>
          <w:tab w:val="left" w:pos="1080"/>
          <w:tab w:val="left" w:pos="4230"/>
        </w:tabs>
        <w:jc w:val="both"/>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5E7E2E27" w14:textId="77777777" w:rsidR="00EA4133" w:rsidRDefault="00EA4133" w:rsidP="0000779E">
      <w:pPr>
        <w:pStyle w:val="List"/>
        <w:tabs>
          <w:tab w:val="left" w:pos="9180"/>
        </w:tabs>
        <w:spacing w:before="0"/>
        <w:ind w:left="0" w:firstLine="0"/>
        <w:jc w:val="both"/>
        <w:rPr>
          <w:rFonts w:ascii="Arial" w:hAnsi="Arial"/>
          <w:color w:val="000000"/>
        </w:rPr>
      </w:pPr>
    </w:p>
    <w:p w14:paraId="29BD695B" w14:textId="7E633478" w:rsidR="00EA4133" w:rsidRDefault="00EA4133" w:rsidP="0000779E">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467242" w:rsidRPr="00467242">
        <w:rPr>
          <w:rFonts w:ascii="Arial" w:hAnsi="Arial"/>
          <w:u w:val="single"/>
        </w:rPr>
        <w:t>N/A</w:t>
      </w:r>
      <w:r>
        <w:rPr>
          <w:rFonts w:ascii="Arial" w:hAnsi="Arial"/>
          <w:color w:val="000000"/>
          <w:u w:val="single"/>
        </w:rPr>
        <w:tab/>
      </w:r>
    </w:p>
    <w:p w14:paraId="627FA412" w14:textId="77777777" w:rsidR="00EA4133" w:rsidRDefault="00EA4133" w:rsidP="0000779E">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5C6227A" w14:textId="3EE0D3F5" w:rsidR="00EA4133" w:rsidRDefault="00EA4133" w:rsidP="0000779E">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sidR="00467242" w:rsidRPr="00467242">
        <w:rPr>
          <w:rFonts w:ascii="Arial" w:hAnsi="Arial"/>
          <w:u w:val="single"/>
        </w:rPr>
        <w:t>N/A</w:t>
      </w:r>
      <w:r>
        <w:rPr>
          <w:rFonts w:ascii="Arial" w:hAnsi="Arial"/>
          <w:color w:val="000000"/>
          <w:u w:val="single"/>
        </w:rPr>
        <w:tab/>
      </w:r>
    </w:p>
    <w:p w14:paraId="2D25774A" w14:textId="77777777" w:rsidR="00EA4133" w:rsidRDefault="00EA4133" w:rsidP="0000779E">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115E2AFA" w14:textId="77777777" w:rsidR="00EA4133" w:rsidRDefault="00EA4133" w:rsidP="0000779E">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64A36B2C" w14:textId="52303B4A" w:rsidR="00EA4133" w:rsidRDefault="00EA4133" w:rsidP="0000779E">
      <w:pPr>
        <w:pStyle w:val="List"/>
        <w:numPr>
          <w:ilvl w:val="0"/>
          <w:numId w:val="13"/>
        </w:numPr>
        <w:tabs>
          <w:tab w:val="left" w:pos="9180"/>
        </w:tabs>
        <w:jc w:val="both"/>
        <w:rPr>
          <w:rFonts w:ascii="Arial" w:hAnsi="Arial"/>
          <w:color w:val="000000"/>
        </w:rPr>
      </w:pPr>
      <w:r>
        <w:rPr>
          <w:rFonts w:ascii="Arial" w:hAnsi="Arial"/>
          <w:color w:val="000000"/>
        </w:rPr>
        <w:t xml:space="preserve">Total aggregate consideration in Canadian dollars: </w:t>
      </w:r>
      <w:r w:rsidR="00467242" w:rsidRPr="0046724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C535338" w14:textId="1F5F6532" w:rsidR="00EA4133" w:rsidRDefault="00EA4133" w:rsidP="0000779E">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Cash: </w:t>
      </w:r>
      <w:r w:rsidR="00467242" w:rsidRPr="0046724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53AC7C2F" w14:textId="29B9E471" w:rsidR="00EA4133" w:rsidRDefault="00EA4133" w:rsidP="0000779E">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Securities (including options, warrants etc.) and dollar value: </w:t>
      </w:r>
      <w:r w:rsidR="00467242" w:rsidRPr="00467242">
        <w:rPr>
          <w:rFonts w:ascii="Arial" w:hAnsi="Arial"/>
          <w:u w:val="single"/>
        </w:rPr>
        <w:t>N/A</w:t>
      </w:r>
      <w:r>
        <w:rPr>
          <w:rFonts w:ascii="Arial" w:hAnsi="Arial"/>
          <w:color w:val="000000"/>
          <w:u w:val="single"/>
        </w:rPr>
        <w:tab/>
      </w:r>
    </w:p>
    <w:p w14:paraId="1B250632" w14:textId="77777777" w:rsidR="00EA4133" w:rsidRDefault="00EA4133" w:rsidP="0000779E">
      <w:pPr>
        <w:pStyle w:val="List"/>
        <w:tabs>
          <w:tab w:val="left" w:pos="1080"/>
          <w:tab w:val="left" w:pos="216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766B6DF3" w14:textId="5B7D7C25" w:rsidR="00EA4133" w:rsidRDefault="00EA4133" w:rsidP="0000779E">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Other: </w:t>
      </w:r>
      <w:r w:rsidR="00467242" w:rsidRPr="0046724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1265EF8D" w14:textId="78108103" w:rsidR="00EA4133" w:rsidRDefault="00EA4133" w:rsidP="0000779E">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Expiry date of options, warrants, etc. if any: </w:t>
      </w:r>
      <w:r w:rsidR="00467242" w:rsidRPr="0046724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BA3B9D4" w14:textId="20DA8372" w:rsidR="00EA4133" w:rsidRDefault="00EA4133" w:rsidP="0000779E">
      <w:pPr>
        <w:pStyle w:val="List"/>
        <w:numPr>
          <w:ilvl w:val="0"/>
          <w:numId w:val="13"/>
        </w:numPr>
        <w:tabs>
          <w:tab w:val="left" w:pos="2160"/>
          <w:tab w:val="left" w:pos="9180"/>
        </w:tabs>
        <w:jc w:val="both"/>
        <w:rPr>
          <w:rFonts w:ascii="Arial" w:hAnsi="Arial"/>
          <w:color w:val="000000"/>
        </w:rPr>
      </w:pPr>
      <w:r>
        <w:rPr>
          <w:rFonts w:ascii="Arial" w:hAnsi="Arial"/>
          <w:color w:val="000000"/>
        </w:rPr>
        <w:t>Exercise price of options, warrants, etc. if any:</w:t>
      </w:r>
      <w:r w:rsidR="00467242" w:rsidRPr="00467242">
        <w:rPr>
          <w:rFonts w:ascii="Arial" w:hAnsi="Arial"/>
          <w:u w:val="single"/>
        </w:rPr>
        <w:t xml:space="preserve"> N/A</w:t>
      </w:r>
      <w:r>
        <w:rPr>
          <w:rFonts w:ascii="Arial" w:hAnsi="Arial"/>
          <w:color w:val="000000"/>
        </w:rPr>
        <w:t xml:space="preserve"> </w:t>
      </w:r>
      <w:proofErr w:type="gramStart"/>
      <w:r>
        <w:rPr>
          <w:rFonts w:ascii="Arial" w:hAnsi="Arial"/>
          <w:color w:val="000000"/>
          <w:u w:val="single"/>
        </w:rPr>
        <w:tab/>
      </w:r>
      <w:r>
        <w:rPr>
          <w:rFonts w:ascii="Arial" w:hAnsi="Arial"/>
          <w:color w:val="000000"/>
        </w:rPr>
        <w:t xml:space="preserve"> .</w:t>
      </w:r>
      <w:proofErr w:type="gramEnd"/>
    </w:p>
    <w:p w14:paraId="031CF068" w14:textId="79F17C96" w:rsidR="00EA4133" w:rsidRDefault="00EA4133" w:rsidP="0000779E">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Work commitments: </w:t>
      </w:r>
      <w:r w:rsidR="00467242" w:rsidRPr="0046724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083F78F6" w14:textId="42989717" w:rsidR="00EA4133" w:rsidRDefault="00EA4133" w:rsidP="0000779E">
      <w:pPr>
        <w:pStyle w:val="List"/>
        <w:numPr>
          <w:ilvl w:val="0"/>
          <w:numId w:val="16"/>
        </w:numPr>
        <w:tabs>
          <w:tab w:val="left" w:pos="9180"/>
        </w:tabs>
        <w:jc w:val="both"/>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r w:rsidR="00467242" w:rsidRPr="00467242">
        <w:rPr>
          <w:rFonts w:ascii="Arial" w:hAnsi="Arial"/>
          <w:u w:val="single"/>
        </w:rPr>
        <w:t xml:space="preserve"> N/A</w:t>
      </w:r>
    </w:p>
    <w:p w14:paraId="06102B2C" w14:textId="7360F40D" w:rsidR="00EA4133" w:rsidRDefault="00EA4133" w:rsidP="0000779E">
      <w:pPr>
        <w:pStyle w:val="List"/>
        <w:numPr>
          <w:ilvl w:val="0"/>
          <w:numId w:val="16"/>
        </w:numPr>
        <w:tabs>
          <w:tab w:val="left" w:pos="9180"/>
        </w:tabs>
        <w:jc w:val="both"/>
        <w:rPr>
          <w:rFonts w:ascii="Arial" w:hAnsi="Arial"/>
          <w:color w:val="000000"/>
        </w:rPr>
      </w:pPr>
      <w:r>
        <w:rPr>
          <w:rFonts w:ascii="Arial" w:hAnsi="Arial"/>
          <w:color w:val="000000"/>
        </w:rPr>
        <w:t>Provide details of any appraisal or valuation of the subject of the acquisition known to management of the Issuer:</w:t>
      </w:r>
      <w:r w:rsidR="00467242" w:rsidRPr="00467242">
        <w:rPr>
          <w:rFonts w:ascii="Arial" w:hAnsi="Arial"/>
          <w:u w:val="single"/>
        </w:rPr>
        <w:t xml:space="preserve"> N/A</w:t>
      </w:r>
      <w:r>
        <w:rPr>
          <w:rFonts w:ascii="Arial" w:hAnsi="Arial"/>
          <w:color w:val="000000"/>
          <w:u w:val="single"/>
        </w:rPr>
        <w:tab/>
      </w:r>
    </w:p>
    <w:p w14:paraId="3554EB20" w14:textId="77777777" w:rsidR="00EA4133" w:rsidRDefault="00EA4133" w:rsidP="0000779E">
      <w:pPr>
        <w:pStyle w:val="List"/>
        <w:tabs>
          <w:tab w:val="left" w:pos="1080"/>
          <w:tab w:val="left" w:pos="216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15CD0565" w14:textId="77777777" w:rsidR="00EA4133" w:rsidRDefault="00EA4133" w:rsidP="0000779E">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AC8A6A6" w14:textId="77777777">
        <w:tc>
          <w:tcPr>
            <w:tcW w:w="1440" w:type="dxa"/>
          </w:tcPr>
          <w:p w14:paraId="7554AD4F" w14:textId="77777777" w:rsidR="00EA4133" w:rsidRDefault="00EA4133" w:rsidP="0000779E">
            <w:pPr>
              <w:pStyle w:val="BodyText"/>
              <w:keepNext/>
              <w:keepLines/>
              <w:spacing w:before="0" w:line="280" w:lineRule="exact"/>
              <w:jc w:val="both"/>
              <w:rPr>
                <w:rFonts w:ascii="Arial" w:hAnsi="Arial"/>
                <w:b/>
                <w:sz w:val="20"/>
                <w:lang w:val="en-CA"/>
              </w:rPr>
            </w:pPr>
          </w:p>
          <w:p w14:paraId="4C89A3B0" w14:textId="77777777" w:rsidR="00EA4133" w:rsidRDefault="00EA4133" w:rsidP="0000779E">
            <w:pPr>
              <w:pStyle w:val="BodyText"/>
              <w:keepNext/>
              <w:keepLines/>
              <w:spacing w:before="0" w:line="280" w:lineRule="exact"/>
              <w:jc w:val="both"/>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575977AB" w14:textId="77777777" w:rsidR="00EA4133" w:rsidRDefault="00EA4133" w:rsidP="0000779E">
            <w:pPr>
              <w:pStyle w:val="BodyText"/>
              <w:keepNext/>
              <w:keepLines/>
              <w:spacing w:before="0" w:line="280" w:lineRule="exact"/>
              <w:jc w:val="both"/>
              <w:rPr>
                <w:rFonts w:ascii="Arial" w:hAnsi="Arial"/>
                <w:b/>
                <w:sz w:val="20"/>
                <w:lang w:val="en-CA"/>
              </w:rPr>
            </w:pPr>
          </w:p>
          <w:p w14:paraId="1E50C812" w14:textId="77777777" w:rsidR="00EA4133" w:rsidRDefault="00EA4133" w:rsidP="0000779E">
            <w:pPr>
              <w:pStyle w:val="BodyText"/>
              <w:keepNext/>
              <w:keepLines/>
              <w:spacing w:before="0" w:line="280" w:lineRule="exact"/>
              <w:jc w:val="both"/>
              <w:rPr>
                <w:rFonts w:ascii="Arial" w:hAnsi="Arial"/>
                <w:b/>
                <w:sz w:val="20"/>
                <w:lang w:val="en-CA"/>
              </w:rPr>
            </w:pPr>
            <w:r>
              <w:rPr>
                <w:rFonts w:ascii="Arial" w:hAnsi="Arial"/>
                <w:b/>
                <w:sz w:val="20"/>
                <w:lang w:val="en-CA"/>
              </w:rPr>
              <w:t>Number and Type of Securities to be Issued</w:t>
            </w:r>
          </w:p>
        </w:tc>
        <w:tc>
          <w:tcPr>
            <w:tcW w:w="1260" w:type="dxa"/>
          </w:tcPr>
          <w:p w14:paraId="1C181210" w14:textId="77777777" w:rsidR="00EA4133" w:rsidRDefault="00EA4133" w:rsidP="0000779E">
            <w:pPr>
              <w:pStyle w:val="BodyText"/>
              <w:keepNext/>
              <w:keepLines/>
              <w:spacing w:before="0" w:line="280" w:lineRule="exact"/>
              <w:jc w:val="both"/>
              <w:rPr>
                <w:rFonts w:ascii="Arial" w:hAnsi="Arial"/>
                <w:b/>
                <w:sz w:val="20"/>
                <w:lang w:val="en-CA"/>
              </w:rPr>
            </w:pPr>
          </w:p>
          <w:p w14:paraId="6279BA24" w14:textId="77777777" w:rsidR="00EA4133" w:rsidRDefault="00EA4133" w:rsidP="0000779E">
            <w:pPr>
              <w:pStyle w:val="BodyText"/>
              <w:keepNext/>
              <w:keepLines/>
              <w:spacing w:before="0" w:line="280" w:lineRule="exact"/>
              <w:jc w:val="both"/>
              <w:rPr>
                <w:rFonts w:ascii="Arial" w:hAnsi="Arial"/>
                <w:b/>
                <w:sz w:val="20"/>
                <w:lang w:val="en-CA"/>
              </w:rPr>
            </w:pPr>
            <w:r>
              <w:rPr>
                <w:rFonts w:ascii="Arial" w:hAnsi="Arial"/>
                <w:b/>
                <w:sz w:val="20"/>
                <w:lang w:val="en-CA"/>
              </w:rPr>
              <w:t>Dollar value per Security (CDN$)</w:t>
            </w:r>
          </w:p>
        </w:tc>
        <w:tc>
          <w:tcPr>
            <w:tcW w:w="1440" w:type="dxa"/>
          </w:tcPr>
          <w:p w14:paraId="72E6D81C" w14:textId="77777777" w:rsidR="00EA4133" w:rsidRDefault="00EA4133" w:rsidP="0000779E">
            <w:pPr>
              <w:pStyle w:val="BodyText"/>
              <w:keepNext/>
              <w:keepLines/>
              <w:spacing w:before="0" w:line="280" w:lineRule="exact"/>
              <w:jc w:val="both"/>
              <w:rPr>
                <w:rFonts w:ascii="Arial" w:hAnsi="Arial"/>
                <w:b/>
                <w:sz w:val="20"/>
                <w:lang w:val="en-CA"/>
              </w:rPr>
            </w:pPr>
          </w:p>
          <w:p w14:paraId="1CFD8CA1" w14:textId="77777777" w:rsidR="00EA4133" w:rsidRDefault="00EA4133" w:rsidP="0000779E">
            <w:pPr>
              <w:pStyle w:val="BodyText"/>
              <w:keepNext/>
              <w:keepLines/>
              <w:spacing w:before="0" w:line="280" w:lineRule="exact"/>
              <w:jc w:val="both"/>
              <w:rPr>
                <w:rFonts w:ascii="Arial" w:hAnsi="Arial"/>
                <w:b/>
                <w:sz w:val="20"/>
                <w:lang w:val="en-CA"/>
              </w:rPr>
            </w:pPr>
            <w:r>
              <w:rPr>
                <w:rFonts w:ascii="Arial" w:hAnsi="Arial"/>
                <w:b/>
                <w:sz w:val="20"/>
                <w:lang w:val="en-CA"/>
              </w:rPr>
              <w:t>Conversion price (if applicable)</w:t>
            </w:r>
          </w:p>
        </w:tc>
        <w:tc>
          <w:tcPr>
            <w:tcW w:w="1440" w:type="dxa"/>
          </w:tcPr>
          <w:p w14:paraId="4608CA0A" w14:textId="77777777" w:rsidR="00EA4133" w:rsidRDefault="00EA4133" w:rsidP="0000779E">
            <w:pPr>
              <w:pStyle w:val="BodyText"/>
              <w:keepNext/>
              <w:keepLines/>
              <w:spacing w:before="0" w:line="280" w:lineRule="exact"/>
              <w:jc w:val="both"/>
              <w:rPr>
                <w:rFonts w:ascii="Arial" w:hAnsi="Arial"/>
                <w:b/>
                <w:sz w:val="20"/>
                <w:lang w:val="en-CA"/>
              </w:rPr>
            </w:pPr>
          </w:p>
          <w:p w14:paraId="5A3BBB65" w14:textId="77777777" w:rsidR="00EA4133" w:rsidRDefault="00EA4133" w:rsidP="0000779E">
            <w:pPr>
              <w:pStyle w:val="BodyText"/>
              <w:keepNext/>
              <w:keepLines/>
              <w:spacing w:before="0" w:line="280" w:lineRule="exact"/>
              <w:jc w:val="both"/>
              <w:rPr>
                <w:rFonts w:ascii="Arial" w:hAnsi="Arial"/>
                <w:b/>
                <w:sz w:val="20"/>
                <w:lang w:val="en-CA"/>
              </w:rPr>
            </w:pPr>
            <w:r>
              <w:rPr>
                <w:rFonts w:ascii="Arial" w:hAnsi="Arial"/>
                <w:b/>
                <w:sz w:val="20"/>
                <w:lang w:val="en-CA"/>
              </w:rPr>
              <w:t>Prospectus Exemption</w:t>
            </w:r>
          </w:p>
        </w:tc>
        <w:tc>
          <w:tcPr>
            <w:tcW w:w="1620" w:type="dxa"/>
          </w:tcPr>
          <w:p w14:paraId="409102C2" w14:textId="77777777" w:rsidR="00EA4133" w:rsidRDefault="00EA4133" w:rsidP="0000779E">
            <w:pPr>
              <w:pStyle w:val="BodyText"/>
              <w:keepNext/>
              <w:keepLines/>
              <w:spacing w:before="0" w:line="280" w:lineRule="exact"/>
              <w:jc w:val="both"/>
              <w:rPr>
                <w:rFonts w:ascii="Arial" w:hAnsi="Arial"/>
                <w:b/>
                <w:sz w:val="20"/>
              </w:rPr>
            </w:pPr>
          </w:p>
          <w:p w14:paraId="1623A9FD" w14:textId="77777777" w:rsidR="00EA4133" w:rsidRDefault="00E83A64" w:rsidP="0000779E">
            <w:pPr>
              <w:pStyle w:val="BodyText"/>
              <w:keepNext/>
              <w:keepLines/>
              <w:spacing w:before="0" w:line="280" w:lineRule="exact"/>
              <w:jc w:val="both"/>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713D1CC2" w14:textId="77777777" w:rsidR="00EA4133" w:rsidRDefault="00EA4133" w:rsidP="0000779E">
            <w:pPr>
              <w:pStyle w:val="BodyText"/>
              <w:keepNext/>
              <w:keepLines/>
              <w:spacing w:before="0" w:line="280" w:lineRule="exact"/>
              <w:jc w:val="both"/>
              <w:rPr>
                <w:rFonts w:ascii="Arial" w:hAnsi="Arial"/>
                <w:b/>
                <w:color w:val="000000"/>
                <w:sz w:val="20"/>
                <w:lang w:val="en-CA"/>
              </w:rPr>
            </w:pPr>
          </w:p>
          <w:p w14:paraId="5085341D" w14:textId="77777777" w:rsidR="00EA4133" w:rsidRDefault="00EA4133" w:rsidP="0000779E">
            <w:pPr>
              <w:pStyle w:val="BodyText"/>
              <w:keepNext/>
              <w:keepLines/>
              <w:spacing w:before="0" w:line="280" w:lineRule="exact"/>
              <w:jc w:val="both"/>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w:t>
            </w:r>
          </w:p>
          <w:p w14:paraId="212D1D45" w14:textId="77777777" w:rsidR="00EA4133" w:rsidRDefault="00EA4133" w:rsidP="0000779E">
            <w:pPr>
              <w:pStyle w:val="BodyText"/>
              <w:keepNext/>
              <w:keepLines/>
              <w:spacing w:before="0" w:line="280" w:lineRule="exact"/>
              <w:jc w:val="both"/>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2788BD4A" w14:textId="77777777">
        <w:trPr>
          <w:trHeight w:hRule="exact" w:val="280"/>
        </w:trPr>
        <w:tc>
          <w:tcPr>
            <w:tcW w:w="1440" w:type="dxa"/>
          </w:tcPr>
          <w:p w14:paraId="5EAE0C30" w14:textId="77777777" w:rsidR="00EA4133" w:rsidRDefault="00EA4133" w:rsidP="0000779E">
            <w:pPr>
              <w:pStyle w:val="BodyText"/>
              <w:keepNext/>
              <w:keepLines/>
              <w:jc w:val="both"/>
              <w:rPr>
                <w:rFonts w:ascii="Arial" w:hAnsi="Arial"/>
                <w:lang w:val="en-CA"/>
              </w:rPr>
            </w:pPr>
          </w:p>
        </w:tc>
        <w:tc>
          <w:tcPr>
            <w:tcW w:w="1260" w:type="dxa"/>
          </w:tcPr>
          <w:p w14:paraId="56167E21" w14:textId="77777777" w:rsidR="00EA4133" w:rsidRDefault="00EA4133" w:rsidP="0000779E">
            <w:pPr>
              <w:pStyle w:val="BodyText"/>
              <w:keepNext/>
              <w:keepLines/>
              <w:jc w:val="both"/>
              <w:rPr>
                <w:rFonts w:ascii="Arial" w:hAnsi="Arial"/>
                <w:lang w:val="en-CA"/>
              </w:rPr>
            </w:pPr>
          </w:p>
        </w:tc>
        <w:tc>
          <w:tcPr>
            <w:tcW w:w="1260" w:type="dxa"/>
          </w:tcPr>
          <w:p w14:paraId="37F19905" w14:textId="77777777" w:rsidR="00EA4133" w:rsidRDefault="00EA4133" w:rsidP="0000779E">
            <w:pPr>
              <w:pStyle w:val="BodyText"/>
              <w:keepNext/>
              <w:keepLines/>
              <w:jc w:val="both"/>
              <w:rPr>
                <w:rFonts w:ascii="Arial" w:hAnsi="Arial"/>
                <w:lang w:val="en-CA"/>
              </w:rPr>
            </w:pPr>
          </w:p>
        </w:tc>
        <w:tc>
          <w:tcPr>
            <w:tcW w:w="1440" w:type="dxa"/>
          </w:tcPr>
          <w:p w14:paraId="4A883746" w14:textId="77777777" w:rsidR="00EA4133" w:rsidRDefault="00EA4133" w:rsidP="0000779E">
            <w:pPr>
              <w:pStyle w:val="BodyText"/>
              <w:keepNext/>
              <w:keepLines/>
              <w:jc w:val="both"/>
              <w:rPr>
                <w:rFonts w:ascii="Arial" w:hAnsi="Arial"/>
                <w:lang w:val="en-CA"/>
              </w:rPr>
            </w:pPr>
          </w:p>
        </w:tc>
        <w:tc>
          <w:tcPr>
            <w:tcW w:w="1440" w:type="dxa"/>
          </w:tcPr>
          <w:p w14:paraId="66BD45D4" w14:textId="77777777" w:rsidR="00EA4133" w:rsidRDefault="00EA4133" w:rsidP="0000779E">
            <w:pPr>
              <w:pStyle w:val="BodyText"/>
              <w:keepNext/>
              <w:keepLines/>
              <w:jc w:val="both"/>
              <w:rPr>
                <w:rFonts w:ascii="Arial" w:hAnsi="Arial"/>
                <w:lang w:val="en-CA"/>
              </w:rPr>
            </w:pPr>
          </w:p>
        </w:tc>
        <w:tc>
          <w:tcPr>
            <w:tcW w:w="1620" w:type="dxa"/>
          </w:tcPr>
          <w:p w14:paraId="062CC836" w14:textId="77777777" w:rsidR="00EA4133" w:rsidRDefault="00EA4133" w:rsidP="0000779E">
            <w:pPr>
              <w:pStyle w:val="BodyText"/>
              <w:keepNext/>
              <w:keepLines/>
              <w:jc w:val="both"/>
              <w:rPr>
                <w:rFonts w:ascii="Arial" w:hAnsi="Arial"/>
                <w:lang w:val="en-CA"/>
              </w:rPr>
            </w:pPr>
          </w:p>
        </w:tc>
        <w:tc>
          <w:tcPr>
            <w:tcW w:w="1530" w:type="dxa"/>
          </w:tcPr>
          <w:p w14:paraId="7F096C32" w14:textId="77777777" w:rsidR="00EA4133" w:rsidRDefault="00EA4133" w:rsidP="0000779E">
            <w:pPr>
              <w:pStyle w:val="BodyText"/>
              <w:keepNext/>
              <w:keepLines/>
              <w:jc w:val="both"/>
              <w:rPr>
                <w:rFonts w:ascii="Arial" w:hAnsi="Arial"/>
                <w:lang w:val="en-CA"/>
              </w:rPr>
            </w:pPr>
          </w:p>
        </w:tc>
      </w:tr>
    </w:tbl>
    <w:p w14:paraId="6CB0380E" w14:textId="77777777" w:rsidR="00EA4133" w:rsidRDefault="00EA4133" w:rsidP="0000779E">
      <w:pPr>
        <w:pStyle w:val="BodyText"/>
        <w:numPr>
          <w:ilvl w:val="0"/>
          <w:numId w:val="17"/>
        </w:numPr>
        <w:tabs>
          <w:tab w:val="clear" w:pos="720"/>
          <w:tab w:val="num" w:pos="450"/>
        </w:tabs>
        <w:ind w:left="360" w:hanging="180"/>
        <w:jc w:val="both"/>
        <w:rPr>
          <w:rFonts w:ascii="Arial" w:hAnsi="Arial"/>
          <w:sz w:val="20"/>
        </w:rPr>
      </w:pPr>
      <w:r>
        <w:rPr>
          <w:rFonts w:ascii="Arial" w:hAnsi="Arial"/>
          <w:sz w:val="20"/>
        </w:rPr>
        <w:t xml:space="preserve">Indicate if Related </w:t>
      </w:r>
      <w:proofErr w:type="gramStart"/>
      <w:r>
        <w:rPr>
          <w:rFonts w:ascii="Arial" w:hAnsi="Arial"/>
          <w:sz w:val="20"/>
        </w:rPr>
        <w:t>Person</w:t>
      </w:r>
      <w:proofErr w:type="gramEnd"/>
    </w:p>
    <w:p w14:paraId="3F636A78" w14:textId="7FF0296B" w:rsidR="00EA4133" w:rsidRDefault="00EA4133" w:rsidP="0000779E">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B915C0" w:rsidRPr="00467242">
        <w:rPr>
          <w:rFonts w:ascii="Arial" w:hAnsi="Arial"/>
          <w:u w:val="single"/>
        </w:rPr>
        <w:t>N/A</w:t>
      </w:r>
      <w:r>
        <w:rPr>
          <w:rFonts w:ascii="Arial" w:hAnsi="Arial"/>
          <w:color w:val="000000"/>
          <w:u w:val="single"/>
        </w:rPr>
        <w:tab/>
      </w:r>
    </w:p>
    <w:p w14:paraId="63F86152" w14:textId="77777777" w:rsidR="00EA4133" w:rsidRDefault="00EA4133" w:rsidP="0000779E">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4ABA7DED" w14:textId="77777777" w:rsidR="00EA4133" w:rsidRDefault="00EA4133" w:rsidP="0000779E">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6F7DBF97" w14:textId="3B71E409" w:rsidR="00EA4133" w:rsidRDefault="00EA4133" w:rsidP="0000779E">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B915C0" w:rsidRPr="0046724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462C0389" w14:textId="1B45F1FB" w:rsidR="00EA4133" w:rsidRDefault="00EA4133" w:rsidP="0000779E">
      <w:pPr>
        <w:pStyle w:val="List"/>
        <w:tabs>
          <w:tab w:val="left" w:pos="2160"/>
          <w:tab w:val="left" w:pos="9180"/>
        </w:tabs>
        <w:ind w:left="2160"/>
        <w:jc w:val="both"/>
        <w:rPr>
          <w:rFonts w:ascii="Arial" w:hAnsi="Arial"/>
        </w:rPr>
      </w:pPr>
      <w:r>
        <w:rPr>
          <w:rFonts w:ascii="Arial" w:hAnsi="Arial"/>
        </w:rPr>
        <w:t>(b)</w:t>
      </w:r>
      <w:r>
        <w:rPr>
          <w:rFonts w:ascii="Arial" w:hAnsi="Arial"/>
        </w:rPr>
        <w:tab/>
        <w:t xml:space="preserve">Cash </w:t>
      </w:r>
      <w:r w:rsidR="00B915C0" w:rsidRPr="00467242">
        <w:rPr>
          <w:rFonts w:ascii="Arial" w:hAnsi="Arial"/>
          <w:u w:val="single"/>
        </w:rPr>
        <w:t>N/A</w:t>
      </w:r>
      <w:proofErr w:type="gramStart"/>
      <w:r>
        <w:rPr>
          <w:rFonts w:ascii="Arial" w:hAnsi="Arial"/>
          <w:u w:val="single"/>
        </w:rPr>
        <w:tab/>
      </w:r>
      <w:r>
        <w:rPr>
          <w:rFonts w:ascii="Arial" w:hAnsi="Arial"/>
        </w:rPr>
        <w:t xml:space="preserve"> .</w:t>
      </w:r>
      <w:proofErr w:type="gramEnd"/>
    </w:p>
    <w:p w14:paraId="21906607" w14:textId="6560F350" w:rsidR="00EA4133" w:rsidRDefault="00EA4133" w:rsidP="0000779E">
      <w:pPr>
        <w:pStyle w:val="List"/>
        <w:tabs>
          <w:tab w:val="left" w:pos="2160"/>
          <w:tab w:val="left" w:pos="9180"/>
        </w:tabs>
        <w:ind w:left="2160"/>
        <w:jc w:val="both"/>
        <w:rPr>
          <w:rFonts w:ascii="Arial" w:hAnsi="Arial"/>
        </w:rPr>
      </w:pPr>
      <w:r>
        <w:rPr>
          <w:rFonts w:ascii="Arial" w:hAnsi="Arial"/>
        </w:rPr>
        <w:t>(c)</w:t>
      </w:r>
      <w:r>
        <w:rPr>
          <w:rFonts w:ascii="Arial" w:hAnsi="Arial"/>
        </w:rPr>
        <w:tab/>
        <w:t xml:space="preserve">Securities </w:t>
      </w:r>
      <w:r w:rsidR="00B915C0" w:rsidRPr="00467242">
        <w:rPr>
          <w:rFonts w:ascii="Arial" w:hAnsi="Arial"/>
          <w:u w:val="single"/>
        </w:rPr>
        <w:t>N/A</w:t>
      </w:r>
      <w:proofErr w:type="gramStart"/>
      <w:r>
        <w:rPr>
          <w:rFonts w:ascii="Arial" w:hAnsi="Arial"/>
          <w:u w:val="single"/>
        </w:rPr>
        <w:tab/>
      </w:r>
      <w:r>
        <w:rPr>
          <w:rFonts w:ascii="Arial" w:hAnsi="Arial"/>
        </w:rPr>
        <w:t xml:space="preserve"> .</w:t>
      </w:r>
      <w:proofErr w:type="gramEnd"/>
    </w:p>
    <w:p w14:paraId="3BA6EA6B" w14:textId="536328B1" w:rsidR="00EA4133" w:rsidRDefault="00EA4133" w:rsidP="0000779E">
      <w:pPr>
        <w:pStyle w:val="List"/>
        <w:tabs>
          <w:tab w:val="left" w:pos="2160"/>
          <w:tab w:val="left" w:pos="9180"/>
        </w:tabs>
        <w:ind w:left="2160"/>
        <w:jc w:val="both"/>
        <w:rPr>
          <w:rFonts w:ascii="Arial" w:hAnsi="Arial"/>
        </w:rPr>
      </w:pPr>
      <w:r>
        <w:rPr>
          <w:rFonts w:ascii="Arial" w:hAnsi="Arial"/>
        </w:rPr>
        <w:t>(d)</w:t>
      </w:r>
      <w:r>
        <w:rPr>
          <w:rFonts w:ascii="Arial" w:hAnsi="Arial"/>
        </w:rPr>
        <w:tab/>
        <w:t xml:space="preserve">Other </w:t>
      </w:r>
      <w:r w:rsidR="00B915C0" w:rsidRPr="00467242">
        <w:rPr>
          <w:rFonts w:ascii="Arial" w:hAnsi="Arial"/>
          <w:u w:val="single"/>
        </w:rPr>
        <w:t>N/A</w:t>
      </w:r>
      <w:proofErr w:type="gramStart"/>
      <w:r>
        <w:rPr>
          <w:rFonts w:ascii="Arial" w:hAnsi="Arial"/>
          <w:u w:val="single"/>
        </w:rPr>
        <w:tab/>
      </w:r>
      <w:r>
        <w:rPr>
          <w:rFonts w:ascii="Arial" w:hAnsi="Arial"/>
        </w:rPr>
        <w:t xml:space="preserve"> .</w:t>
      </w:r>
      <w:proofErr w:type="gramEnd"/>
    </w:p>
    <w:p w14:paraId="0D7BD67A" w14:textId="1E1CE5F8" w:rsidR="00EA4133" w:rsidRDefault="00EA4133" w:rsidP="0000779E">
      <w:pPr>
        <w:pStyle w:val="List"/>
        <w:numPr>
          <w:ilvl w:val="0"/>
          <w:numId w:val="15"/>
        </w:numPr>
        <w:tabs>
          <w:tab w:val="left" w:pos="9180"/>
        </w:tabs>
        <w:jc w:val="both"/>
        <w:rPr>
          <w:rFonts w:ascii="Arial" w:hAnsi="Arial"/>
        </w:rPr>
      </w:pPr>
      <w:r>
        <w:rPr>
          <w:rFonts w:ascii="Arial" w:hAnsi="Arial"/>
        </w:rPr>
        <w:t xml:space="preserve">Expiry date of any options, warrants etc. </w:t>
      </w:r>
      <w:r w:rsidR="00B915C0" w:rsidRPr="00467242">
        <w:rPr>
          <w:rFonts w:ascii="Arial" w:hAnsi="Arial"/>
          <w:u w:val="single"/>
        </w:rPr>
        <w:t>N/A</w:t>
      </w:r>
      <w:r>
        <w:rPr>
          <w:rFonts w:ascii="Arial" w:hAnsi="Arial"/>
          <w:u w:val="single"/>
        </w:rPr>
        <w:tab/>
      </w:r>
    </w:p>
    <w:p w14:paraId="62DFC45C" w14:textId="55AF2280" w:rsidR="00EA4133" w:rsidRPr="00771F7F" w:rsidRDefault="00EA4133" w:rsidP="0000779E">
      <w:pPr>
        <w:pStyle w:val="List"/>
        <w:numPr>
          <w:ilvl w:val="0"/>
          <w:numId w:val="15"/>
        </w:numPr>
        <w:tabs>
          <w:tab w:val="left" w:pos="2160"/>
          <w:tab w:val="left" w:pos="9180"/>
        </w:tabs>
        <w:jc w:val="both"/>
        <w:rPr>
          <w:rFonts w:ascii="Arial" w:hAnsi="Arial"/>
          <w:color w:val="000000"/>
        </w:rPr>
      </w:pPr>
      <w:r>
        <w:rPr>
          <w:rFonts w:ascii="Arial" w:hAnsi="Arial"/>
        </w:rPr>
        <w:t xml:space="preserve">Exercise price of any options, warrants etc. </w:t>
      </w:r>
      <w:r w:rsidR="00B915C0" w:rsidRPr="00467242">
        <w:rPr>
          <w:rFonts w:ascii="Arial" w:hAnsi="Arial"/>
          <w:u w:val="single"/>
        </w:rPr>
        <w:t>N/A</w:t>
      </w:r>
      <w:proofErr w:type="gramStart"/>
      <w:r>
        <w:rPr>
          <w:rFonts w:ascii="Arial" w:hAnsi="Arial"/>
          <w:u w:val="single"/>
        </w:rPr>
        <w:tab/>
      </w:r>
      <w:r>
        <w:rPr>
          <w:rFonts w:ascii="Arial" w:hAnsi="Arial"/>
        </w:rPr>
        <w:t xml:space="preserve"> .</w:t>
      </w:r>
      <w:proofErr w:type="gramEnd"/>
    </w:p>
    <w:p w14:paraId="3D7CE68C" w14:textId="77777777" w:rsidR="00CF2A90" w:rsidRDefault="00CF2A90" w:rsidP="0000779E">
      <w:pPr>
        <w:pStyle w:val="List"/>
        <w:tabs>
          <w:tab w:val="left" w:pos="9180"/>
        </w:tabs>
        <w:ind w:left="0" w:firstLine="0"/>
        <w:jc w:val="both"/>
        <w:rPr>
          <w:rFonts w:ascii="Arial" w:hAnsi="Arial"/>
          <w:color w:val="000000"/>
        </w:rPr>
      </w:pPr>
    </w:p>
    <w:p w14:paraId="7BA55CA0" w14:textId="3ACB6650" w:rsidR="00EA4133" w:rsidRDefault="00EA4133" w:rsidP="0000779E">
      <w:pPr>
        <w:pStyle w:val="List"/>
        <w:numPr>
          <w:ilvl w:val="0"/>
          <w:numId w:val="16"/>
        </w:numPr>
        <w:tabs>
          <w:tab w:val="left" w:pos="9180"/>
        </w:tabs>
        <w:jc w:val="both"/>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915C0" w:rsidRPr="0046724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11DF692D" w14:textId="2820CE6D" w:rsidR="00EA4133" w:rsidRDefault="00EA4133" w:rsidP="0000779E">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B915C0" w:rsidRPr="00467242">
        <w:rPr>
          <w:rFonts w:ascii="Arial" w:hAnsi="Arial"/>
          <w:u w:val="single"/>
        </w:rPr>
        <w:t>N/A</w:t>
      </w:r>
      <w:r>
        <w:rPr>
          <w:rFonts w:ascii="Arial" w:hAnsi="Arial"/>
          <w:color w:val="000000"/>
          <w:u w:val="single"/>
        </w:rPr>
        <w:tab/>
      </w:r>
    </w:p>
    <w:p w14:paraId="42D2B159" w14:textId="77777777" w:rsidR="00EA4133" w:rsidRDefault="00EA4133" w:rsidP="0000779E">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27EA808B" w14:textId="77777777" w:rsidR="00EA4133" w:rsidRDefault="00EA4133" w:rsidP="0000779E">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r>
        <w:rPr>
          <w:rFonts w:ascii="Arial" w:hAnsi="Arial"/>
          <w:color w:val="000000"/>
        </w:rPr>
        <w:t xml:space="preserve"> .</w:t>
      </w:r>
    </w:p>
    <w:p w14:paraId="6A522CD6" w14:textId="77777777" w:rsidR="00EA4133" w:rsidRDefault="00EA4133" w:rsidP="0000779E">
      <w:pPr>
        <w:pStyle w:val="List"/>
        <w:tabs>
          <w:tab w:val="left" w:pos="1080"/>
        </w:tabs>
        <w:ind w:left="0" w:firstLine="0"/>
        <w:jc w:val="both"/>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6D8EED80" w14:textId="77777777" w:rsidR="00EA4133" w:rsidRDefault="00EA4133" w:rsidP="0000779E">
      <w:pPr>
        <w:pStyle w:val="BodyText"/>
        <w:jc w:val="both"/>
        <w:rPr>
          <w:rFonts w:ascii="Arial" w:hAnsi="Arial"/>
        </w:rPr>
      </w:pPr>
      <w:r>
        <w:rPr>
          <w:rFonts w:ascii="Arial" w:hAnsi="Arial"/>
        </w:rPr>
        <w:t>The undersigned hereby certifies that:</w:t>
      </w:r>
    </w:p>
    <w:p w14:paraId="1F3A2696" w14:textId="77777777" w:rsidR="00EA4133" w:rsidRDefault="00EA4133" w:rsidP="0000779E">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4E70F4D" w14:textId="77777777" w:rsidR="00EA4133" w:rsidRDefault="00EA4133" w:rsidP="0000779E">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7F42C965" w14:textId="77777777" w:rsidR="00C500F0" w:rsidRDefault="00C500F0" w:rsidP="0000779E">
      <w:pPr>
        <w:pStyle w:val="List"/>
        <w:ind w:firstLine="0"/>
        <w:jc w:val="both"/>
        <w:rPr>
          <w:rFonts w:ascii="Arial" w:hAnsi="Arial"/>
        </w:rPr>
      </w:pPr>
    </w:p>
    <w:p w14:paraId="40353262" w14:textId="77777777" w:rsidR="00C500F0" w:rsidRDefault="00C500F0" w:rsidP="0000779E">
      <w:pPr>
        <w:pStyle w:val="ListParagraph"/>
        <w:numPr>
          <w:ilvl w:val="0"/>
          <w:numId w:val="7"/>
        </w:numPr>
        <w:jc w:val="both"/>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53DABBD5" w14:textId="77777777" w:rsidR="00C500F0" w:rsidRPr="00C500F0" w:rsidRDefault="00C500F0" w:rsidP="0000779E">
      <w:pPr>
        <w:pStyle w:val="ListParagraph"/>
        <w:jc w:val="both"/>
        <w:rPr>
          <w:rFonts w:ascii="Arial" w:hAnsi="Arial" w:cs="Arial"/>
          <w:sz w:val="24"/>
          <w:szCs w:val="24"/>
        </w:rPr>
      </w:pPr>
    </w:p>
    <w:p w14:paraId="0964B93E" w14:textId="77777777" w:rsidR="00C500F0" w:rsidRPr="00C500F0" w:rsidRDefault="00C500F0" w:rsidP="0000779E">
      <w:pPr>
        <w:pStyle w:val="ListParagraph"/>
        <w:ind w:left="1440" w:hanging="360"/>
        <w:jc w:val="both"/>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8233159" w14:textId="77777777" w:rsidR="00C500F0" w:rsidRDefault="00C500F0" w:rsidP="0000779E">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79291B84" w14:textId="77777777" w:rsidR="00EA4133" w:rsidRDefault="00EA4133" w:rsidP="0000779E">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39117E48" w14:textId="77777777" w:rsidR="00EA4133" w:rsidRDefault="00EA4133" w:rsidP="0000779E">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6F265636" w14:textId="1F4BAC8D" w:rsidR="00EA4133" w:rsidRDefault="00EA4133" w:rsidP="0000779E">
      <w:pPr>
        <w:pStyle w:val="BodyText"/>
        <w:tabs>
          <w:tab w:val="left" w:pos="4680"/>
          <w:tab w:val="left" w:pos="7200"/>
        </w:tabs>
        <w:spacing w:before="480"/>
        <w:jc w:val="both"/>
        <w:rPr>
          <w:rFonts w:ascii="Arial" w:hAnsi="Arial"/>
        </w:rPr>
      </w:pPr>
      <w:r>
        <w:rPr>
          <w:rFonts w:ascii="Arial" w:hAnsi="Arial"/>
        </w:rPr>
        <w:t xml:space="preserve">Dated </w:t>
      </w:r>
      <w:r w:rsidR="00D30B7D">
        <w:rPr>
          <w:rFonts w:ascii="Arial" w:hAnsi="Arial"/>
          <w:u w:val="single"/>
        </w:rPr>
        <w:t>April</w:t>
      </w:r>
      <w:r w:rsidR="00881643">
        <w:rPr>
          <w:rFonts w:ascii="Arial" w:hAnsi="Arial"/>
          <w:u w:val="single"/>
        </w:rPr>
        <w:t xml:space="preserve"> </w:t>
      </w:r>
      <w:r w:rsidR="00D30B7D">
        <w:rPr>
          <w:rFonts w:ascii="Arial" w:hAnsi="Arial"/>
          <w:u w:val="single"/>
        </w:rPr>
        <w:t>16</w:t>
      </w:r>
      <w:r w:rsidR="00881643">
        <w:rPr>
          <w:rFonts w:ascii="Arial" w:hAnsi="Arial"/>
          <w:u w:val="single"/>
        </w:rPr>
        <w:t>, 2021</w:t>
      </w:r>
      <w:r>
        <w:rPr>
          <w:rFonts w:ascii="Arial" w:hAnsi="Arial"/>
          <w:u w:val="single"/>
        </w:rPr>
        <w:tab/>
      </w:r>
      <w:r>
        <w:rPr>
          <w:rFonts w:ascii="Arial" w:hAnsi="Arial"/>
        </w:rPr>
        <w:t>.</w:t>
      </w:r>
    </w:p>
    <w:p w14:paraId="2CC64F74" w14:textId="3410D425" w:rsidR="00EA4133" w:rsidRDefault="00EA4133" w:rsidP="0000779E">
      <w:pPr>
        <w:pStyle w:val="List"/>
        <w:tabs>
          <w:tab w:val="left" w:pos="9180"/>
        </w:tabs>
        <w:ind w:left="5760" w:hanging="5760"/>
        <w:jc w:val="both"/>
        <w:rPr>
          <w:rFonts w:ascii="Arial" w:hAnsi="Arial"/>
        </w:rPr>
      </w:pPr>
      <w:r>
        <w:rPr>
          <w:rFonts w:ascii="Arial" w:hAnsi="Arial"/>
        </w:rPr>
        <w:tab/>
      </w:r>
      <w:r w:rsidR="00D30B7D">
        <w:rPr>
          <w:rFonts w:ascii="Arial" w:hAnsi="Arial"/>
          <w:u w:val="single"/>
        </w:rPr>
        <w:t>David Thompson</w:t>
      </w:r>
      <w:r>
        <w:rPr>
          <w:rFonts w:ascii="Arial" w:hAnsi="Arial"/>
          <w:u w:val="single"/>
        </w:rPr>
        <w:tab/>
      </w:r>
      <w:r>
        <w:rPr>
          <w:rFonts w:ascii="Arial" w:hAnsi="Arial"/>
          <w:u w:val="single"/>
        </w:rPr>
        <w:br/>
      </w:r>
      <w:r>
        <w:rPr>
          <w:rFonts w:ascii="Arial" w:hAnsi="Arial"/>
        </w:rPr>
        <w:t>Name of Director or Senior Officer</w:t>
      </w:r>
    </w:p>
    <w:p w14:paraId="4EE2D61A" w14:textId="010D7AE9" w:rsidR="00EA4133" w:rsidRDefault="00EA4133" w:rsidP="0000779E">
      <w:pPr>
        <w:pStyle w:val="List"/>
        <w:tabs>
          <w:tab w:val="left" w:pos="9180"/>
          <w:tab w:val="left" w:pos="9360"/>
        </w:tabs>
        <w:ind w:left="5760" w:hanging="5760"/>
        <w:jc w:val="both"/>
        <w:rPr>
          <w:rFonts w:ascii="Arial" w:hAnsi="Arial"/>
        </w:rPr>
      </w:pPr>
      <w:r>
        <w:rPr>
          <w:rFonts w:ascii="Arial" w:hAnsi="Arial"/>
        </w:rPr>
        <w:tab/>
      </w:r>
      <w:r w:rsidR="005157A8">
        <w:rPr>
          <w:rFonts w:ascii="Arial" w:hAnsi="Arial"/>
        </w:rPr>
        <w:t>(</w:t>
      </w:r>
      <w:r w:rsidR="005157A8">
        <w:rPr>
          <w:rFonts w:ascii="Arial" w:hAnsi="Arial"/>
          <w:u w:val="single"/>
        </w:rPr>
        <w:t>s</w:t>
      </w:r>
      <w:r w:rsidR="005157A8" w:rsidRPr="005157A8">
        <w:rPr>
          <w:rFonts w:ascii="Arial" w:hAnsi="Arial"/>
          <w:u w:val="single"/>
        </w:rPr>
        <w:t>igned</w:t>
      </w:r>
      <w:r w:rsidR="005157A8">
        <w:rPr>
          <w:rFonts w:ascii="Arial" w:hAnsi="Arial"/>
          <w:u w:val="single"/>
        </w:rPr>
        <w:t>)</w:t>
      </w:r>
      <w:r w:rsidR="005157A8" w:rsidRPr="005157A8">
        <w:rPr>
          <w:rFonts w:ascii="Arial" w:hAnsi="Arial"/>
          <w:u w:val="single"/>
        </w:rPr>
        <w:t xml:space="preserve"> </w:t>
      </w:r>
      <w:r w:rsidR="005157A8" w:rsidRPr="00B15323">
        <w:rPr>
          <w:rFonts w:ascii="Arial" w:hAnsi="Arial"/>
          <w:i/>
          <w:iCs/>
          <w:u w:val="single"/>
        </w:rPr>
        <w:t>“</w:t>
      </w:r>
      <w:r w:rsidR="00D30B7D">
        <w:rPr>
          <w:rFonts w:ascii="Arial" w:hAnsi="Arial"/>
          <w:i/>
          <w:iCs/>
          <w:u w:val="single"/>
        </w:rPr>
        <w:t>David Thompson</w:t>
      </w:r>
      <w:r w:rsidR="005157A8" w:rsidRPr="00B15323">
        <w:rPr>
          <w:rFonts w:ascii="Arial" w:hAnsi="Arial"/>
          <w:i/>
          <w:iCs/>
          <w:u w:val="single"/>
        </w:rPr>
        <w:t>”</w:t>
      </w:r>
      <w:r>
        <w:rPr>
          <w:rFonts w:ascii="Arial" w:hAnsi="Arial"/>
          <w:u w:val="single"/>
        </w:rPr>
        <w:tab/>
      </w:r>
      <w:r>
        <w:rPr>
          <w:rFonts w:ascii="Arial" w:hAnsi="Arial"/>
        </w:rPr>
        <w:br/>
      </w:r>
      <w:proofErr w:type="gramStart"/>
      <w:r>
        <w:rPr>
          <w:rFonts w:ascii="Arial" w:hAnsi="Arial"/>
        </w:rPr>
        <w:t>Signature</w:t>
      </w:r>
      <w:proofErr w:type="gramEnd"/>
    </w:p>
    <w:p w14:paraId="6F3C8FCA" w14:textId="50063F84" w:rsidR="00EA4133" w:rsidRDefault="00EA4133" w:rsidP="0000779E">
      <w:pPr>
        <w:pStyle w:val="List"/>
        <w:tabs>
          <w:tab w:val="left" w:pos="9180"/>
          <w:tab w:val="left" w:pos="9360"/>
        </w:tabs>
        <w:ind w:left="5760" w:hanging="5760"/>
        <w:jc w:val="both"/>
        <w:rPr>
          <w:rFonts w:ascii="Arial" w:hAnsi="Arial"/>
        </w:rPr>
      </w:pPr>
      <w:r>
        <w:rPr>
          <w:rFonts w:ascii="Arial" w:hAnsi="Arial"/>
        </w:rPr>
        <w:tab/>
      </w:r>
      <w:r w:rsidR="00D30B7D">
        <w:rPr>
          <w:rFonts w:ascii="Arial" w:hAnsi="Arial"/>
          <w:u w:val="single"/>
        </w:rPr>
        <w:t>CFO</w:t>
      </w:r>
      <w:r w:rsidR="005157A8" w:rsidRPr="005157A8">
        <w:rPr>
          <w:rFonts w:ascii="Arial" w:hAnsi="Arial"/>
          <w:u w:val="single"/>
        </w:rPr>
        <w:t xml:space="preserve"> and Director</w:t>
      </w:r>
      <w:r>
        <w:rPr>
          <w:rFonts w:ascii="Arial" w:hAnsi="Arial"/>
          <w:u w:val="single"/>
        </w:rPr>
        <w:tab/>
      </w:r>
      <w:r>
        <w:rPr>
          <w:rFonts w:ascii="Arial" w:hAnsi="Arial"/>
        </w:rPr>
        <w:br/>
        <w:t>Official Capacity</w:t>
      </w:r>
    </w:p>
    <w:p w14:paraId="01652B41" w14:textId="77777777" w:rsidR="00C500F0" w:rsidRDefault="00C500F0" w:rsidP="0000779E">
      <w:pPr>
        <w:pStyle w:val="List"/>
        <w:tabs>
          <w:tab w:val="left" w:pos="9180"/>
          <w:tab w:val="left" w:pos="9360"/>
        </w:tabs>
        <w:ind w:left="5760" w:hanging="5760"/>
        <w:jc w:val="both"/>
        <w:rPr>
          <w:rFonts w:ascii="Arial" w:hAnsi="Arial"/>
        </w:rPr>
      </w:pPr>
    </w:p>
    <w:p w14:paraId="2138FB43" w14:textId="77777777" w:rsidR="00C500F0" w:rsidRDefault="00C500F0" w:rsidP="0000779E">
      <w:pPr>
        <w:pStyle w:val="List"/>
        <w:tabs>
          <w:tab w:val="left" w:pos="9180"/>
          <w:tab w:val="left" w:pos="9360"/>
        </w:tabs>
        <w:ind w:left="5760" w:hanging="5760"/>
        <w:jc w:val="both"/>
        <w:rPr>
          <w:rFonts w:ascii="Arial" w:hAnsi="Arial"/>
        </w:rPr>
      </w:pPr>
    </w:p>
    <w:p w14:paraId="01A13330" w14:textId="77777777" w:rsidR="00B915C0" w:rsidRDefault="00B915C0" w:rsidP="0000779E">
      <w:pPr>
        <w:spacing w:before="120"/>
        <w:ind w:left="720"/>
        <w:jc w:val="both"/>
        <w:rPr>
          <w:rFonts w:ascii="Arial" w:eastAsia="Calibri" w:hAnsi="Arial" w:cs="Arial"/>
          <w:b/>
          <w:sz w:val="24"/>
          <w:szCs w:val="24"/>
        </w:rPr>
      </w:pPr>
    </w:p>
    <w:p w14:paraId="220BF7FC" w14:textId="295D76BF" w:rsidR="00C500F0" w:rsidRPr="00C500F0" w:rsidRDefault="00C500F0" w:rsidP="0000779E">
      <w:pPr>
        <w:spacing w:before="120"/>
        <w:ind w:left="720"/>
        <w:jc w:val="both"/>
        <w:rPr>
          <w:rFonts w:ascii="Arial" w:eastAsia="Calibri" w:hAnsi="Arial" w:cs="Arial"/>
          <w:b/>
          <w:sz w:val="24"/>
          <w:szCs w:val="24"/>
        </w:rPr>
      </w:pPr>
      <w:r w:rsidRPr="00C500F0">
        <w:rPr>
          <w:rFonts w:ascii="Arial" w:eastAsia="Calibri" w:hAnsi="Arial" w:cs="Arial"/>
          <w:b/>
          <w:sz w:val="24"/>
          <w:szCs w:val="24"/>
        </w:rPr>
        <w:lastRenderedPageBreak/>
        <w:t>Appendix A</w:t>
      </w:r>
    </w:p>
    <w:p w14:paraId="403537D4" w14:textId="77777777" w:rsidR="00C500F0" w:rsidRPr="00C500F0" w:rsidRDefault="00C500F0" w:rsidP="0000779E">
      <w:pPr>
        <w:spacing w:before="120"/>
        <w:ind w:left="720"/>
        <w:jc w:val="both"/>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54ABA7D4" w14:textId="77777777" w:rsidR="00C500F0" w:rsidRPr="00C500F0" w:rsidRDefault="00C500F0" w:rsidP="0000779E">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58525013" w14:textId="77777777" w:rsidR="00C500F0" w:rsidRPr="00C500F0" w:rsidRDefault="00C500F0" w:rsidP="0000779E">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68D6BD7F" w14:textId="77777777" w:rsidR="00C500F0" w:rsidRPr="00C500F0" w:rsidRDefault="00C500F0" w:rsidP="0000779E">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11308DC0" w14:textId="77777777" w:rsidR="00C500F0" w:rsidRPr="00C500F0" w:rsidRDefault="00C500F0" w:rsidP="0000779E">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0EBAC5B6" w14:textId="77777777" w:rsidR="00C500F0" w:rsidRPr="00C500F0" w:rsidRDefault="00C500F0" w:rsidP="0000779E">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2E3F8B1E" w14:textId="77777777" w:rsidR="00C500F0" w:rsidRPr="00C500F0" w:rsidRDefault="00C500F0" w:rsidP="0000779E">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56C8D9FC" w14:textId="77777777" w:rsidR="00C500F0" w:rsidRPr="00C500F0" w:rsidRDefault="00C500F0" w:rsidP="0000779E">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725F7B73" w14:textId="77777777" w:rsidR="00C500F0" w:rsidRPr="00C500F0" w:rsidRDefault="00C500F0" w:rsidP="0000779E">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540FE1FD" w14:textId="77777777" w:rsidR="00C500F0" w:rsidRPr="00C500F0" w:rsidRDefault="00C500F0" w:rsidP="0000779E">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005D8074" w14:textId="77777777" w:rsidR="00C500F0" w:rsidRPr="00C500F0" w:rsidRDefault="00C500F0" w:rsidP="0000779E">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E1597F1" w14:textId="77777777" w:rsidR="00C500F0" w:rsidRPr="00C500F0" w:rsidRDefault="00C500F0" w:rsidP="0000779E">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3D72BC10" w14:textId="77777777" w:rsidR="00C500F0" w:rsidRPr="00C500F0" w:rsidRDefault="00C500F0" w:rsidP="0000779E">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5A58CEC" w14:textId="77777777" w:rsidR="00C500F0" w:rsidRPr="00C500F0" w:rsidRDefault="00C500F0" w:rsidP="0000779E">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6B1C3524" w14:textId="77777777" w:rsidR="00C500F0" w:rsidRPr="00C500F0" w:rsidRDefault="00C500F0" w:rsidP="0000779E">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8A61" w14:textId="77777777" w:rsidR="00720576" w:rsidRDefault="00720576">
      <w:r>
        <w:separator/>
      </w:r>
    </w:p>
  </w:endnote>
  <w:endnote w:type="continuationSeparator" w:id="0">
    <w:p w14:paraId="7145ABA7" w14:textId="77777777" w:rsidR="00720576" w:rsidRDefault="0072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EB54" w14:textId="5FBA9E64" w:rsidR="00EA4133" w:rsidRDefault="00B915C0" w:rsidP="008003B9">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728" behindDoc="0" locked="0" layoutInCell="1" allowOverlap="1" wp14:anchorId="3C250267" wp14:editId="23FDEEB0">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ECF4B"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28CFB67B"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39852AB"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45A8369F" w14:textId="37108773"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0E6B58">
      <w:rPr>
        <w:rStyle w:val="PageNumber"/>
        <w:rFonts w:ascii="Arial" w:hAnsi="Arial" w:cs="Arial"/>
        <w:noProof/>
        <w:sz w:val="16"/>
        <w:szCs w:val="16"/>
      </w:rPr>
      <w:t>10</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E67D" w14:textId="5A10759A" w:rsidR="00EA4133" w:rsidRDefault="000E6B58">
    <w:pPr>
      <w:pStyle w:val="Footer"/>
    </w:pPr>
    <w:fldSimple w:instr=" DOCPROPERTY FOOTERPATH \* MERGEFORMAT ">
      <w:r w:rsidR="00895D5B">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FA18" w14:textId="77777777" w:rsidR="00720576" w:rsidRDefault="00720576">
      <w:r>
        <w:separator/>
      </w:r>
    </w:p>
  </w:footnote>
  <w:footnote w:type="continuationSeparator" w:id="0">
    <w:p w14:paraId="302ADDD7" w14:textId="77777777" w:rsidR="00720576" w:rsidRDefault="00720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B3"/>
    <w:rsid w:val="00003125"/>
    <w:rsid w:val="0000779E"/>
    <w:rsid w:val="0001060A"/>
    <w:rsid w:val="00054521"/>
    <w:rsid w:val="0009672B"/>
    <w:rsid w:val="000B64EF"/>
    <w:rsid w:val="000C2B9A"/>
    <w:rsid w:val="000C7CEC"/>
    <w:rsid w:val="000E6B58"/>
    <w:rsid w:val="00116314"/>
    <w:rsid w:val="00122D6D"/>
    <w:rsid w:val="00173F0B"/>
    <w:rsid w:val="00186DA5"/>
    <w:rsid w:val="001B290E"/>
    <w:rsid w:val="001C554F"/>
    <w:rsid w:val="001D4A44"/>
    <w:rsid w:val="001E43C5"/>
    <w:rsid w:val="002236BC"/>
    <w:rsid w:val="00227E74"/>
    <w:rsid w:val="00241575"/>
    <w:rsid w:val="002557FD"/>
    <w:rsid w:val="002560F1"/>
    <w:rsid w:val="002F0416"/>
    <w:rsid w:val="00305EB6"/>
    <w:rsid w:val="00326D55"/>
    <w:rsid w:val="003431FD"/>
    <w:rsid w:val="0035331C"/>
    <w:rsid w:val="003C6D7E"/>
    <w:rsid w:val="003E2693"/>
    <w:rsid w:val="003F6AFF"/>
    <w:rsid w:val="0044194E"/>
    <w:rsid w:val="00456624"/>
    <w:rsid w:val="00465854"/>
    <w:rsid w:val="00467242"/>
    <w:rsid w:val="004857C5"/>
    <w:rsid w:val="004A1403"/>
    <w:rsid w:val="004B214D"/>
    <w:rsid w:val="004C5F4F"/>
    <w:rsid w:val="004E48A6"/>
    <w:rsid w:val="005157A8"/>
    <w:rsid w:val="00544BCF"/>
    <w:rsid w:val="005533D4"/>
    <w:rsid w:val="00570A15"/>
    <w:rsid w:val="006155FD"/>
    <w:rsid w:val="00617A0E"/>
    <w:rsid w:val="0062717F"/>
    <w:rsid w:val="006317B5"/>
    <w:rsid w:val="00701027"/>
    <w:rsid w:val="00720576"/>
    <w:rsid w:val="00740CCA"/>
    <w:rsid w:val="007568B3"/>
    <w:rsid w:val="0079773D"/>
    <w:rsid w:val="007B0425"/>
    <w:rsid w:val="007C4F86"/>
    <w:rsid w:val="008003B9"/>
    <w:rsid w:val="0082748B"/>
    <w:rsid w:val="00840B45"/>
    <w:rsid w:val="00844017"/>
    <w:rsid w:val="008727AB"/>
    <w:rsid w:val="00881643"/>
    <w:rsid w:val="00895D5B"/>
    <w:rsid w:val="008F27FF"/>
    <w:rsid w:val="009136E7"/>
    <w:rsid w:val="009466F0"/>
    <w:rsid w:val="009664E3"/>
    <w:rsid w:val="0097763E"/>
    <w:rsid w:val="009C1EC2"/>
    <w:rsid w:val="009E174A"/>
    <w:rsid w:val="009E3971"/>
    <w:rsid w:val="00A00C54"/>
    <w:rsid w:val="00A10285"/>
    <w:rsid w:val="00A21E2B"/>
    <w:rsid w:val="00A90670"/>
    <w:rsid w:val="00A93530"/>
    <w:rsid w:val="00A9392C"/>
    <w:rsid w:val="00AC38CB"/>
    <w:rsid w:val="00B0158F"/>
    <w:rsid w:val="00B15323"/>
    <w:rsid w:val="00B915C0"/>
    <w:rsid w:val="00B923F6"/>
    <w:rsid w:val="00BE2894"/>
    <w:rsid w:val="00C10A32"/>
    <w:rsid w:val="00C500F0"/>
    <w:rsid w:val="00C536D3"/>
    <w:rsid w:val="00C94F7E"/>
    <w:rsid w:val="00CC2519"/>
    <w:rsid w:val="00CF076A"/>
    <w:rsid w:val="00CF2A90"/>
    <w:rsid w:val="00CF5580"/>
    <w:rsid w:val="00CF72A4"/>
    <w:rsid w:val="00D10A2D"/>
    <w:rsid w:val="00D30B7D"/>
    <w:rsid w:val="00D92AE5"/>
    <w:rsid w:val="00D93C15"/>
    <w:rsid w:val="00DA6830"/>
    <w:rsid w:val="00DB640C"/>
    <w:rsid w:val="00E52E8B"/>
    <w:rsid w:val="00E55E58"/>
    <w:rsid w:val="00E83A64"/>
    <w:rsid w:val="00E97C13"/>
    <w:rsid w:val="00EA4133"/>
    <w:rsid w:val="00EE06DF"/>
    <w:rsid w:val="00F04EF1"/>
    <w:rsid w:val="00F17FA2"/>
    <w:rsid w:val="00F33BBE"/>
    <w:rsid w:val="00F72316"/>
    <w:rsid w:val="00F81E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06E46"/>
  <w15:docId w15:val="{0205CF9F-BFE7-4371-A901-83A6565B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styleId="CommentReference">
    <w:name w:val="annotation reference"/>
    <w:basedOn w:val="DefaultParagraphFont"/>
    <w:uiPriority w:val="99"/>
    <w:semiHidden/>
    <w:unhideWhenUsed/>
    <w:rsid w:val="001C554F"/>
    <w:rPr>
      <w:sz w:val="16"/>
      <w:szCs w:val="16"/>
    </w:rPr>
  </w:style>
  <w:style w:type="paragraph" w:styleId="CommentText">
    <w:name w:val="annotation text"/>
    <w:basedOn w:val="Normal"/>
    <w:link w:val="CommentTextChar"/>
    <w:uiPriority w:val="99"/>
    <w:semiHidden/>
    <w:unhideWhenUsed/>
    <w:rsid w:val="001C554F"/>
  </w:style>
  <w:style w:type="character" w:customStyle="1" w:styleId="CommentTextChar">
    <w:name w:val="Comment Text Char"/>
    <w:basedOn w:val="DefaultParagraphFont"/>
    <w:link w:val="CommentText"/>
    <w:uiPriority w:val="99"/>
    <w:semiHidden/>
    <w:rsid w:val="001C554F"/>
  </w:style>
  <w:style w:type="paragraph" w:styleId="CommentSubject">
    <w:name w:val="annotation subject"/>
    <w:basedOn w:val="CommentText"/>
    <w:next w:val="CommentText"/>
    <w:link w:val="CommentSubjectChar"/>
    <w:uiPriority w:val="99"/>
    <w:semiHidden/>
    <w:unhideWhenUsed/>
    <w:rsid w:val="001C554F"/>
    <w:rPr>
      <w:b/>
      <w:bCs/>
    </w:rPr>
  </w:style>
  <w:style w:type="character" w:customStyle="1" w:styleId="CommentSubjectChar">
    <w:name w:val="Comment Subject Char"/>
    <w:basedOn w:val="CommentTextChar"/>
    <w:link w:val="CommentSubject"/>
    <w:uiPriority w:val="99"/>
    <w:semiHidden/>
    <w:rsid w:val="001C5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0317">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scott lower</cp:lastModifiedBy>
  <cp:revision>7</cp:revision>
  <cp:lastPrinted>2021-03-09T02:31:00Z</cp:lastPrinted>
  <dcterms:created xsi:type="dcterms:W3CDTF">2021-04-16T21:59:00Z</dcterms:created>
  <dcterms:modified xsi:type="dcterms:W3CDTF">2021-04-17T16:25:00Z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