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4D2D" w14:textId="77777777" w:rsidR="00E7511D" w:rsidRPr="00207390" w:rsidRDefault="002A4D43" w:rsidP="006D56FC">
      <w:pPr>
        <w:pStyle w:val="BodyText"/>
        <w:jc w:val="left"/>
        <w:rPr>
          <w:sz w:val="24"/>
        </w:rPr>
      </w:pPr>
      <w:r>
        <w:rPr>
          <w:sz w:val="24"/>
        </w:rPr>
        <w:t>June 1</w:t>
      </w:r>
      <w:r>
        <w:rPr>
          <w:sz w:val="24"/>
        </w:rPr>
        <w:t>,</w:t>
      </w:r>
      <w:r w:rsidRPr="00207390">
        <w:rPr>
          <w:sz w:val="24"/>
        </w:rPr>
        <w:t xml:space="preserve"> </w:t>
      </w:r>
      <w:r>
        <w:rPr>
          <w:sz w:val="24"/>
        </w:rPr>
        <w:t>2020</w:t>
      </w:r>
    </w:p>
    <w:p w14:paraId="1366899F" w14:textId="77777777" w:rsidR="00E7511D" w:rsidRPr="00207390" w:rsidRDefault="002A4D43" w:rsidP="006D56FC">
      <w:pPr>
        <w:pStyle w:val="BodyText"/>
        <w:spacing w:after="0"/>
        <w:jc w:val="left"/>
        <w:rPr>
          <w:sz w:val="24"/>
        </w:rPr>
      </w:pPr>
      <w:r w:rsidRPr="00207390">
        <w:rPr>
          <w:sz w:val="24"/>
        </w:rPr>
        <w:t>CANADIAN SECURITIES EXCHANGE</w:t>
      </w:r>
    </w:p>
    <w:p w14:paraId="5FBA5D2B" w14:textId="77777777" w:rsidR="006D56FC" w:rsidRPr="00207390" w:rsidRDefault="002A4D43" w:rsidP="006D56FC">
      <w:pPr>
        <w:pStyle w:val="BodyText"/>
        <w:jc w:val="left"/>
        <w:rPr>
          <w:sz w:val="24"/>
        </w:rPr>
      </w:pPr>
      <w:r>
        <w:rPr>
          <w:sz w:val="24"/>
        </w:rPr>
        <w:t>100 King Street West</w:t>
      </w:r>
      <w:r w:rsidRPr="00A93C01">
        <w:rPr>
          <w:sz w:val="24"/>
          <w:highlight w:val="yellow"/>
        </w:rPr>
        <w:br/>
      </w:r>
      <w:r>
        <w:rPr>
          <w:sz w:val="24"/>
        </w:rPr>
        <w:t>Toronto, ON</w:t>
      </w:r>
      <w:r w:rsidRPr="005755B9">
        <w:rPr>
          <w:sz w:val="24"/>
        </w:rPr>
        <w:t xml:space="preserve"> M5X 1E1</w:t>
      </w:r>
    </w:p>
    <w:p w14:paraId="0B95349C" w14:textId="77777777" w:rsidR="00E7511D" w:rsidRPr="00207390" w:rsidRDefault="002A4D43" w:rsidP="00E7511D">
      <w:pPr>
        <w:pStyle w:val="BodyText"/>
        <w:rPr>
          <w:sz w:val="24"/>
        </w:rPr>
      </w:pPr>
      <w:r w:rsidRPr="00207390">
        <w:rPr>
          <w:sz w:val="24"/>
        </w:rPr>
        <w:t>Dear Sirs/Mesdames:</w:t>
      </w:r>
    </w:p>
    <w:p w14:paraId="760FED0E" w14:textId="77777777" w:rsidR="00D30F0E" w:rsidRDefault="002A4D43" w:rsidP="00E7511D">
      <w:pPr>
        <w:pStyle w:val="BodyText"/>
        <w:spacing w:after="0"/>
        <w:rPr>
          <w:b/>
          <w:sz w:val="24"/>
        </w:rPr>
      </w:pPr>
      <w:r w:rsidRPr="00207390">
        <w:rPr>
          <w:b/>
          <w:sz w:val="24"/>
        </w:rPr>
        <w:t>Re:</w:t>
      </w:r>
      <w:r w:rsidRPr="00207390">
        <w:rPr>
          <w:b/>
          <w:sz w:val="24"/>
        </w:rPr>
        <w:tab/>
      </w:r>
      <w:proofErr w:type="spellStart"/>
      <w:r w:rsidRPr="00CD083D">
        <w:rPr>
          <w:b/>
          <w:sz w:val="24"/>
        </w:rPr>
        <w:t>TerrAscend</w:t>
      </w:r>
      <w:proofErr w:type="spellEnd"/>
      <w:r w:rsidRPr="00CD083D">
        <w:rPr>
          <w:b/>
          <w:sz w:val="24"/>
        </w:rPr>
        <w:t xml:space="preserve"> Corp.</w:t>
      </w:r>
      <w:r>
        <w:rPr>
          <w:b/>
          <w:sz w:val="24"/>
        </w:rPr>
        <w:t xml:space="preserve"> (the "Corporation")</w:t>
      </w:r>
    </w:p>
    <w:p w14:paraId="5C062E9E" w14:textId="77777777" w:rsidR="00005E21" w:rsidRPr="007C5C75" w:rsidRDefault="002A4D43" w:rsidP="00D30F0E">
      <w:pPr>
        <w:pStyle w:val="BodyText"/>
        <w:spacing w:after="0"/>
        <w:ind w:left="720"/>
        <w:rPr>
          <w:b/>
          <w:sz w:val="24"/>
        </w:rPr>
      </w:pPr>
      <w:r>
        <w:rPr>
          <w:b/>
          <w:sz w:val="24"/>
        </w:rPr>
        <w:t>Non-Brokered Private Placement of Convertible Preferred Shares and Warrants of the Corporation</w:t>
      </w:r>
      <w:r>
        <w:rPr>
          <w:b/>
          <w:sz w:val="24"/>
        </w:rPr>
        <w:t xml:space="preserve"> (the "Private Placement") </w:t>
      </w:r>
    </w:p>
    <w:p w14:paraId="7437390A" w14:textId="77777777" w:rsidR="003D48BA" w:rsidRDefault="002A4D43" w:rsidP="00E7511D">
      <w:pPr>
        <w:pStyle w:val="BodyText"/>
        <w:spacing w:after="0"/>
        <w:rPr>
          <w:b/>
          <w:sz w:val="24"/>
        </w:rPr>
      </w:pPr>
    </w:p>
    <w:p w14:paraId="05942614" w14:textId="77777777" w:rsidR="003D48BA" w:rsidRDefault="002A4D43" w:rsidP="00E7511D">
      <w:pPr>
        <w:pStyle w:val="BodyText"/>
        <w:spacing w:after="0"/>
        <w:rPr>
          <w:sz w:val="24"/>
        </w:rPr>
      </w:pPr>
      <w:r>
        <w:rPr>
          <w:sz w:val="24"/>
        </w:rPr>
        <w:t xml:space="preserve">Pursuant to Section 2.7(a) of Policy 6 of the Canadian Securities Exchange, the Corporation hereby confirms that it has received </w:t>
      </w:r>
      <w:r>
        <w:rPr>
          <w:sz w:val="24"/>
        </w:rPr>
        <w:t xml:space="preserve">aggregate gross </w:t>
      </w:r>
      <w:r>
        <w:rPr>
          <w:sz w:val="24"/>
        </w:rPr>
        <w:t>proceeds</w:t>
      </w:r>
      <w:r>
        <w:rPr>
          <w:sz w:val="24"/>
        </w:rPr>
        <w:t xml:space="preserve"> </w:t>
      </w:r>
      <w:r>
        <w:rPr>
          <w:sz w:val="24"/>
        </w:rPr>
        <w:t xml:space="preserve">in the amount of </w:t>
      </w:r>
      <w:r>
        <w:rPr>
          <w:sz w:val="24"/>
        </w:rPr>
        <w:t>US</w:t>
      </w:r>
      <w:r>
        <w:rPr>
          <w:sz w:val="24"/>
        </w:rPr>
        <w:t>$</w:t>
      </w:r>
      <w:r>
        <w:rPr>
          <w:sz w:val="24"/>
        </w:rPr>
        <w:t>34,414,000</w:t>
      </w:r>
      <w:r>
        <w:rPr>
          <w:b/>
          <w:sz w:val="24"/>
        </w:rPr>
        <w:t xml:space="preserve"> </w:t>
      </w:r>
      <w:r>
        <w:rPr>
          <w:sz w:val="24"/>
        </w:rPr>
        <w:t xml:space="preserve">on closing of the Private Placement. </w:t>
      </w:r>
    </w:p>
    <w:p w14:paraId="1F85810B" w14:textId="77777777" w:rsidR="00005D3A" w:rsidRDefault="002A4D43" w:rsidP="00E7511D">
      <w:pPr>
        <w:pStyle w:val="BodyText"/>
        <w:spacing w:after="0"/>
        <w:rPr>
          <w:sz w:val="24"/>
        </w:rPr>
      </w:pPr>
    </w:p>
    <w:p w14:paraId="5FB44A2D" w14:textId="77777777" w:rsidR="00E0118F" w:rsidRDefault="002A4D43" w:rsidP="00E7511D">
      <w:pPr>
        <w:pStyle w:val="BodyText"/>
        <w:spacing w:after="0"/>
        <w:rPr>
          <w:sz w:val="24"/>
        </w:rPr>
      </w:pPr>
    </w:p>
    <w:p w14:paraId="228E8F9E" w14:textId="77777777" w:rsidR="003D48BA" w:rsidRDefault="002A4D43" w:rsidP="00E7511D">
      <w:pPr>
        <w:pStyle w:val="BodyText"/>
        <w:spacing w:after="0"/>
        <w:rPr>
          <w:sz w:val="24"/>
        </w:rPr>
      </w:pPr>
    </w:p>
    <w:p w14:paraId="5228701F" w14:textId="77777777" w:rsidR="003D48BA" w:rsidRDefault="002A4D43" w:rsidP="00E7511D">
      <w:pPr>
        <w:pStyle w:val="BodyText"/>
        <w:spacing w:after="0"/>
        <w:rPr>
          <w:sz w:val="24"/>
        </w:rPr>
      </w:pPr>
      <w:r>
        <w:rPr>
          <w:sz w:val="24"/>
        </w:rPr>
        <w:t>Y</w:t>
      </w:r>
      <w:r>
        <w:rPr>
          <w:sz w:val="24"/>
        </w:rPr>
        <w:t>ours truly,</w:t>
      </w:r>
    </w:p>
    <w:p w14:paraId="7462394A" w14:textId="77777777" w:rsidR="003D48BA" w:rsidRDefault="002A4D43" w:rsidP="00E7511D">
      <w:pPr>
        <w:pStyle w:val="BodyText"/>
        <w:spacing w:after="0"/>
        <w:rPr>
          <w:sz w:val="24"/>
        </w:rPr>
      </w:pPr>
    </w:p>
    <w:p w14:paraId="773CB887" w14:textId="77777777" w:rsidR="003D48BA" w:rsidRDefault="002A4D43" w:rsidP="00E7511D">
      <w:pPr>
        <w:pStyle w:val="BodyText"/>
        <w:spacing w:after="0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Keith Stauffer</w:t>
      </w:r>
      <w:r>
        <w:rPr>
          <w:sz w:val="24"/>
        </w:rPr>
        <w:t>"</w:t>
      </w:r>
    </w:p>
    <w:p w14:paraId="6F7FFB91" w14:textId="77777777" w:rsidR="003D48BA" w:rsidRDefault="002A4D43" w:rsidP="00E7511D">
      <w:pPr>
        <w:jc w:val="both"/>
        <w:rPr>
          <w:sz w:val="24"/>
        </w:rPr>
      </w:pPr>
    </w:p>
    <w:p w14:paraId="1BE2D281" w14:textId="77777777" w:rsidR="002A48D0" w:rsidRDefault="002A4D43" w:rsidP="00E7511D">
      <w:pPr>
        <w:jc w:val="both"/>
        <w:rPr>
          <w:sz w:val="24"/>
        </w:rPr>
      </w:pPr>
      <w:r>
        <w:rPr>
          <w:sz w:val="24"/>
        </w:rPr>
        <w:t>Keith Stauffer</w:t>
      </w:r>
    </w:p>
    <w:p w14:paraId="67B256D5" w14:textId="77777777" w:rsidR="003D48BA" w:rsidRPr="00207390" w:rsidRDefault="002A4D43" w:rsidP="00E7511D">
      <w:pPr>
        <w:jc w:val="both"/>
        <w:rPr>
          <w:sz w:val="24"/>
        </w:rPr>
      </w:pPr>
      <w:r>
        <w:rPr>
          <w:sz w:val="24"/>
        </w:rPr>
        <w:t>Chief Financial Officer</w:t>
      </w:r>
    </w:p>
    <w:p w14:paraId="3FBA1D85" w14:textId="77777777" w:rsidR="00887B17" w:rsidRPr="008A28DA" w:rsidRDefault="002A4D43" w:rsidP="00CC1857">
      <w:pPr>
        <w:pStyle w:val="BodyText"/>
        <w:rPr>
          <w:sz w:val="24"/>
        </w:rPr>
      </w:pPr>
    </w:p>
    <w:sectPr w:rsidR="00887B17" w:rsidRPr="008A28DA" w:rsidSect="00540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7570" w14:textId="77777777" w:rsidR="002A4D43" w:rsidRDefault="002A4D43">
      <w:r>
        <w:separator/>
      </w:r>
    </w:p>
  </w:endnote>
  <w:endnote w:type="continuationSeparator" w:id="0">
    <w:p w14:paraId="64418CE1" w14:textId="77777777" w:rsidR="002A4D43" w:rsidRDefault="002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3C7B" w14:textId="77777777" w:rsidR="00617789" w:rsidRDefault="002A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78FB" w14:textId="77777777" w:rsidR="00617789" w:rsidRDefault="002A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5E49" w14:textId="77777777" w:rsidR="00617789" w:rsidRDefault="002A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B816" w14:textId="77777777" w:rsidR="002A4D43" w:rsidRDefault="002A4D43">
      <w:r>
        <w:separator/>
      </w:r>
    </w:p>
  </w:footnote>
  <w:footnote w:type="continuationSeparator" w:id="0">
    <w:p w14:paraId="6840226D" w14:textId="77777777" w:rsidR="002A4D43" w:rsidRDefault="002A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8209" w14:textId="77777777" w:rsidR="00617789" w:rsidRDefault="002A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044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E04BD" w14:textId="77777777" w:rsidR="00540233" w:rsidRDefault="002A4D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F8920A" w14:textId="77777777" w:rsidR="00540233" w:rsidRDefault="002A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2F2D" w14:textId="77777777" w:rsidR="00617789" w:rsidRDefault="002A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A3088"/>
    <w:multiLevelType w:val="hybridMultilevel"/>
    <w:tmpl w:val="384C36D2"/>
    <w:lvl w:ilvl="0" w:tplc="5F24757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CA3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89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C9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43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61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40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6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E0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D88"/>
    <w:multiLevelType w:val="hybridMultilevel"/>
    <w:tmpl w:val="94FC2DDC"/>
    <w:lvl w:ilvl="0" w:tplc="3530007A">
      <w:start w:val="1"/>
      <w:numFmt w:val="decimal"/>
      <w:lvlText w:val="%1."/>
      <w:lvlJc w:val="left"/>
      <w:pPr>
        <w:ind w:left="720" w:hanging="360"/>
      </w:pPr>
    </w:lvl>
    <w:lvl w:ilvl="1" w:tplc="99E2F172" w:tentative="1">
      <w:start w:val="1"/>
      <w:numFmt w:val="lowerLetter"/>
      <w:lvlText w:val="%2."/>
      <w:lvlJc w:val="left"/>
      <w:pPr>
        <w:ind w:left="1440" w:hanging="360"/>
      </w:pPr>
    </w:lvl>
    <w:lvl w:ilvl="2" w:tplc="4AC24328" w:tentative="1">
      <w:start w:val="1"/>
      <w:numFmt w:val="lowerRoman"/>
      <w:lvlText w:val="%3."/>
      <w:lvlJc w:val="right"/>
      <w:pPr>
        <w:ind w:left="2160" w:hanging="180"/>
      </w:pPr>
    </w:lvl>
    <w:lvl w:ilvl="3" w:tplc="D4F8AF82" w:tentative="1">
      <w:start w:val="1"/>
      <w:numFmt w:val="decimal"/>
      <w:lvlText w:val="%4."/>
      <w:lvlJc w:val="left"/>
      <w:pPr>
        <w:ind w:left="2880" w:hanging="360"/>
      </w:pPr>
    </w:lvl>
    <w:lvl w:ilvl="4" w:tplc="C108CFDC" w:tentative="1">
      <w:start w:val="1"/>
      <w:numFmt w:val="lowerLetter"/>
      <w:lvlText w:val="%5."/>
      <w:lvlJc w:val="left"/>
      <w:pPr>
        <w:ind w:left="3600" w:hanging="360"/>
      </w:pPr>
    </w:lvl>
    <w:lvl w:ilvl="5" w:tplc="ACE8EEFA" w:tentative="1">
      <w:start w:val="1"/>
      <w:numFmt w:val="lowerRoman"/>
      <w:lvlText w:val="%6."/>
      <w:lvlJc w:val="right"/>
      <w:pPr>
        <w:ind w:left="4320" w:hanging="180"/>
      </w:pPr>
    </w:lvl>
    <w:lvl w:ilvl="6" w:tplc="90D0F8C8" w:tentative="1">
      <w:start w:val="1"/>
      <w:numFmt w:val="decimal"/>
      <w:lvlText w:val="%7."/>
      <w:lvlJc w:val="left"/>
      <w:pPr>
        <w:ind w:left="5040" w:hanging="360"/>
      </w:pPr>
    </w:lvl>
    <w:lvl w:ilvl="7" w:tplc="96606A52" w:tentative="1">
      <w:start w:val="1"/>
      <w:numFmt w:val="lowerLetter"/>
      <w:lvlText w:val="%8."/>
      <w:lvlJc w:val="left"/>
      <w:pPr>
        <w:ind w:left="5760" w:hanging="360"/>
      </w:pPr>
    </w:lvl>
    <w:lvl w:ilvl="8" w:tplc="3B10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6101"/>
    <w:multiLevelType w:val="hybridMultilevel"/>
    <w:tmpl w:val="7D2C5E22"/>
    <w:lvl w:ilvl="0" w:tplc="2938C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8FC5E" w:tentative="1">
      <w:start w:val="1"/>
      <w:numFmt w:val="lowerLetter"/>
      <w:lvlText w:val="%2."/>
      <w:lvlJc w:val="left"/>
      <w:pPr>
        <w:ind w:left="1440" w:hanging="360"/>
      </w:pPr>
    </w:lvl>
    <w:lvl w:ilvl="2" w:tplc="3314F212" w:tentative="1">
      <w:start w:val="1"/>
      <w:numFmt w:val="lowerRoman"/>
      <w:lvlText w:val="%3."/>
      <w:lvlJc w:val="right"/>
      <w:pPr>
        <w:ind w:left="2160" w:hanging="180"/>
      </w:pPr>
    </w:lvl>
    <w:lvl w:ilvl="3" w:tplc="6130EAAE" w:tentative="1">
      <w:start w:val="1"/>
      <w:numFmt w:val="decimal"/>
      <w:lvlText w:val="%4."/>
      <w:lvlJc w:val="left"/>
      <w:pPr>
        <w:ind w:left="2880" w:hanging="360"/>
      </w:pPr>
    </w:lvl>
    <w:lvl w:ilvl="4" w:tplc="A3882624" w:tentative="1">
      <w:start w:val="1"/>
      <w:numFmt w:val="lowerLetter"/>
      <w:lvlText w:val="%5."/>
      <w:lvlJc w:val="left"/>
      <w:pPr>
        <w:ind w:left="3600" w:hanging="360"/>
      </w:pPr>
    </w:lvl>
    <w:lvl w:ilvl="5" w:tplc="A8B2200C" w:tentative="1">
      <w:start w:val="1"/>
      <w:numFmt w:val="lowerRoman"/>
      <w:lvlText w:val="%6."/>
      <w:lvlJc w:val="right"/>
      <w:pPr>
        <w:ind w:left="4320" w:hanging="180"/>
      </w:pPr>
    </w:lvl>
    <w:lvl w:ilvl="6" w:tplc="D7F42498" w:tentative="1">
      <w:start w:val="1"/>
      <w:numFmt w:val="decimal"/>
      <w:lvlText w:val="%7."/>
      <w:lvlJc w:val="left"/>
      <w:pPr>
        <w:ind w:left="5040" w:hanging="360"/>
      </w:pPr>
    </w:lvl>
    <w:lvl w:ilvl="7" w:tplc="3EE4202A" w:tentative="1">
      <w:start w:val="1"/>
      <w:numFmt w:val="lowerLetter"/>
      <w:lvlText w:val="%8."/>
      <w:lvlJc w:val="left"/>
      <w:pPr>
        <w:ind w:left="5760" w:hanging="360"/>
      </w:pPr>
    </w:lvl>
    <w:lvl w:ilvl="8" w:tplc="4EFA2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0A3E"/>
    <w:multiLevelType w:val="hybridMultilevel"/>
    <w:tmpl w:val="C1FA2FB2"/>
    <w:lvl w:ilvl="0" w:tplc="644AEC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EE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4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5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40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4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B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65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5"/>
    <w:rsid w:val="002A4D43"/>
    <w:rsid w:val="003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587"/>
  <w15:docId w15:val="{EF4308FA-5323-4C7F-AB0F-AAC8657F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11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E7511D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7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1D"/>
    <w:rPr>
      <w:rFonts w:ascii="Times New Roman" w:eastAsia="Times New Roman" w:hAnsi="Times New Roman" w:cs="Times New Roman"/>
      <w:szCs w:val="24"/>
    </w:rPr>
  </w:style>
  <w:style w:type="paragraph" w:customStyle="1" w:styleId="MacPacTrailer">
    <w:name w:val="MacPac Trailer"/>
    <w:rsid w:val="00865F9D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E751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5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5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3EEF-1B78-4D0D-AE43-326FDA9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Ingster</dc:creator>
  <cp:lastModifiedBy>Jordan Ingster</cp:lastModifiedBy>
  <cp:revision>2</cp:revision>
  <dcterms:created xsi:type="dcterms:W3CDTF">2020-06-02T00:44:00Z</dcterms:created>
  <dcterms:modified xsi:type="dcterms:W3CDTF">2020-06-02T00:44:00Z</dcterms:modified>
</cp:coreProperties>
</file>