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520D" w14:textId="77777777" w:rsidR="00DB1DF2" w:rsidRPr="00975181" w:rsidRDefault="00DB1DF2" w:rsidP="00975181">
      <w:pPr>
        <w:pStyle w:val="NormalWeb"/>
        <w:shd w:val="clear" w:color="auto" w:fill="FFFFFF"/>
        <w:jc w:val="center"/>
        <w:rPr>
          <w:rFonts w:ascii="Times New Roman" w:eastAsia="Arial Unicode MS" w:hAnsi="Times New Roman"/>
          <w:b/>
          <w:bCs/>
          <w:color w:val="FF0000"/>
          <w:sz w:val="16"/>
          <w:szCs w:val="16"/>
          <w:bdr w:val="nil"/>
          <w:lang w:val="en-GB" w:eastAsia="de-DE"/>
        </w:rPr>
      </w:pPr>
      <w:r w:rsidRPr="00975181">
        <w:rPr>
          <w:rFonts w:ascii="Times New Roman" w:eastAsia="Arial Unicode MS" w:hAnsi="Times New Roman"/>
          <w:b/>
          <w:bCs/>
          <w:color w:val="FF0000"/>
          <w:sz w:val="16"/>
          <w:szCs w:val="16"/>
          <w:bdr w:val="nil"/>
          <w:lang w:val="en-GB" w:eastAsia="de-DE"/>
        </w:rPr>
        <w:t>NOT FOR DISSEMINATION TO U.S. WIRE SERVICES OR FOR DISSEMINATION IN THE UNITED STATES</w:t>
      </w:r>
    </w:p>
    <w:p w14:paraId="58A8BB91" w14:textId="58EC7131" w:rsidR="00E10A8D" w:rsidRPr="00975181" w:rsidRDefault="00BD0717" w:rsidP="00140DEF">
      <w:pPr>
        <w:jc w:val="center"/>
        <w:rPr>
          <w:rFonts w:ascii="Times New Roman" w:hAnsi="Times New Roman"/>
          <w:b/>
          <w:sz w:val="20"/>
          <w:szCs w:val="20"/>
        </w:rPr>
      </w:pPr>
      <w:r>
        <w:rPr>
          <w:rFonts w:ascii="Times New Roman" w:hAnsi="Times New Roman"/>
          <w:b/>
          <w:noProof/>
          <w:sz w:val="20"/>
          <w:szCs w:val="20"/>
        </w:rPr>
        <w:drawing>
          <wp:inline distT="0" distB="0" distL="0" distR="0" wp14:anchorId="3C186FDA" wp14:editId="04B0888B">
            <wp:extent cx="2902585" cy="614791"/>
            <wp:effectExtent l="0" t="0" r="0" b="0"/>
            <wp:docPr id="2" name="Picture 2" descr="Mac Pro SSD:Users:jimd:Desktop:nDatalyz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Pro SSD:Users:jimd:Desktop:nDatalyz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2585" cy="614791"/>
                    </a:xfrm>
                    <a:prstGeom prst="rect">
                      <a:avLst/>
                    </a:prstGeom>
                    <a:ln>
                      <a:noFill/>
                    </a:ln>
                    <a:effectLst>
                      <a:softEdge rad="112500"/>
                    </a:effectLst>
                  </pic:spPr>
                </pic:pic>
              </a:graphicData>
            </a:graphic>
          </wp:inline>
        </w:drawing>
      </w:r>
    </w:p>
    <w:p w14:paraId="2D099776" w14:textId="3D463F23" w:rsidR="00F2363C" w:rsidRPr="0036682B" w:rsidRDefault="00140DEF" w:rsidP="00140DEF">
      <w:pPr>
        <w:jc w:val="center"/>
        <w:rPr>
          <w:rFonts w:ascii="Arial" w:hAnsi="Arial" w:cs="Arial"/>
          <w:b/>
        </w:rPr>
      </w:pPr>
      <w:r w:rsidRPr="0036682B">
        <w:rPr>
          <w:rFonts w:ascii="Arial" w:hAnsi="Arial" w:cs="Arial"/>
          <w:b/>
        </w:rPr>
        <w:t>NEWS RELEASE</w:t>
      </w:r>
    </w:p>
    <w:p w14:paraId="5798D39D" w14:textId="1CFAFFA2" w:rsidR="00140DEF" w:rsidRPr="0036682B" w:rsidRDefault="00140DEF" w:rsidP="00140DEF">
      <w:pPr>
        <w:jc w:val="both"/>
        <w:rPr>
          <w:rFonts w:ascii="Arial" w:hAnsi="Arial" w:cs="Arial"/>
          <w:b/>
        </w:rPr>
      </w:pPr>
    </w:p>
    <w:p w14:paraId="6404626E" w14:textId="5847AA43" w:rsidR="009515C8" w:rsidRPr="0036682B" w:rsidRDefault="00880382" w:rsidP="00BD0717">
      <w:pPr>
        <w:jc w:val="center"/>
        <w:rPr>
          <w:rFonts w:ascii="Arial" w:hAnsi="Arial" w:cs="Arial"/>
        </w:rPr>
      </w:pPr>
      <w:r>
        <w:rPr>
          <w:rFonts w:ascii="Arial" w:hAnsi="Arial" w:cs="Arial"/>
          <w:b/>
          <w:bCs/>
        </w:rPr>
        <w:t>S</w:t>
      </w:r>
      <w:r w:rsidR="00BD0717" w:rsidRPr="0036682B">
        <w:rPr>
          <w:rFonts w:ascii="Arial" w:hAnsi="Arial" w:cs="Arial"/>
          <w:b/>
          <w:bCs/>
        </w:rPr>
        <w:t>tatus report</w:t>
      </w:r>
    </w:p>
    <w:p w14:paraId="7F90A109" w14:textId="77777777" w:rsidR="00BD0717" w:rsidRPr="0036682B" w:rsidRDefault="00BD0717" w:rsidP="00140DEF">
      <w:pPr>
        <w:jc w:val="both"/>
        <w:rPr>
          <w:rFonts w:ascii="Arial" w:hAnsi="Arial" w:cs="Arial"/>
        </w:rPr>
      </w:pPr>
    </w:p>
    <w:p w14:paraId="456CC374" w14:textId="77777777" w:rsidR="00B958DB" w:rsidRDefault="00B958DB" w:rsidP="00140DEF">
      <w:pPr>
        <w:jc w:val="both"/>
        <w:rPr>
          <w:rFonts w:ascii="Arial" w:hAnsi="Arial" w:cs="Arial"/>
        </w:rPr>
      </w:pPr>
    </w:p>
    <w:p w14:paraId="2948730C" w14:textId="672D357A" w:rsidR="00E10A8D" w:rsidRPr="0036682B" w:rsidRDefault="00E10A8D" w:rsidP="00140DEF">
      <w:pPr>
        <w:jc w:val="both"/>
        <w:rPr>
          <w:rFonts w:ascii="Arial" w:hAnsi="Arial" w:cs="Arial"/>
        </w:rPr>
      </w:pPr>
      <w:r w:rsidRPr="0036682B">
        <w:rPr>
          <w:rFonts w:ascii="Arial" w:hAnsi="Arial" w:cs="Arial"/>
        </w:rPr>
        <w:t xml:space="preserve">Calgary, Alberta – </w:t>
      </w:r>
      <w:r w:rsidR="00080655">
        <w:rPr>
          <w:rFonts w:ascii="Arial" w:hAnsi="Arial" w:cs="Arial"/>
        </w:rPr>
        <w:t>December 1</w:t>
      </w:r>
      <w:r w:rsidR="00E87908" w:rsidRPr="0036682B">
        <w:rPr>
          <w:rFonts w:ascii="Arial" w:hAnsi="Arial" w:cs="Arial"/>
        </w:rPr>
        <w:t>, 2021</w:t>
      </w:r>
    </w:p>
    <w:p w14:paraId="6B6965A1" w14:textId="77777777" w:rsidR="00B958DB" w:rsidRDefault="00B958DB" w:rsidP="00140DEF">
      <w:pPr>
        <w:jc w:val="both"/>
        <w:rPr>
          <w:rFonts w:ascii="Arial" w:hAnsi="Arial" w:cs="Arial"/>
          <w:i/>
          <w:iCs/>
        </w:rPr>
      </w:pPr>
    </w:p>
    <w:p w14:paraId="4C6979A3" w14:textId="77777777" w:rsidR="00080655" w:rsidRDefault="00E10A8D" w:rsidP="00140DEF">
      <w:pPr>
        <w:jc w:val="both"/>
        <w:rPr>
          <w:rFonts w:ascii="Arial" w:hAnsi="Arial" w:cs="Arial"/>
          <w:color w:val="000000"/>
        </w:rPr>
      </w:pPr>
      <w:r w:rsidRPr="0036682B">
        <w:rPr>
          <w:rFonts w:ascii="Arial" w:hAnsi="Arial" w:cs="Arial"/>
          <w:i/>
          <w:iCs/>
        </w:rPr>
        <w:t xml:space="preserve">For Immediate Release – </w:t>
      </w:r>
      <w:proofErr w:type="spellStart"/>
      <w:r w:rsidR="00BD0717" w:rsidRPr="0036682B">
        <w:rPr>
          <w:rFonts w:ascii="Arial" w:hAnsi="Arial" w:cs="Arial"/>
        </w:rPr>
        <w:t>nDatalyze</w:t>
      </w:r>
      <w:proofErr w:type="spellEnd"/>
      <w:r w:rsidR="00BD0717" w:rsidRPr="0036682B">
        <w:rPr>
          <w:rFonts w:ascii="Arial" w:hAnsi="Arial" w:cs="Arial"/>
        </w:rPr>
        <w:t xml:space="preserve"> </w:t>
      </w:r>
      <w:r w:rsidRPr="0036682B">
        <w:rPr>
          <w:rFonts w:ascii="Arial" w:hAnsi="Arial" w:cs="Arial"/>
        </w:rPr>
        <w:t xml:space="preserve">Corp. </w:t>
      </w:r>
      <w:r w:rsidR="00140DEF" w:rsidRPr="0036682B">
        <w:rPr>
          <w:rFonts w:ascii="Arial" w:hAnsi="Arial" w:cs="Arial"/>
        </w:rPr>
        <w:t>(“</w:t>
      </w:r>
      <w:r w:rsidR="00BD0717" w:rsidRPr="0036682B">
        <w:rPr>
          <w:rFonts w:ascii="Arial" w:hAnsi="Arial" w:cs="Arial"/>
          <w:b/>
          <w:bCs/>
        </w:rPr>
        <w:t>NDAT</w:t>
      </w:r>
      <w:r w:rsidR="004A298D" w:rsidRPr="0036682B">
        <w:rPr>
          <w:rFonts w:ascii="Arial" w:hAnsi="Arial" w:cs="Arial"/>
        </w:rPr>
        <w:t>”</w:t>
      </w:r>
      <w:r w:rsidR="00140DEF" w:rsidRPr="0036682B">
        <w:rPr>
          <w:rFonts w:ascii="Arial" w:hAnsi="Arial" w:cs="Arial"/>
        </w:rPr>
        <w:t xml:space="preserve"> or the “</w:t>
      </w:r>
      <w:r w:rsidR="00140DEF" w:rsidRPr="0036682B">
        <w:rPr>
          <w:rFonts w:ascii="Arial" w:hAnsi="Arial" w:cs="Arial"/>
          <w:b/>
          <w:bCs/>
        </w:rPr>
        <w:t>Co</w:t>
      </w:r>
      <w:r w:rsidRPr="0036682B">
        <w:rPr>
          <w:rFonts w:ascii="Arial" w:hAnsi="Arial" w:cs="Arial"/>
          <w:b/>
          <w:bCs/>
        </w:rPr>
        <w:t>rporation</w:t>
      </w:r>
      <w:r w:rsidR="00140DEF" w:rsidRPr="0036682B">
        <w:rPr>
          <w:rFonts w:ascii="Arial" w:hAnsi="Arial" w:cs="Arial"/>
        </w:rPr>
        <w:t xml:space="preserve">”) (CSE: </w:t>
      </w:r>
      <w:r w:rsidR="00BD0717" w:rsidRPr="0036682B">
        <w:rPr>
          <w:rFonts w:ascii="Arial" w:hAnsi="Arial" w:cs="Arial"/>
        </w:rPr>
        <w:t>NDAT</w:t>
      </w:r>
      <w:r w:rsidR="00140DEF" w:rsidRPr="0036682B">
        <w:rPr>
          <w:rFonts w:ascii="Arial" w:hAnsi="Arial" w:cs="Arial"/>
        </w:rPr>
        <w:t xml:space="preserve">) </w:t>
      </w:r>
      <w:r w:rsidR="00140DEF" w:rsidRPr="0036682B">
        <w:rPr>
          <w:rFonts w:ascii="Arial" w:hAnsi="Arial" w:cs="Arial"/>
          <w:color w:val="000000"/>
        </w:rPr>
        <w:t xml:space="preserve">is pleased to </w:t>
      </w:r>
      <w:r w:rsidR="00080655">
        <w:rPr>
          <w:rFonts w:ascii="Arial" w:hAnsi="Arial" w:cs="Arial"/>
          <w:color w:val="000000"/>
        </w:rPr>
        <w:t>provide an update to its operations:</w:t>
      </w:r>
    </w:p>
    <w:p w14:paraId="25E3C444" w14:textId="77777777" w:rsidR="00080655" w:rsidRDefault="00080655" w:rsidP="00140DEF">
      <w:pPr>
        <w:jc w:val="both"/>
        <w:rPr>
          <w:rFonts w:ascii="Arial" w:hAnsi="Arial" w:cs="Arial"/>
          <w:color w:val="000000"/>
        </w:rPr>
      </w:pPr>
    </w:p>
    <w:p w14:paraId="5369BF5C" w14:textId="0E6A3ACD" w:rsidR="000349B9" w:rsidRDefault="00080655" w:rsidP="000349B9">
      <w:pPr>
        <w:jc w:val="both"/>
        <w:rPr>
          <w:rFonts w:ascii="Arial" w:hAnsi="Arial" w:cs="Arial"/>
          <w:color w:val="000000"/>
        </w:rPr>
      </w:pPr>
      <w:r w:rsidRPr="00080655">
        <w:rPr>
          <w:rFonts w:ascii="Arial" w:hAnsi="Arial" w:cs="Arial"/>
          <w:b/>
          <w:color w:val="000000"/>
        </w:rPr>
        <w:t>Reference Database</w:t>
      </w:r>
      <w:r>
        <w:rPr>
          <w:rFonts w:ascii="Arial" w:hAnsi="Arial" w:cs="Arial"/>
          <w:b/>
          <w:color w:val="000000"/>
        </w:rPr>
        <w:t xml:space="preserve"> ("RD")</w:t>
      </w:r>
      <w:r>
        <w:rPr>
          <w:rFonts w:ascii="Arial" w:hAnsi="Arial" w:cs="Arial"/>
          <w:color w:val="000000"/>
        </w:rPr>
        <w:t xml:space="preserve"> </w:t>
      </w:r>
      <w:r w:rsidR="00FC4CE5">
        <w:rPr>
          <w:rFonts w:ascii="Arial" w:hAnsi="Arial" w:cs="Arial"/>
          <w:color w:val="000000"/>
        </w:rPr>
        <w:t>–</w:t>
      </w:r>
      <w:r>
        <w:rPr>
          <w:rFonts w:ascii="Arial" w:hAnsi="Arial" w:cs="Arial"/>
          <w:color w:val="000000"/>
        </w:rPr>
        <w:t xml:space="preserve"> </w:t>
      </w:r>
      <w:r w:rsidR="00FC4CE5">
        <w:rPr>
          <w:rFonts w:ascii="Arial" w:hAnsi="Arial" w:cs="Arial"/>
          <w:color w:val="000000"/>
        </w:rPr>
        <w:t xml:space="preserve">our </w:t>
      </w:r>
      <w:r w:rsidR="0063346C">
        <w:rPr>
          <w:rFonts w:ascii="Arial" w:hAnsi="Arial" w:cs="Arial"/>
          <w:color w:val="000000"/>
        </w:rPr>
        <w:t xml:space="preserve">proprietary </w:t>
      </w:r>
      <w:r w:rsidR="00674994">
        <w:rPr>
          <w:rFonts w:ascii="Arial" w:hAnsi="Arial" w:cs="Arial"/>
          <w:color w:val="000000"/>
        </w:rPr>
        <w:t xml:space="preserve">core </w:t>
      </w:r>
      <w:r w:rsidR="00FC4CE5">
        <w:rPr>
          <w:rFonts w:ascii="Arial" w:hAnsi="Arial" w:cs="Arial"/>
          <w:color w:val="000000"/>
        </w:rPr>
        <w:t>asset. D</w:t>
      </w:r>
      <w:r>
        <w:rPr>
          <w:rFonts w:ascii="Arial" w:hAnsi="Arial" w:cs="Arial"/>
          <w:color w:val="000000"/>
        </w:rPr>
        <w:t>ata collection is now complete at &gt;12</w:t>
      </w:r>
      <w:r w:rsidR="000D3775">
        <w:rPr>
          <w:rFonts w:ascii="Arial" w:hAnsi="Arial" w:cs="Arial"/>
          <w:color w:val="000000"/>
        </w:rPr>
        <w:t>5</w:t>
      </w:r>
      <w:r w:rsidR="000349B9">
        <w:rPr>
          <w:rFonts w:ascii="Arial" w:hAnsi="Arial" w:cs="Arial"/>
          <w:color w:val="000000"/>
        </w:rPr>
        <w:t>0 records, each with EEG data and covering four age groups and two genders.</w:t>
      </w:r>
      <w:r>
        <w:rPr>
          <w:rFonts w:ascii="Arial" w:hAnsi="Arial" w:cs="Arial"/>
          <w:color w:val="000000"/>
        </w:rPr>
        <w:t xml:space="preserve"> The final </w:t>
      </w:r>
      <w:r w:rsidR="000349B9">
        <w:rPr>
          <w:rFonts w:ascii="Arial" w:hAnsi="Arial" w:cs="Arial"/>
          <w:color w:val="000000"/>
        </w:rPr>
        <w:t xml:space="preserve">small </w:t>
      </w:r>
      <w:r>
        <w:rPr>
          <w:rFonts w:ascii="Arial" w:hAnsi="Arial" w:cs="Arial"/>
          <w:color w:val="000000"/>
        </w:rPr>
        <w:t xml:space="preserve">tranche </w:t>
      </w:r>
      <w:r w:rsidR="007B1A69">
        <w:rPr>
          <w:rFonts w:ascii="Arial" w:hAnsi="Arial" w:cs="Arial"/>
          <w:color w:val="000000"/>
        </w:rPr>
        <w:t xml:space="preserve">of </w:t>
      </w:r>
      <w:r>
        <w:rPr>
          <w:rFonts w:ascii="Arial" w:hAnsi="Arial" w:cs="Arial"/>
          <w:color w:val="000000"/>
        </w:rPr>
        <w:t>records</w:t>
      </w:r>
      <w:r w:rsidR="00FC4CE5">
        <w:rPr>
          <w:rFonts w:ascii="Arial" w:hAnsi="Arial" w:cs="Arial"/>
          <w:color w:val="000000"/>
        </w:rPr>
        <w:t xml:space="preserve"> (~50)</w:t>
      </w:r>
      <w:r>
        <w:rPr>
          <w:rFonts w:ascii="Arial" w:hAnsi="Arial" w:cs="Arial"/>
          <w:color w:val="000000"/>
        </w:rPr>
        <w:t xml:space="preserve"> will </w:t>
      </w:r>
      <w:r w:rsidR="007B1A69">
        <w:rPr>
          <w:rFonts w:ascii="Arial" w:hAnsi="Arial" w:cs="Arial"/>
          <w:color w:val="000000"/>
        </w:rPr>
        <w:t xml:space="preserve">soon </w:t>
      </w:r>
      <w:r>
        <w:rPr>
          <w:rFonts w:ascii="Arial" w:hAnsi="Arial" w:cs="Arial"/>
          <w:color w:val="000000"/>
        </w:rPr>
        <w:t xml:space="preserve">be loaded into the RD whereafter it will be available for licensing to researchers and application developers. </w:t>
      </w:r>
      <w:r w:rsidR="0027199A">
        <w:rPr>
          <w:rFonts w:ascii="Arial" w:hAnsi="Arial" w:cs="Arial"/>
          <w:color w:val="000000"/>
        </w:rPr>
        <w:t>This level</w:t>
      </w:r>
      <w:r w:rsidR="000349B9">
        <w:rPr>
          <w:rFonts w:ascii="Arial" w:hAnsi="Arial" w:cs="Arial"/>
          <w:color w:val="000000"/>
        </w:rPr>
        <w:t xml:space="preserve"> and consistency of coverage provides for </w:t>
      </w:r>
      <w:r w:rsidR="0027199A">
        <w:rPr>
          <w:rFonts w:ascii="Arial" w:hAnsi="Arial" w:cs="Arial"/>
          <w:color w:val="000000"/>
        </w:rPr>
        <w:t xml:space="preserve">calculation of baselines that are </w:t>
      </w:r>
      <w:r w:rsidR="00780E9F">
        <w:rPr>
          <w:rFonts w:ascii="Arial" w:hAnsi="Arial" w:cs="Arial"/>
          <w:color w:val="000000"/>
        </w:rPr>
        <w:t>a foundation of</w:t>
      </w:r>
      <w:r w:rsidR="0027199A">
        <w:rPr>
          <w:rFonts w:ascii="Arial" w:hAnsi="Arial" w:cs="Arial"/>
          <w:color w:val="000000"/>
        </w:rPr>
        <w:t xml:space="preserve"> predictive </w:t>
      </w:r>
      <w:r w:rsidR="000D3775">
        <w:rPr>
          <w:rFonts w:ascii="Arial" w:hAnsi="Arial" w:cs="Arial"/>
          <w:color w:val="000000"/>
        </w:rPr>
        <w:t xml:space="preserve">probability </w:t>
      </w:r>
      <w:r w:rsidR="0027199A">
        <w:rPr>
          <w:rFonts w:ascii="Arial" w:hAnsi="Arial" w:cs="Arial"/>
          <w:color w:val="000000"/>
        </w:rPr>
        <w:t>analysis</w:t>
      </w:r>
      <w:r w:rsidR="000349B9">
        <w:rPr>
          <w:rFonts w:ascii="Arial" w:hAnsi="Arial" w:cs="Arial"/>
          <w:color w:val="000000"/>
        </w:rPr>
        <w:t xml:space="preserve">. In addition to baseline calculations, the RD includes hundreds of doctor-diagnosed mental conditions from numerous </w:t>
      </w:r>
      <w:r w:rsidR="00FC4CE5">
        <w:rPr>
          <w:rFonts w:ascii="Arial" w:hAnsi="Arial" w:cs="Arial"/>
          <w:color w:val="000000"/>
        </w:rPr>
        <w:t xml:space="preserve">clinicians </w:t>
      </w:r>
      <w:r w:rsidR="000349B9">
        <w:rPr>
          <w:rFonts w:ascii="Arial" w:hAnsi="Arial" w:cs="Arial"/>
          <w:color w:val="000000"/>
        </w:rPr>
        <w:t xml:space="preserve">that may be used to </w:t>
      </w:r>
      <w:r w:rsidR="000D3775">
        <w:rPr>
          <w:rFonts w:ascii="Arial" w:hAnsi="Arial" w:cs="Arial"/>
          <w:color w:val="000000"/>
        </w:rPr>
        <w:t xml:space="preserve">assist </w:t>
      </w:r>
      <w:r w:rsidR="000349B9">
        <w:rPr>
          <w:rFonts w:ascii="Arial" w:hAnsi="Arial" w:cs="Arial"/>
          <w:color w:val="000000"/>
        </w:rPr>
        <w:t>predict</w:t>
      </w:r>
      <w:r w:rsidR="000D3775">
        <w:rPr>
          <w:rFonts w:ascii="Arial" w:hAnsi="Arial" w:cs="Arial"/>
          <w:color w:val="000000"/>
        </w:rPr>
        <w:t>ion of</w:t>
      </w:r>
      <w:r w:rsidR="000349B9">
        <w:rPr>
          <w:rFonts w:ascii="Arial" w:hAnsi="Arial" w:cs="Arial"/>
          <w:color w:val="000000"/>
        </w:rPr>
        <w:t xml:space="preserve"> the effects o</w:t>
      </w:r>
      <w:r w:rsidR="007B1A69">
        <w:rPr>
          <w:rFonts w:ascii="Arial" w:hAnsi="Arial" w:cs="Arial"/>
          <w:color w:val="000000"/>
        </w:rPr>
        <w:t>f drugs on persons with specified</w:t>
      </w:r>
      <w:r w:rsidR="000349B9">
        <w:rPr>
          <w:rFonts w:ascii="Arial" w:hAnsi="Arial" w:cs="Arial"/>
          <w:color w:val="000000"/>
        </w:rPr>
        <w:t xml:space="preserve"> </w:t>
      </w:r>
      <w:r w:rsidR="009C3BA4">
        <w:rPr>
          <w:rFonts w:ascii="Arial" w:hAnsi="Arial" w:cs="Arial"/>
          <w:color w:val="000000"/>
        </w:rPr>
        <w:t>biometric</w:t>
      </w:r>
      <w:r w:rsidR="007B1A69">
        <w:rPr>
          <w:rFonts w:ascii="Arial" w:hAnsi="Arial" w:cs="Arial"/>
          <w:color w:val="000000"/>
        </w:rPr>
        <w:t>/EEG</w:t>
      </w:r>
      <w:r w:rsidR="009C3BA4">
        <w:rPr>
          <w:rFonts w:ascii="Arial" w:hAnsi="Arial" w:cs="Arial"/>
          <w:color w:val="000000"/>
        </w:rPr>
        <w:t xml:space="preserve"> signatures.</w:t>
      </w:r>
    </w:p>
    <w:p w14:paraId="2D53BBBA" w14:textId="23140DFF" w:rsidR="00080655" w:rsidRDefault="00080655" w:rsidP="00140DEF">
      <w:pPr>
        <w:jc w:val="both"/>
        <w:rPr>
          <w:rFonts w:ascii="Arial" w:hAnsi="Arial" w:cs="Arial"/>
          <w:color w:val="000000"/>
        </w:rPr>
      </w:pPr>
    </w:p>
    <w:p w14:paraId="14F118B4" w14:textId="015C6405" w:rsidR="0027199A" w:rsidRDefault="00080655" w:rsidP="0027199A">
      <w:pPr>
        <w:jc w:val="both"/>
        <w:rPr>
          <w:rFonts w:ascii="Arial" w:hAnsi="Arial" w:cs="Arial"/>
          <w:color w:val="000000"/>
        </w:rPr>
      </w:pPr>
      <w:r w:rsidRPr="00080655">
        <w:rPr>
          <w:rFonts w:ascii="Arial" w:hAnsi="Arial" w:cs="Arial"/>
          <w:b/>
          <w:color w:val="000000"/>
        </w:rPr>
        <w:t xml:space="preserve">YMI </w:t>
      </w:r>
      <w:r>
        <w:rPr>
          <w:rFonts w:ascii="Arial" w:hAnsi="Arial" w:cs="Arial"/>
          <w:color w:val="000000"/>
        </w:rPr>
        <w:t xml:space="preserve">- our consumer mHealth application consists of the </w:t>
      </w:r>
      <w:r w:rsidR="0027199A">
        <w:rPr>
          <w:rFonts w:ascii="Arial" w:hAnsi="Arial" w:cs="Arial"/>
          <w:color w:val="000000"/>
        </w:rPr>
        <w:t xml:space="preserve">RD, </w:t>
      </w:r>
      <w:r w:rsidR="009C3BA4">
        <w:rPr>
          <w:rFonts w:ascii="Arial" w:hAnsi="Arial" w:cs="Arial"/>
          <w:color w:val="000000"/>
        </w:rPr>
        <w:t>proprietary scoring algorithms</w:t>
      </w:r>
      <w:r w:rsidR="00674994">
        <w:rPr>
          <w:rFonts w:ascii="Arial" w:hAnsi="Arial" w:cs="Arial"/>
          <w:color w:val="000000"/>
        </w:rPr>
        <w:t xml:space="preserve"> from our Digital Mind Collective</w:t>
      </w:r>
      <w:r w:rsidR="009C3BA4">
        <w:rPr>
          <w:rFonts w:ascii="Arial" w:hAnsi="Arial" w:cs="Arial"/>
          <w:color w:val="000000"/>
        </w:rPr>
        <w:t xml:space="preserve">, </w:t>
      </w:r>
      <w:r w:rsidR="0027199A">
        <w:rPr>
          <w:rFonts w:ascii="Arial" w:hAnsi="Arial" w:cs="Arial"/>
          <w:color w:val="000000"/>
        </w:rPr>
        <w:t xml:space="preserve">the </w:t>
      </w:r>
      <w:r>
        <w:rPr>
          <w:rFonts w:ascii="Arial" w:hAnsi="Arial" w:cs="Arial"/>
          <w:color w:val="000000"/>
        </w:rPr>
        <w:t>back-end</w:t>
      </w:r>
      <w:r w:rsidR="0027199A">
        <w:rPr>
          <w:rFonts w:ascii="Arial" w:hAnsi="Arial" w:cs="Arial"/>
          <w:color w:val="000000"/>
        </w:rPr>
        <w:t>,</w:t>
      </w:r>
      <w:r>
        <w:rPr>
          <w:rFonts w:ascii="Arial" w:hAnsi="Arial" w:cs="Arial"/>
          <w:color w:val="000000"/>
        </w:rPr>
        <w:t xml:space="preserve"> cloud-based</w:t>
      </w:r>
      <w:r w:rsidR="0027199A">
        <w:rPr>
          <w:rFonts w:ascii="Arial" w:hAnsi="Arial" w:cs="Arial"/>
          <w:color w:val="000000"/>
        </w:rPr>
        <w:t>,</w:t>
      </w:r>
      <w:r>
        <w:rPr>
          <w:rFonts w:ascii="Arial" w:hAnsi="Arial" w:cs="Arial"/>
          <w:color w:val="000000"/>
        </w:rPr>
        <w:t xml:space="preserve"> </w:t>
      </w:r>
      <w:r w:rsidR="007B1A69">
        <w:rPr>
          <w:rFonts w:ascii="Arial" w:hAnsi="Arial" w:cs="Arial"/>
          <w:color w:val="000000"/>
        </w:rPr>
        <w:t xml:space="preserve">SQL and </w:t>
      </w:r>
      <w:r>
        <w:rPr>
          <w:rFonts w:ascii="Arial" w:hAnsi="Arial" w:cs="Arial"/>
          <w:color w:val="000000"/>
        </w:rPr>
        <w:t xml:space="preserve">machine-learning ("ML") </w:t>
      </w:r>
      <w:r w:rsidR="009C3BA4">
        <w:rPr>
          <w:rFonts w:ascii="Arial" w:hAnsi="Arial" w:cs="Arial"/>
          <w:color w:val="000000"/>
        </w:rPr>
        <w:t xml:space="preserve">platform, </w:t>
      </w:r>
      <w:r>
        <w:rPr>
          <w:rFonts w:ascii="Arial" w:hAnsi="Arial" w:cs="Arial"/>
          <w:color w:val="000000"/>
        </w:rPr>
        <w:t>the front-end graphical user interface</w:t>
      </w:r>
      <w:r w:rsidR="000D3775">
        <w:rPr>
          <w:rFonts w:ascii="Arial" w:hAnsi="Arial" w:cs="Arial"/>
          <w:color w:val="000000"/>
        </w:rPr>
        <w:t>,</w:t>
      </w:r>
      <w:r w:rsidR="009C3BA4">
        <w:rPr>
          <w:rFonts w:ascii="Arial" w:hAnsi="Arial" w:cs="Arial"/>
          <w:color w:val="000000"/>
        </w:rPr>
        <w:t xml:space="preserve"> and a </w:t>
      </w:r>
      <w:r w:rsidR="00674994">
        <w:rPr>
          <w:rFonts w:ascii="Arial" w:hAnsi="Arial" w:cs="Arial"/>
          <w:color w:val="000000"/>
        </w:rPr>
        <w:t xml:space="preserve">credit card </w:t>
      </w:r>
      <w:r w:rsidR="009C3BA4">
        <w:rPr>
          <w:rFonts w:ascii="Arial" w:hAnsi="Arial" w:cs="Arial"/>
          <w:color w:val="000000"/>
        </w:rPr>
        <w:t>payment syste</w:t>
      </w:r>
      <w:r w:rsidR="007B1A69">
        <w:rPr>
          <w:rFonts w:ascii="Arial" w:hAnsi="Arial" w:cs="Arial"/>
          <w:color w:val="000000"/>
        </w:rPr>
        <w:t>m</w:t>
      </w:r>
      <w:r w:rsidR="009C3BA4">
        <w:rPr>
          <w:rFonts w:ascii="Arial" w:hAnsi="Arial" w:cs="Arial"/>
          <w:color w:val="000000"/>
        </w:rPr>
        <w:t>.</w:t>
      </w:r>
      <w:r>
        <w:rPr>
          <w:rFonts w:ascii="Arial" w:hAnsi="Arial" w:cs="Arial"/>
          <w:color w:val="000000"/>
        </w:rPr>
        <w:t xml:space="preserve"> The questionnaires, </w:t>
      </w:r>
      <w:r w:rsidR="009C3BA4">
        <w:rPr>
          <w:rFonts w:ascii="Arial" w:hAnsi="Arial" w:cs="Arial"/>
          <w:color w:val="000000"/>
        </w:rPr>
        <w:t xml:space="preserve">credit card </w:t>
      </w:r>
      <w:r>
        <w:rPr>
          <w:rFonts w:ascii="Arial" w:hAnsi="Arial" w:cs="Arial"/>
          <w:color w:val="000000"/>
        </w:rPr>
        <w:t xml:space="preserve">payment system, front end interface, </w:t>
      </w:r>
      <w:r w:rsidR="00FC4CE5">
        <w:rPr>
          <w:rFonts w:ascii="Arial" w:hAnsi="Arial" w:cs="Arial"/>
          <w:color w:val="000000"/>
        </w:rPr>
        <w:t xml:space="preserve">and </w:t>
      </w:r>
      <w:r>
        <w:rPr>
          <w:rFonts w:ascii="Arial" w:hAnsi="Arial" w:cs="Arial"/>
          <w:color w:val="000000"/>
        </w:rPr>
        <w:t>front</w:t>
      </w:r>
      <w:r w:rsidR="00674994">
        <w:rPr>
          <w:rFonts w:ascii="Arial" w:hAnsi="Arial" w:cs="Arial"/>
          <w:color w:val="000000"/>
        </w:rPr>
        <w:t>end</w:t>
      </w:r>
      <w:r>
        <w:rPr>
          <w:rFonts w:ascii="Arial" w:hAnsi="Arial" w:cs="Arial"/>
          <w:color w:val="000000"/>
        </w:rPr>
        <w:t>-</w:t>
      </w:r>
      <w:r w:rsidR="0063346C">
        <w:rPr>
          <w:rFonts w:ascii="Arial" w:hAnsi="Arial" w:cs="Arial"/>
          <w:color w:val="000000"/>
        </w:rPr>
        <w:t>to-</w:t>
      </w:r>
      <w:r w:rsidR="0027199A">
        <w:rPr>
          <w:rFonts w:ascii="Arial" w:hAnsi="Arial" w:cs="Arial"/>
          <w:color w:val="000000"/>
        </w:rPr>
        <w:t>back</w:t>
      </w:r>
      <w:r w:rsidR="00370E4B">
        <w:rPr>
          <w:rFonts w:ascii="Arial" w:hAnsi="Arial" w:cs="Arial"/>
          <w:color w:val="000000"/>
        </w:rPr>
        <w:t>end</w:t>
      </w:r>
      <w:r w:rsidR="0027199A">
        <w:rPr>
          <w:rFonts w:ascii="Arial" w:hAnsi="Arial" w:cs="Arial"/>
          <w:color w:val="000000"/>
        </w:rPr>
        <w:t xml:space="preserve"> communication protocol</w:t>
      </w:r>
      <w:r w:rsidR="00FC4CE5">
        <w:rPr>
          <w:rFonts w:ascii="Arial" w:hAnsi="Arial" w:cs="Arial"/>
          <w:color w:val="000000"/>
        </w:rPr>
        <w:t xml:space="preserve">s have now been tested </w:t>
      </w:r>
      <w:r w:rsidR="0027199A">
        <w:rPr>
          <w:rFonts w:ascii="Arial" w:hAnsi="Arial" w:cs="Arial"/>
          <w:color w:val="000000"/>
        </w:rPr>
        <w:t xml:space="preserve">and </w:t>
      </w:r>
      <w:r w:rsidR="000D3775">
        <w:rPr>
          <w:rFonts w:ascii="Arial" w:hAnsi="Arial" w:cs="Arial"/>
          <w:color w:val="000000"/>
        </w:rPr>
        <w:t xml:space="preserve">the </w:t>
      </w:r>
      <w:r w:rsidR="0027199A">
        <w:rPr>
          <w:rFonts w:ascii="Arial" w:hAnsi="Arial" w:cs="Arial"/>
          <w:color w:val="000000"/>
        </w:rPr>
        <w:t xml:space="preserve">ML </w:t>
      </w:r>
      <w:r w:rsidR="00B958DB">
        <w:rPr>
          <w:rFonts w:ascii="Arial" w:hAnsi="Arial" w:cs="Arial"/>
          <w:color w:val="000000"/>
        </w:rPr>
        <w:t>supervision</w:t>
      </w:r>
      <w:r>
        <w:rPr>
          <w:rFonts w:ascii="Arial" w:hAnsi="Arial" w:cs="Arial"/>
          <w:color w:val="000000"/>
        </w:rPr>
        <w:t xml:space="preserve"> algorithms</w:t>
      </w:r>
      <w:r w:rsidR="0027199A">
        <w:rPr>
          <w:rFonts w:ascii="Arial" w:hAnsi="Arial" w:cs="Arial"/>
          <w:color w:val="000000"/>
        </w:rPr>
        <w:t xml:space="preserve"> are now in testing/calibration.</w:t>
      </w:r>
      <w:r w:rsidR="009C3BA4">
        <w:rPr>
          <w:rFonts w:ascii="Arial" w:hAnsi="Arial" w:cs="Arial"/>
          <w:color w:val="000000"/>
        </w:rPr>
        <w:t xml:space="preserve"> It is expected that the ability to accept a variety of cryptocurrencies as payment will be incorporated </w:t>
      </w:r>
      <w:r w:rsidR="007B1A69">
        <w:rPr>
          <w:rFonts w:ascii="Arial" w:hAnsi="Arial" w:cs="Arial"/>
          <w:color w:val="000000"/>
        </w:rPr>
        <w:t xml:space="preserve">in </w:t>
      </w:r>
      <w:r w:rsidR="00FC4CE5">
        <w:rPr>
          <w:rFonts w:ascii="Arial" w:hAnsi="Arial" w:cs="Arial"/>
          <w:color w:val="000000"/>
        </w:rPr>
        <w:t>the near future</w:t>
      </w:r>
      <w:r w:rsidR="009C3BA4">
        <w:rPr>
          <w:rFonts w:ascii="Arial" w:hAnsi="Arial" w:cs="Arial"/>
          <w:color w:val="000000"/>
        </w:rPr>
        <w:t>.</w:t>
      </w:r>
      <w:r w:rsidR="0027199A">
        <w:rPr>
          <w:rFonts w:ascii="Arial" w:hAnsi="Arial" w:cs="Arial"/>
          <w:color w:val="000000"/>
        </w:rPr>
        <w:t xml:space="preserve"> Initial </w:t>
      </w:r>
      <w:r w:rsidR="009C3BA4">
        <w:rPr>
          <w:rFonts w:ascii="Arial" w:hAnsi="Arial" w:cs="Arial"/>
          <w:color w:val="000000"/>
        </w:rPr>
        <w:t xml:space="preserve">predictive </w:t>
      </w:r>
      <w:r w:rsidR="0027199A">
        <w:rPr>
          <w:rFonts w:ascii="Arial" w:hAnsi="Arial" w:cs="Arial"/>
          <w:color w:val="000000"/>
        </w:rPr>
        <w:t xml:space="preserve">testing </w:t>
      </w:r>
      <w:r w:rsidR="007B1A69">
        <w:rPr>
          <w:rFonts w:ascii="Arial" w:hAnsi="Arial" w:cs="Arial"/>
          <w:color w:val="000000"/>
        </w:rPr>
        <w:t>has been</w:t>
      </w:r>
      <w:r w:rsidR="0027199A">
        <w:rPr>
          <w:rFonts w:ascii="Arial" w:hAnsi="Arial" w:cs="Arial"/>
          <w:color w:val="000000"/>
        </w:rPr>
        <w:t xml:space="preserve"> encouraging and</w:t>
      </w:r>
      <w:r w:rsidR="007B1A69">
        <w:rPr>
          <w:rFonts w:ascii="Arial" w:hAnsi="Arial" w:cs="Arial"/>
          <w:color w:val="000000"/>
        </w:rPr>
        <w:t xml:space="preserve"> </w:t>
      </w:r>
      <w:r w:rsidR="009C3BA4">
        <w:rPr>
          <w:rFonts w:ascii="Arial" w:hAnsi="Arial" w:cs="Arial"/>
          <w:color w:val="000000"/>
        </w:rPr>
        <w:t xml:space="preserve">the beta system is expected to be </w:t>
      </w:r>
      <w:r w:rsidR="000D3775">
        <w:rPr>
          <w:rFonts w:ascii="Arial" w:hAnsi="Arial" w:cs="Arial"/>
          <w:color w:val="000000"/>
        </w:rPr>
        <w:t xml:space="preserve">open for pre-release registration and </w:t>
      </w:r>
      <w:r w:rsidR="007B1A69">
        <w:rPr>
          <w:rFonts w:ascii="Arial" w:hAnsi="Arial" w:cs="Arial"/>
          <w:color w:val="000000"/>
        </w:rPr>
        <w:t>public comment</w:t>
      </w:r>
      <w:r w:rsidR="0027199A">
        <w:rPr>
          <w:rFonts w:ascii="Arial" w:hAnsi="Arial" w:cs="Arial"/>
          <w:color w:val="000000"/>
        </w:rPr>
        <w:t xml:space="preserve"> </w:t>
      </w:r>
      <w:r w:rsidR="009C3BA4">
        <w:rPr>
          <w:rFonts w:ascii="Arial" w:hAnsi="Arial" w:cs="Arial"/>
          <w:color w:val="000000"/>
        </w:rPr>
        <w:t>prior to</w:t>
      </w:r>
      <w:r w:rsidR="0027199A">
        <w:rPr>
          <w:rFonts w:ascii="Arial" w:hAnsi="Arial" w:cs="Arial"/>
          <w:color w:val="000000"/>
        </w:rPr>
        <w:t xml:space="preserve"> year-end, 2021.</w:t>
      </w:r>
      <w:r w:rsidR="009C3BA4">
        <w:rPr>
          <w:rFonts w:ascii="Arial" w:hAnsi="Arial" w:cs="Arial"/>
          <w:color w:val="000000"/>
        </w:rPr>
        <w:t xml:space="preserve"> </w:t>
      </w:r>
      <w:r w:rsidR="00370E4B">
        <w:rPr>
          <w:rFonts w:ascii="Arial" w:hAnsi="Arial" w:cs="Arial"/>
          <w:color w:val="000000"/>
        </w:rPr>
        <w:t>The version 1 release will address multiple (up to 10) common mental conditions with physical condition</w:t>
      </w:r>
      <w:r w:rsidR="00674994">
        <w:rPr>
          <w:rFonts w:ascii="Arial" w:hAnsi="Arial" w:cs="Arial"/>
          <w:color w:val="000000"/>
        </w:rPr>
        <w:t xml:space="preserve"> predictions</w:t>
      </w:r>
      <w:r w:rsidR="00370E4B">
        <w:rPr>
          <w:rFonts w:ascii="Arial" w:hAnsi="Arial" w:cs="Arial"/>
          <w:color w:val="000000"/>
        </w:rPr>
        <w:t xml:space="preserve"> expected later </w:t>
      </w:r>
      <w:r w:rsidR="00674994">
        <w:rPr>
          <w:rFonts w:ascii="Arial" w:hAnsi="Arial" w:cs="Arial"/>
          <w:color w:val="000000"/>
        </w:rPr>
        <w:t xml:space="preserve">in </w:t>
      </w:r>
      <w:r w:rsidR="00370E4B">
        <w:rPr>
          <w:rFonts w:ascii="Arial" w:hAnsi="Arial" w:cs="Arial"/>
          <w:color w:val="000000"/>
        </w:rPr>
        <w:t xml:space="preserve">2022. Mental conditions are believed to </w:t>
      </w:r>
      <w:r w:rsidR="00674994">
        <w:rPr>
          <w:rFonts w:ascii="Arial" w:hAnsi="Arial" w:cs="Arial"/>
          <w:color w:val="000000"/>
        </w:rPr>
        <w:t>offer the highest value</w:t>
      </w:r>
      <w:r w:rsidR="00FC4CE5">
        <w:rPr>
          <w:rFonts w:ascii="Arial" w:hAnsi="Arial" w:cs="Arial"/>
          <w:color w:val="000000"/>
        </w:rPr>
        <w:t xml:space="preserve"> and are being addressed first.</w:t>
      </w:r>
    </w:p>
    <w:p w14:paraId="7A2961EE" w14:textId="77777777" w:rsidR="009C3BA4" w:rsidRDefault="009C3BA4" w:rsidP="0027199A">
      <w:pPr>
        <w:jc w:val="both"/>
        <w:rPr>
          <w:rFonts w:ascii="Arial" w:hAnsi="Arial" w:cs="Arial"/>
          <w:color w:val="000000"/>
        </w:rPr>
      </w:pPr>
    </w:p>
    <w:p w14:paraId="209ED2C3" w14:textId="78B21643" w:rsidR="009C3BA4" w:rsidRDefault="009C3BA4" w:rsidP="0027199A">
      <w:pPr>
        <w:jc w:val="both"/>
        <w:rPr>
          <w:rFonts w:ascii="Arial" w:hAnsi="Arial" w:cs="Arial"/>
          <w:color w:val="000000"/>
        </w:rPr>
      </w:pPr>
      <w:r w:rsidRPr="009C3BA4">
        <w:rPr>
          <w:rFonts w:ascii="Arial" w:hAnsi="Arial" w:cs="Arial"/>
          <w:b/>
          <w:color w:val="000000"/>
        </w:rPr>
        <w:t xml:space="preserve">Marketing </w:t>
      </w:r>
      <w:r>
        <w:rPr>
          <w:rFonts w:ascii="Arial" w:hAnsi="Arial" w:cs="Arial"/>
          <w:color w:val="000000"/>
        </w:rPr>
        <w:t xml:space="preserve">- the marketing research plan is in progress and is expected to be </w:t>
      </w:r>
      <w:r w:rsidR="000D3775">
        <w:rPr>
          <w:rFonts w:ascii="Arial" w:hAnsi="Arial" w:cs="Arial"/>
          <w:color w:val="000000"/>
        </w:rPr>
        <w:t>implemented</w:t>
      </w:r>
      <w:r>
        <w:rPr>
          <w:rFonts w:ascii="Arial" w:hAnsi="Arial" w:cs="Arial"/>
          <w:color w:val="000000"/>
        </w:rPr>
        <w:t xml:space="preserve"> </w:t>
      </w:r>
      <w:r w:rsidR="000D3775">
        <w:rPr>
          <w:rFonts w:ascii="Arial" w:hAnsi="Arial" w:cs="Arial"/>
          <w:color w:val="000000"/>
        </w:rPr>
        <w:t xml:space="preserve">during </w:t>
      </w:r>
      <w:r>
        <w:rPr>
          <w:rFonts w:ascii="Arial" w:hAnsi="Arial" w:cs="Arial"/>
          <w:color w:val="000000"/>
        </w:rPr>
        <w:t>the YMI beta release. This plan is designed to provide feedback as to desired system presentation/functionality, market</w:t>
      </w:r>
      <w:r w:rsidR="007B1A69">
        <w:rPr>
          <w:rFonts w:ascii="Arial" w:hAnsi="Arial" w:cs="Arial"/>
          <w:color w:val="000000"/>
        </w:rPr>
        <w:t>ing</w:t>
      </w:r>
      <w:r>
        <w:rPr>
          <w:rFonts w:ascii="Arial" w:hAnsi="Arial" w:cs="Arial"/>
          <w:color w:val="000000"/>
        </w:rPr>
        <w:t xml:space="preserve"> approach, market demographics and pricing. </w:t>
      </w:r>
      <w:r w:rsidR="007B1A69">
        <w:rPr>
          <w:rFonts w:ascii="Arial" w:hAnsi="Arial" w:cs="Arial"/>
          <w:color w:val="000000"/>
        </w:rPr>
        <w:t>Plan c</w:t>
      </w:r>
      <w:r>
        <w:rPr>
          <w:rFonts w:ascii="Arial" w:hAnsi="Arial" w:cs="Arial"/>
          <w:color w:val="000000"/>
        </w:rPr>
        <w:t>ompletion is scheduled for Jan 31, 2022.</w:t>
      </w:r>
      <w:r w:rsidR="00B958DB">
        <w:rPr>
          <w:rFonts w:ascii="Arial" w:hAnsi="Arial" w:cs="Arial"/>
          <w:color w:val="000000"/>
        </w:rPr>
        <w:t xml:space="preserve"> The combination of the marketing research plan results and the public beta comments </w:t>
      </w:r>
      <w:r w:rsidR="00FC4CE5">
        <w:rPr>
          <w:rFonts w:ascii="Arial" w:hAnsi="Arial" w:cs="Arial"/>
          <w:color w:val="000000"/>
        </w:rPr>
        <w:t>is designed to</w:t>
      </w:r>
      <w:r w:rsidR="00B958DB">
        <w:rPr>
          <w:rFonts w:ascii="Arial" w:hAnsi="Arial" w:cs="Arial"/>
          <w:color w:val="000000"/>
        </w:rPr>
        <w:t xml:space="preserve"> allow finaliz</w:t>
      </w:r>
      <w:r w:rsidR="00674994">
        <w:rPr>
          <w:rFonts w:ascii="Arial" w:hAnsi="Arial" w:cs="Arial"/>
          <w:color w:val="000000"/>
        </w:rPr>
        <w:t>ation of</w:t>
      </w:r>
      <w:r w:rsidR="00B958DB">
        <w:rPr>
          <w:rFonts w:ascii="Arial" w:hAnsi="Arial" w:cs="Arial"/>
          <w:color w:val="000000"/>
        </w:rPr>
        <w:t xml:space="preserve"> the YMI configuration before general public release, expected in </w:t>
      </w:r>
      <w:r w:rsidR="00FC4CE5">
        <w:rPr>
          <w:rFonts w:ascii="Arial" w:hAnsi="Arial" w:cs="Arial"/>
          <w:color w:val="000000"/>
        </w:rPr>
        <w:t xml:space="preserve">early </w:t>
      </w:r>
      <w:r w:rsidR="00B958DB">
        <w:rPr>
          <w:rFonts w:ascii="Arial" w:hAnsi="Arial" w:cs="Arial"/>
          <w:color w:val="000000"/>
        </w:rPr>
        <w:t>calendar Q1, 2022.</w:t>
      </w:r>
    </w:p>
    <w:p w14:paraId="6F704978" w14:textId="77777777" w:rsidR="00080655" w:rsidRPr="00780E9F" w:rsidRDefault="00080655" w:rsidP="00140DEF">
      <w:pPr>
        <w:jc w:val="both"/>
        <w:rPr>
          <w:rFonts w:ascii="Arial" w:hAnsi="Arial" w:cs="Arial"/>
          <w:b/>
          <w:color w:val="000000"/>
        </w:rPr>
      </w:pPr>
    </w:p>
    <w:p w14:paraId="1B4EE8E7" w14:textId="5C4CFE45" w:rsidR="00E10A8D" w:rsidRDefault="0027199A" w:rsidP="00140DEF">
      <w:pPr>
        <w:jc w:val="both"/>
        <w:rPr>
          <w:rFonts w:ascii="Arial" w:hAnsi="Arial" w:cs="Arial"/>
          <w:color w:val="000000"/>
        </w:rPr>
      </w:pPr>
      <w:r w:rsidRPr="00780E9F">
        <w:rPr>
          <w:rFonts w:ascii="Arial" w:hAnsi="Arial" w:cs="Arial"/>
          <w:b/>
          <w:color w:val="000000"/>
        </w:rPr>
        <w:t>Financial position</w:t>
      </w:r>
      <w:r w:rsidR="00780E9F">
        <w:rPr>
          <w:rFonts w:ascii="Arial" w:hAnsi="Arial" w:cs="Arial"/>
          <w:color w:val="000000"/>
        </w:rPr>
        <w:t xml:space="preserve"> - </w:t>
      </w:r>
      <w:proofErr w:type="spellStart"/>
      <w:r w:rsidR="00780E9F">
        <w:rPr>
          <w:rFonts w:ascii="Arial" w:hAnsi="Arial" w:cs="Arial"/>
          <w:color w:val="000000"/>
        </w:rPr>
        <w:t>nDatalyze</w:t>
      </w:r>
      <w:proofErr w:type="spellEnd"/>
      <w:r w:rsidR="00780E9F">
        <w:rPr>
          <w:rFonts w:ascii="Arial" w:hAnsi="Arial" w:cs="Arial"/>
          <w:color w:val="000000"/>
        </w:rPr>
        <w:t xml:space="preserve"> Corp.</w:t>
      </w:r>
      <w:r>
        <w:rPr>
          <w:rFonts w:ascii="Arial" w:hAnsi="Arial" w:cs="Arial"/>
          <w:color w:val="000000"/>
        </w:rPr>
        <w:t xml:space="preserve"> </w:t>
      </w:r>
      <w:r w:rsidR="00780E9F">
        <w:rPr>
          <w:rFonts w:ascii="Arial" w:hAnsi="Arial" w:cs="Arial"/>
          <w:color w:val="000000"/>
        </w:rPr>
        <w:t>exited</w:t>
      </w:r>
      <w:r>
        <w:rPr>
          <w:rFonts w:ascii="Arial" w:hAnsi="Arial" w:cs="Arial"/>
          <w:color w:val="000000"/>
        </w:rPr>
        <w:t xml:space="preserve"> Q3 (November 30) with </w:t>
      </w:r>
      <w:r w:rsidR="000D3775">
        <w:rPr>
          <w:rFonts w:ascii="Arial" w:hAnsi="Arial" w:cs="Arial"/>
          <w:color w:val="000000"/>
        </w:rPr>
        <w:t>~</w:t>
      </w:r>
      <w:r w:rsidR="00780E9F">
        <w:rPr>
          <w:rFonts w:ascii="Arial" w:hAnsi="Arial" w:cs="Arial"/>
          <w:color w:val="000000"/>
        </w:rPr>
        <w:t>$1.5 million in cash and no debt.</w:t>
      </w:r>
      <w:r w:rsidR="009C3BA4">
        <w:rPr>
          <w:rFonts w:ascii="Arial" w:hAnsi="Arial" w:cs="Arial"/>
          <w:color w:val="000000"/>
        </w:rPr>
        <w:t xml:space="preserve"> Tight cash control continues.</w:t>
      </w:r>
    </w:p>
    <w:p w14:paraId="4726F763" w14:textId="77777777" w:rsidR="009C3BA4" w:rsidRDefault="009C3BA4" w:rsidP="00140DEF">
      <w:pPr>
        <w:jc w:val="both"/>
        <w:rPr>
          <w:rFonts w:ascii="Arial" w:hAnsi="Arial" w:cs="Arial"/>
          <w:color w:val="000000"/>
        </w:rPr>
      </w:pPr>
    </w:p>
    <w:p w14:paraId="7D017D2A" w14:textId="4F3DC89B" w:rsidR="009C3BA4" w:rsidRDefault="009C3BA4" w:rsidP="00140DEF">
      <w:pPr>
        <w:jc w:val="both"/>
        <w:rPr>
          <w:rFonts w:ascii="Arial" w:hAnsi="Arial" w:cs="Arial"/>
          <w:color w:val="000000"/>
        </w:rPr>
      </w:pPr>
      <w:r>
        <w:rPr>
          <w:rFonts w:ascii="Arial" w:hAnsi="Arial" w:cs="Arial"/>
          <w:color w:val="000000"/>
        </w:rPr>
        <w:t xml:space="preserve">James Durward, President, states: "Building </w:t>
      </w:r>
      <w:r w:rsidR="00FC4CE5">
        <w:rPr>
          <w:rFonts w:ascii="Arial" w:hAnsi="Arial" w:cs="Arial"/>
          <w:color w:val="000000"/>
        </w:rPr>
        <w:t>complex systems like this</w:t>
      </w:r>
      <w:r>
        <w:rPr>
          <w:rFonts w:ascii="Arial" w:hAnsi="Arial" w:cs="Arial"/>
          <w:color w:val="000000"/>
        </w:rPr>
        <w:t xml:space="preserve"> from scratch is a</w:t>
      </w:r>
      <w:r w:rsidR="00FC4CE5">
        <w:rPr>
          <w:rFonts w:ascii="Arial" w:hAnsi="Arial" w:cs="Arial"/>
          <w:color w:val="000000"/>
        </w:rPr>
        <w:t xml:space="preserve">n </w:t>
      </w:r>
      <w:r w:rsidR="00C870BA">
        <w:rPr>
          <w:rFonts w:ascii="Arial" w:hAnsi="Arial" w:cs="Arial"/>
          <w:color w:val="000000"/>
        </w:rPr>
        <w:t xml:space="preserve">intense and </w:t>
      </w:r>
      <w:r>
        <w:rPr>
          <w:rFonts w:ascii="Arial" w:hAnsi="Arial" w:cs="Arial"/>
          <w:color w:val="000000"/>
        </w:rPr>
        <w:t>daunting task</w:t>
      </w:r>
      <w:r w:rsidR="00C870BA">
        <w:rPr>
          <w:rFonts w:ascii="Arial" w:hAnsi="Arial" w:cs="Arial"/>
          <w:color w:val="000000"/>
        </w:rPr>
        <w:t>. Having to deal with over 1200 p</w:t>
      </w:r>
      <w:r w:rsidR="00FC4CE5">
        <w:rPr>
          <w:rFonts w:ascii="Arial" w:hAnsi="Arial" w:cs="Arial"/>
          <w:color w:val="000000"/>
        </w:rPr>
        <w:t>articipants</w:t>
      </w:r>
      <w:r w:rsidR="00C870BA">
        <w:rPr>
          <w:rFonts w:ascii="Arial" w:hAnsi="Arial" w:cs="Arial"/>
          <w:color w:val="000000"/>
        </w:rPr>
        <w:t xml:space="preserve"> in just eight months while gathering EEG data during a </w:t>
      </w:r>
      <w:r w:rsidR="000D3775">
        <w:rPr>
          <w:rFonts w:ascii="Arial" w:hAnsi="Arial" w:cs="Arial"/>
          <w:color w:val="000000"/>
        </w:rPr>
        <w:t xml:space="preserve">limited </w:t>
      </w:r>
      <w:proofErr w:type="gramStart"/>
      <w:r w:rsidR="00C870BA">
        <w:rPr>
          <w:rFonts w:ascii="Arial" w:hAnsi="Arial" w:cs="Arial"/>
          <w:color w:val="000000"/>
        </w:rPr>
        <w:t>3 hour</w:t>
      </w:r>
      <w:proofErr w:type="gramEnd"/>
      <w:r w:rsidR="00C870BA">
        <w:rPr>
          <w:rFonts w:ascii="Arial" w:hAnsi="Arial" w:cs="Arial"/>
          <w:color w:val="000000"/>
        </w:rPr>
        <w:t xml:space="preserve"> window </w:t>
      </w:r>
      <w:r w:rsidR="00FC4CE5">
        <w:rPr>
          <w:rFonts w:ascii="Arial" w:hAnsi="Arial" w:cs="Arial"/>
          <w:color w:val="000000"/>
        </w:rPr>
        <w:t xml:space="preserve">per </w:t>
      </w:r>
      <w:r w:rsidR="00C870BA">
        <w:rPr>
          <w:rFonts w:ascii="Arial" w:hAnsi="Arial" w:cs="Arial"/>
          <w:color w:val="000000"/>
        </w:rPr>
        <w:t>day is a testament to</w:t>
      </w:r>
      <w:r w:rsidR="0063346C">
        <w:rPr>
          <w:rFonts w:ascii="Arial" w:hAnsi="Arial" w:cs="Arial"/>
          <w:color w:val="000000"/>
        </w:rPr>
        <w:t xml:space="preserve"> our project management</w:t>
      </w:r>
      <w:r w:rsidR="00C870BA">
        <w:rPr>
          <w:rFonts w:ascii="Arial" w:hAnsi="Arial" w:cs="Arial"/>
          <w:color w:val="000000"/>
        </w:rPr>
        <w:t xml:space="preserve"> </w:t>
      </w:r>
      <w:r w:rsidR="0063346C">
        <w:rPr>
          <w:rFonts w:ascii="Arial" w:hAnsi="Arial" w:cs="Arial"/>
          <w:color w:val="000000"/>
        </w:rPr>
        <w:t xml:space="preserve">and </w:t>
      </w:r>
      <w:r w:rsidR="00C870BA">
        <w:rPr>
          <w:rFonts w:ascii="Arial" w:hAnsi="Arial" w:cs="Arial"/>
          <w:color w:val="000000"/>
        </w:rPr>
        <w:t xml:space="preserve">the dedication and work ethic of our </w:t>
      </w:r>
      <w:r w:rsidR="00FC4CE5">
        <w:rPr>
          <w:rFonts w:ascii="Arial" w:hAnsi="Arial" w:cs="Arial"/>
          <w:color w:val="000000"/>
        </w:rPr>
        <w:t>data collection personnel</w:t>
      </w:r>
      <w:r w:rsidR="0063346C">
        <w:rPr>
          <w:rFonts w:ascii="Arial" w:hAnsi="Arial" w:cs="Arial"/>
          <w:color w:val="000000"/>
        </w:rPr>
        <w:t>;</w:t>
      </w:r>
      <w:r w:rsidR="00C870BA">
        <w:rPr>
          <w:rFonts w:ascii="Arial" w:hAnsi="Arial" w:cs="Arial"/>
          <w:color w:val="000000"/>
        </w:rPr>
        <w:t xml:space="preserve"> I thank them all for their outstanding effort.</w:t>
      </w:r>
      <w:r>
        <w:rPr>
          <w:rFonts w:ascii="Arial" w:hAnsi="Arial" w:cs="Arial"/>
          <w:color w:val="000000"/>
        </w:rPr>
        <w:t xml:space="preserve"> </w:t>
      </w:r>
      <w:r w:rsidR="00FC4CE5">
        <w:rPr>
          <w:rFonts w:ascii="Arial" w:hAnsi="Arial" w:cs="Arial"/>
          <w:color w:val="000000"/>
        </w:rPr>
        <w:t xml:space="preserve">The same can be said for our machine-learning and interface development programmers who continue to work within our "tiger-team" approach to generate accelerated results at lower costs. </w:t>
      </w:r>
      <w:r w:rsidR="00C870BA">
        <w:rPr>
          <w:rFonts w:ascii="Arial" w:hAnsi="Arial" w:cs="Arial"/>
          <w:color w:val="000000"/>
        </w:rPr>
        <w:t>I believe that had we engaged an outside c</w:t>
      </w:r>
      <w:r w:rsidR="0063346C">
        <w:rPr>
          <w:rFonts w:ascii="Arial" w:hAnsi="Arial" w:cs="Arial"/>
          <w:color w:val="000000"/>
        </w:rPr>
        <w:t>o</w:t>
      </w:r>
      <w:r w:rsidR="00C870BA">
        <w:rPr>
          <w:rFonts w:ascii="Arial" w:hAnsi="Arial" w:cs="Arial"/>
          <w:color w:val="000000"/>
        </w:rPr>
        <w:t xml:space="preserve">ntractor the costs would have been far higher and it would have taken far longer. </w:t>
      </w:r>
      <w:r w:rsidR="007B1A69">
        <w:rPr>
          <w:rFonts w:ascii="Arial" w:hAnsi="Arial" w:cs="Arial"/>
          <w:color w:val="000000"/>
        </w:rPr>
        <w:t xml:space="preserve">I </w:t>
      </w:r>
      <w:r w:rsidR="0073499A">
        <w:rPr>
          <w:rFonts w:ascii="Arial" w:hAnsi="Arial" w:cs="Arial"/>
          <w:color w:val="000000"/>
        </w:rPr>
        <w:t xml:space="preserve">further </w:t>
      </w:r>
      <w:r w:rsidR="007B1A69">
        <w:rPr>
          <w:rFonts w:ascii="Arial" w:hAnsi="Arial" w:cs="Arial"/>
          <w:color w:val="000000"/>
        </w:rPr>
        <w:t xml:space="preserve">believe that our ability to perform these functions </w:t>
      </w:r>
      <w:r w:rsidR="00C870BA">
        <w:rPr>
          <w:rFonts w:ascii="Arial" w:hAnsi="Arial" w:cs="Arial"/>
          <w:color w:val="000000"/>
        </w:rPr>
        <w:t>internally has added significant value for our shareholders.</w:t>
      </w:r>
      <w:r w:rsidR="007B1A69">
        <w:rPr>
          <w:rFonts w:ascii="Arial" w:hAnsi="Arial" w:cs="Arial"/>
          <w:color w:val="000000"/>
        </w:rPr>
        <w:t>"</w:t>
      </w:r>
    </w:p>
    <w:p w14:paraId="1C60EEBD" w14:textId="77777777" w:rsidR="007B1A69" w:rsidRDefault="007B1A69" w:rsidP="00140DEF">
      <w:pPr>
        <w:jc w:val="both"/>
        <w:rPr>
          <w:rFonts w:ascii="Arial" w:hAnsi="Arial" w:cs="Arial"/>
          <w:color w:val="000000"/>
        </w:rPr>
      </w:pPr>
    </w:p>
    <w:p w14:paraId="4DB3929D" w14:textId="39F5BC42" w:rsidR="007B1A69" w:rsidRDefault="007B1A69" w:rsidP="00140DEF">
      <w:pPr>
        <w:jc w:val="both"/>
        <w:rPr>
          <w:rFonts w:ascii="Arial" w:hAnsi="Arial" w:cs="Arial"/>
          <w:color w:val="000000"/>
        </w:rPr>
      </w:pPr>
      <w:r w:rsidRPr="00B958DB">
        <w:rPr>
          <w:rFonts w:ascii="Arial" w:hAnsi="Arial" w:cs="Arial"/>
          <w:b/>
          <w:color w:val="000000"/>
        </w:rPr>
        <w:t>Extractor division</w:t>
      </w:r>
      <w:r>
        <w:rPr>
          <w:rFonts w:ascii="Arial" w:hAnsi="Arial" w:cs="Arial"/>
          <w:color w:val="000000"/>
        </w:rPr>
        <w:t xml:space="preserve"> </w:t>
      </w:r>
      <w:r w:rsidR="00B77BB2">
        <w:rPr>
          <w:rFonts w:ascii="Arial" w:hAnsi="Arial" w:cs="Arial"/>
          <w:color w:val="000000"/>
        </w:rPr>
        <w:t>–</w:t>
      </w:r>
      <w:r>
        <w:rPr>
          <w:rFonts w:ascii="Arial" w:hAnsi="Arial" w:cs="Arial"/>
          <w:color w:val="000000"/>
        </w:rPr>
        <w:t xml:space="preserve"> </w:t>
      </w:r>
      <w:r w:rsidR="00B77BB2">
        <w:rPr>
          <w:rFonts w:ascii="Arial" w:hAnsi="Arial" w:cs="Arial"/>
          <w:color w:val="000000"/>
        </w:rPr>
        <w:t xml:space="preserve">both CO2-based and alcohol-based </w:t>
      </w:r>
      <w:r>
        <w:rPr>
          <w:rFonts w:ascii="Arial" w:hAnsi="Arial" w:cs="Arial"/>
          <w:color w:val="000000"/>
        </w:rPr>
        <w:t xml:space="preserve">extractors continue to </w:t>
      </w:r>
      <w:r w:rsidR="00B958DB">
        <w:rPr>
          <w:rFonts w:ascii="Arial" w:hAnsi="Arial" w:cs="Arial"/>
          <w:color w:val="000000"/>
        </w:rPr>
        <w:t>contribute cash flow</w:t>
      </w:r>
      <w:r>
        <w:rPr>
          <w:rFonts w:ascii="Arial" w:hAnsi="Arial" w:cs="Arial"/>
          <w:color w:val="000000"/>
        </w:rPr>
        <w:t xml:space="preserve"> but sales are slower due to a variety of factors beyond our control. We believe that lack of US federal legalization </w:t>
      </w:r>
      <w:r w:rsidR="00B77BB2">
        <w:rPr>
          <w:rFonts w:ascii="Arial" w:hAnsi="Arial" w:cs="Arial"/>
          <w:color w:val="000000"/>
        </w:rPr>
        <w:t xml:space="preserve">is the </w:t>
      </w:r>
      <w:r>
        <w:rPr>
          <w:rFonts w:ascii="Arial" w:hAnsi="Arial" w:cs="Arial"/>
          <w:color w:val="000000"/>
        </w:rPr>
        <w:t>cause</w:t>
      </w:r>
      <w:r w:rsidR="00B77BB2">
        <w:rPr>
          <w:rFonts w:ascii="Arial" w:hAnsi="Arial" w:cs="Arial"/>
          <w:color w:val="000000"/>
        </w:rPr>
        <w:t xml:space="preserve"> of</w:t>
      </w:r>
      <w:r>
        <w:rPr>
          <w:rFonts w:ascii="Arial" w:hAnsi="Arial" w:cs="Arial"/>
          <w:color w:val="000000"/>
        </w:rPr>
        <w:t xml:space="preserve"> Google materially restrict</w:t>
      </w:r>
      <w:r w:rsidR="00B77BB2">
        <w:rPr>
          <w:rFonts w:ascii="Arial" w:hAnsi="Arial" w:cs="Arial"/>
          <w:color w:val="000000"/>
        </w:rPr>
        <w:t>ing</w:t>
      </w:r>
      <w:r>
        <w:rPr>
          <w:rFonts w:ascii="Arial" w:hAnsi="Arial" w:cs="Arial"/>
          <w:color w:val="000000"/>
        </w:rPr>
        <w:t xml:space="preserve"> our online advertising </w:t>
      </w:r>
      <w:r w:rsidR="00B958DB">
        <w:rPr>
          <w:rFonts w:ascii="Arial" w:hAnsi="Arial" w:cs="Arial"/>
          <w:color w:val="000000"/>
        </w:rPr>
        <w:t>campaigns</w:t>
      </w:r>
      <w:r>
        <w:rPr>
          <w:rFonts w:ascii="Arial" w:hAnsi="Arial" w:cs="Arial"/>
          <w:color w:val="000000"/>
        </w:rPr>
        <w:t xml:space="preserve"> </w:t>
      </w:r>
      <w:r w:rsidR="00B958DB">
        <w:rPr>
          <w:rFonts w:ascii="Arial" w:hAnsi="Arial" w:cs="Arial"/>
          <w:color w:val="000000"/>
        </w:rPr>
        <w:t xml:space="preserve">which has resulted in lower website traffic and slower sales. We also believe that the general covid malaise is </w:t>
      </w:r>
      <w:r w:rsidR="000D3775">
        <w:rPr>
          <w:rFonts w:ascii="Arial" w:hAnsi="Arial" w:cs="Arial"/>
          <w:color w:val="000000"/>
        </w:rPr>
        <w:t xml:space="preserve">a </w:t>
      </w:r>
      <w:r w:rsidR="00B958DB">
        <w:rPr>
          <w:rFonts w:ascii="Arial" w:hAnsi="Arial" w:cs="Arial"/>
          <w:color w:val="000000"/>
        </w:rPr>
        <w:t xml:space="preserve">contributing </w:t>
      </w:r>
      <w:r w:rsidR="000D3775">
        <w:rPr>
          <w:rFonts w:ascii="Arial" w:hAnsi="Arial" w:cs="Arial"/>
          <w:color w:val="000000"/>
        </w:rPr>
        <w:t>factor</w:t>
      </w:r>
      <w:r w:rsidR="00B958DB">
        <w:rPr>
          <w:rFonts w:ascii="Arial" w:hAnsi="Arial" w:cs="Arial"/>
          <w:color w:val="000000"/>
        </w:rPr>
        <w:t>. We are trying different approaches to mitigate these effects.</w:t>
      </w:r>
    </w:p>
    <w:p w14:paraId="1B28D99D" w14:textId="77777777" w:rsidR="0027199A" w:rsidRPr="0036682B" w:rsidRDefault="0027199A" w:rsidP="00140DEF">
      <w:pPr>
        <w:jc w:val="both"/>
        <w:rPr>
          <w:rFonts w:ascii="Arial" w:hAnsi="Arial" w:cs="Arial"/>
          <w:color w:val="000000"/>
        </w:rPr>
      </w:pPr>
    </w:p>
    <w:p w14:paraId="45C1DFEE" w14:textId="25BF76F0" w:rsidR="00140DEF" w:rsidRPr="0036682B" w:rsidRDefault="00975181" w:rsidP="00140DEF">
      <w:pPr>
        <w:pStyle w:val="Default"/>
        <w:jc w:val="both"/>
        <w:rPr>
          <w:rFonts w:ascii="Arial" w:hAnsi="Arial" w:cs="Arial"/>
          <w:b/>
          <w:bCs/>
        </w:rPr>
      </w:pPr>
      <w:r w:rsidRPr="0036682B">
        <w:rPr>
          <w:rFonts w:ascii="Arial" w:hAnsi="Arial" w:cs="Arial"/>
          <w:b/>
          <w:bCs/>
        </w:rPr>
        <w:t>A</w:t>
      </w:r>
      <w:r w:rsidR="0078314F">
        <w:rPr>
          <w:rFonts w:ascii="Arial" w:hAnsi="Arial" w:cs="Arial"/>
          <w:b/>
          <w:bCs/>
        </w:rPr>
        <w:t>bout</w:t>
      </w:r>
      <w:r w:rsidRPr="0036682B">
        <w:rPr>
          <w:rFonts w:ascii="Arial" w:hAnsi="Arial" w:cs="Arial"/>
          <w:b/>
          <w:bCs/>
        </w:rPr>
        <w:t xml:space="preserve"> </w:t>
      </w:r>
      <w:proofErr w:type="spellStart"/>
      <w:r w:rsidR="0078314F">
        <w:rPr>
          <w:rFonts w:ascii="Arial" w:hAnsi="Arial" w:cs="Arial"/>
          <w:b/>
          <w:bCs/>
        </w:rPr>
        <w:t>nDatalyze</w:t>
      </w:r>
      <w:proofErr w:type="spellEnd"/>
      <w:r w:rsidRPr="0036682B">
        <w:rPr>
          <w:rFonts w:ascii="Arial" w:hAnsi="Arial" w:cs="Arial"/>
          <w:b/>
          <w:bCs/>
        </w:rPr>
        <w:t xml:space="preserve"> C</w:t>
      </w:r>
      <w:r w:rsidR="0078314F">
        <w:rPr>
          <w:rFonts w:ascii="Arial" w:hAnsi="Arial" w:cs="Arial"/>
          <w:b/>
          <w:bCs/>
        </w:rPr>
        <w:t>orp.</w:t>
      </w:r>
      <w:r w:rsidRPr="0036682B">
        <w:rPr>
          <w:rFonts w:ascii="Arial" w:hAnsi="Arial" w:cs="Arial"/>
          <w:b/>
          <w:bCs/>
        </w:rPr>
        <w:t>:</w:t>
      </w:r>
    </w:p>
    <w:p w14:paraId="69104158" w14:textId="77777777" w:rsidR="00975181" w:rsidRPr="0036682B" w:rsidRDefault="00975181" w:rsidP="00140DEF">
      <w:pPr>
        <w:pStyle w:val="Default"/>
        <w:jc w:val="both"/>
        <w:rPr>
          <w:rFonts w:ascii="Arial" w:hAnsi="Arial" w:cs="Arial"/>
          <w:b/>
          <w:bCs/>
        </w:rPr>
      </w:pPr>
    </w:p>
    <w:p w14:paraId="74185C59" w14:textId="1E15E418" w:rsidR="00080655" w:rsidRPr="00407ED8" w:rsidRDefault="00080655" w:rsidP="00080655">
      <w:pPr>
        <w:jc w:val="both"/>
        <w:rPr>
          <w:rFonts w:ascii="Times New Roman" w:eastAsia="Times New Roman" w:hAnsi="Times New Roman"/>
          <w:sz w:val="20"/>
          <w:szCs w:val="20"/>
          <w:lang w:val="en-CA"/>
        </w:rPr>
      </w:pPr>
      <w:proofErr w:type="spellStart"/>
      <w:r w:rsidRPr="00407ED8">
        <w:rPr>
          <w:rFonts w:ascii="Arial" w:eastAsia="Times New Roman" w:hAnsi="Arial" w:cs="Arial"/>
          <w:color w:val="000000"/>
          <w:shd w:val="clear" w:color="auto" w:fill="FFFFFF"/>
        </w:rPr>
        <w:t>nDatalyze</w:t>
      </w:r>
      <w:proofErr w:type="spellEnd"/>
      <w:r w:rsidRPr="00407ED8">
        <w:rPr>
          <w:rFonts w:ascii="Arial" w:eastAsia="Times New Roman" w:hAnsi="Arial" w:cs="Arial"/>
          <w:color w:val="000000"/>
          <w:shd w:val="clear" w:color="auto" w:fill="FFFFFF"/>
        </w:rPr>
        <w:t xml:space="preserve"> Corp. generates technology-based, health-related solutions. The YMI division is developing a machine-learning based, online consumer mental health </w:t>
      </w:r>
      <w:r w:rsidR="00B77BB2">
        <w:rPr>
          <w:rFonts w:ascii="Arial" w:eastAsia="Times New Roman" w:hAnsi="Arial" w:cs="Arial"/>
          <w:color w:val="000000"/>
          <w:shd w:val="clear" w:color="auto" w:fill="FFFFFF"/>
        </w:rPr>
        <w:t xml:space="preserve">(“mHealth”) </w:t>
      </w:r>
      <w:r w:rsidRPr="00407ED8">
        <w:rPr>
          <w:rFonts w:ascii="Arial" w:eastAsia="Times New Roman" w:hAnsi="Arial" w:cs="Arial"/>
          <w:color w:val="000000"/>
          <w:shd w:val="clear" w:color="auto" w:fill="FFFFFF"/>
        </w:rPr>
        <w:t xml:space="preserve">application and the </w:t>
      </w:r>
      <w:proofErr w:type="spellStart"/>
      <w:r w:rsidRPr="00407ED8">
        <w:rPr>
          <w:rFonts w:ascii="Arial" w:eastAsia="Times New Roman" w:hAnsi="Arial" w:cs="Arial"/>
          <w:color w:val="000000"/>
          <w:shd w:val="clear" w:color="auto" w:fill="FFFFFF"/>
        </w:rPr>
        <w:t>MLdelic</w:t>
      </w:r>
      <w:proofErr w:type="spellEnd"/>
      <w:r w:rsidRPr="00407ED8">
        <w:rPr>
          <w:rFonts w:ascii="Arial" w:eastAsia="Times New Roman" w:hAnsi="Arial" w:cs="Arial"/>
          <w:color w:val="000000"/>
          <w:shd w:val="clear" w:color="auto" w:fill="FFFFFF"/>
        </w:rPr>
        <w:t xml:space="preserve"> division is focusing on applying machine-learning to assist in the prediction of potential benefits associated with the use of entheogenic compounds within the mental health sector. Both YMI and </w:t>
      </w:r>
      <w:proofErr w:type="spellStart"/>
      <w:r w:rsidRPr="00407ED8">
        <w:rPr>
          <w:rFonts w:ascii="Arial" w:eastAsia="Times New Roman" w:hAnsi="Arial" w:cs="Arial"/>
          <w:color w:val="000000"/>
          <w:shd w:val="clear" w:color="auto" w:fill="FFFFFF"/>
        </w:rPr>
        <w:t>MLdelic</w:t>
      </w:r>
      <w:proofErr w:type="spellEnd"/>
      <w:r w:rsidRPr="00407ED8">
        <w:rPr>
          <w:rFonts w:ascii="Arial" w:eastAsia="Times New Roman" w:hAnsi="Arial" w:cs="Arial"/>
          <w:color w:val="000000"/>
          <w:shd w:val="clear" w:color="auto" w:fill="FFFFFF"/>
        </w:rPr>
        <w:t xml:space="preserve"> are based on the Corporation's proprietary Reference Database consisting of &gt;12</w:t>
      </w:r>
      <w:r w:rsidR="00B77BB2">
        <w:rPr>
          <w:rFonts w:ascii="Arial" w:eastAsia="Times New Roman" w:hAnsi="Arial" w:cs="Arial"/>
          <w:color w:val="000000"/>
          <w:shd w:val="clear" w:color="auto" w:fill="FFFFFF"/>
        </w:rPr>
        <w:t>5</w:t>
      </w:r>
      <w:r w:rsidRPr="00407ED8">
        <w:rPr>
          <w:rFonts w:ascii="Arial" w:eastAsia="Times New Roman" w:hAnsi="Arial" w:cs="Arial"/>
          <w:color w:val="000000"/>
          <w:shd w:val="clear" w:color="auto" w:fill="FFFFFF"/>
        </w:rPr>
        <w:t xml:space="preserve">0 biometric records </w:t>
      </w:r>
      <w:r>
        <w:rPr>
          <w:rFonts w:ascii="Arial" w:eastAsia="Times New Roman" w:hAnsi="Arial" w:cs="Arial"/>
          <w:color w:val="000000"/>
          <w:shd w:val="clear" w:color="auto" w:fill="FFFFFF"/>
        </w:rPr>
        <w:t>that include</w:t>
      </w:r>
      <w:r w:rsidRPr="00407ED8">
        <w:rPr>
          <w:rFonts w:ascii="Arial" w:eastAsia="Times New Roman" w:hAnsi="Arial" w:cs="Arial"/>
          <w:color w:val="000000"/>
          <w:shd w:val="clear" w:color="auto" w:fill="FFFFFF"/>
        </w:rPr>
        <w:t xml:space="preserve"> "same-time-of-day" EEG data. With installations worldwide, its </w:t>
      </w:r>
      <w:proofErr w:type="spellStart"/>
      <w:r w:rsidRPr="00407ED8">
        <w:rPr>
          <w:rFonts w:ascii="Arial" w:eastAsia="Times New Roman" w:hAnsi="Arial" w:cs="Arial"/>
          <w:color w:val="000000"/>
          <w:shd w:val="clear" w:color="auto" w:fill="FFFFFF"/>
        </w:rPr>
        <w:t>Medxtractor</w:t>
      </w:r>
      <w:proofErr w:type="spellEnd"/>
      <w:r w:rsidRPr="00407ED8">
        <w:rPr>
          <w:rFonts w:ascii="Arial" w:eastAsia="Times New Roman" w:hAnsi="Arial" w:cs="Arial"/>
          <w:color w:val="000000"/>
          <w:shd w:val="clear" w:color="auto" w:fill="FFFFFF"/>
        </w:rPr>
        <w:t xml:space="preserve"> division manufactures and sells small-scale bio-extractors that are used to extract compounds from a variety of botanical biomasses.</w:t>
      </w:r>
      <w:r>
        <w:rPr>
          <w:rFonts w:ascii="Arial" w:eastAsia="Times New Roman" w:hAnsi="Arial" w:cs="Arial"/>
          <w:color w:val="000000"/>
          <w:shd w:val="clear" w:color="auto" w:fill="FFFFFF"/>
        </w:rPr>
        <w:t xml:space="preserve"> </w:t>
      </w:r>
      <w:r w:rsidRPr="00407ED8">
        <w:rPr>
          <w:rFonts w:ascii="Arial" w:eastAsia="Times New Roman" w:hAnsi="Arial" w:cs="Arial"/>
          <w:color w:val="000000"/>
          <w:shd w:val="clear" w:color="auto" w:fill="FFFFFF"/>
        </w:rPr>
        <w:t xml:space="preserve">While the </w:t>
      </w:r>
      <w:proofErr w:type="spellStart"/>
      <w:r w:rsidRPr="00407ED8">
        <w:rPr>
          <w:rFonts w:ascii="Arial" w:eastAsia="Times New Roman" w:hAnsi="Arial" w:cs="Arial"/>
          <w:color w:val="000000"/>
          <w:shd w:val="clear" w:color="auto" w:fill="FFFFFF"/>
        </w:rPr>
        <w:t>Medxtractor</w:t>
      </w:r>
      <w:proofErr w:type="spellEnd"/>
      <w:r w:rsidRPr="00407ED8">
        <w:rPr>
          <w:rFonts w:ascii="Arial" w:eastAsia="Times New Roman" w:hAnsi="Arial" w:cs="Arial"/>
          <w:color w:val="000000"/>
          <w:shd w:val="clear" w:color="auto" w:fill="FFFFFF"/>
        </w:rPr>
        <w:t xml:space="preserve"> division is currently generating cash flow, both </w:t>
      </w:r>
      <w:r w:rsidRPr="00407ED8">
        <w:rPr>
          <w:rFonts w:ascii="Arial" w:eastAsia="Times New Roman" w:hAnsi="Arial" w:cs="Arial"/>
          <w:color w:val="000000"/>
          <w:shd w:val="clear" w:color="auto" w:fill="FFFFFF"/>
          <w:lang w:val="en-CA"/>
        </w:rPr>
        <w:t xml:space="preserve">YMI and </w:t>
      </w:r>
      <w:proofErr w:type="spellStart"/>
      <w:r w:rsidRPr="00407ED8">
        <w:rPr>
          <w:rFonts w:ascii="Arial" w:eastAsia="Times New Roman" w:hAnsi="Arial" w:cs="Arial"/>
          <w:color w:val="000000"/>
          <w:shd w:val="clear" w:color="auto" w:fill="FFFFFF"/>
          <w:lang w:val="en-CA"/>
        </w:rPr>
        <w:t>MLdelic</w:t>
      </w:r>
      <w:proofErr w:type="spellEnd"/>
      <w:r w:rsidRPr="00407ED8">
        <w:rPr>
          <w:rFonts w:ascii="Arial" w:eastAsia="Times New Roman" w:hAnsi="Arial" w:cs="Arial"/>
          <w:color w:val="000000"/>
          <w:shd w:val="clear" w:color="auto" w:fill="FFFFFF"/>
          <w:lang w:val="en-CA"/>
        </w:rPr>
        <w:t xml:space="preserve"> are in development and accordingly the Corporation cannot confidently predict if or when these applications will become cash flow generators.</w:t>
      </w:r>
    </w:p>
    <w:p w14:paraId="650190F6" w14:textId="77777777" w:rsidR="00975181" w:rsidRPr="0036682B" w:rsidRDefault="00975181" w:rsidP="0033734E">
      <w:pPr>
        <w:autoSpaceDE w:val="0"/>
        <w:autoSpaceDN w:val="0"/>
        <w:adjustRightInd w:val="0"/>
        <w:jc w:val="both"/>
        <w:rPr>
          <w:rFonts w:ascii="Arial" w:hAnsi="Arial" w:cs="Arial"/>
          <w:color w:val="000000"/>
          <w:lang w:val="en-CA"/>
        </w:rPr>
      </w:pPr>
    </w:p>
    <w:p w14:paraId="6E0D6107" w14:textId="77777777" w:rsidR="00975181" w:rsidRPr="0036682B" w:rsidRDefault="00975181" w:rsidP="00975181">
      <w:pPr>
        <w:autoSpaceDE w:val="0"/>
        <w:autoSpaceDN w:val="0"/>
        <w:adjustRightInd w:val="0"/>
        <w:rPr>
          <w:rFonts w:ascii="Arial" w:hAnsi="Arial" w:cs="Arial"/>
          <w:b/>
          <w:bCs/>
          <w:color w:val="000000"/>
          <w:lang w:val="en-CA"/>
        </w:rPr>
      </w:pPr>
      <w:r w:rsidRPr="0036682B">
        <w:rPr>
          <w:rFonts w:ascii="Arial" w:hAnsi="Arial" w:cs="Arial"/>
          <w:b/>
          <w:bCs/>
          <w:color w:val="000000"/>
          <w:lang w:val="en-CA"/>
        </w:rPr>
        <w:t>FOR FURTHER INFORMATION, PLEASE CONTACT:</w:t>
      </w:r>
    </w:p>
    <w:p w14:paraId="434B48C1" w14:textId="77777777" w:rsidR="00975181" w:rsidRPr="0036682B" w:rsidRDefault="00975181" w:rsidP="00975181">
      <w:pPr>
        <w:autoSpaceDE w:val="0"/>
        <w:autoSpaceDN w:val="0"/>
        <w:adjustRightInd w:val="0"/>
        <w:rPr>
          <w:rFonts w:ascii="Arial" w:hAnsi="Arial" w:cs="Arial"/>
          <w:color w:val="000000"/>
          <w:lang w:val="en-CA"/>
        </w:rPr>
      </w:pPr>
    </w:p>
    <w:p w14:paraId="125041CF" w14:textId="08131DC2" w:rsidR="00975181" w:rsidRPr="0036682B" w:rsidRDefault="0036682B" w:rsidP="00975181">
      <w:pPr>
        <w:autoSpaceDE w:val="0"/>
        <w:autoSpaceDN w:val="0"/>
        <w:adjustRightInd w:val="0"/>
        <w:rPr>
          <w:rFonts w:ascii="Arial" w:hAnsi="Arial" w:cs="Arial"/>
          <w:b/>
          <w:bCs/>
          <w:color w:val="000000"/>
          <w:lang w:val="en-CA"/>
        </w:rPr>
      </w:pPr>
      <w:proofErr w:type="spellStart"/>
      <w:r w:rsidRPr="0036682B">
        <w:rPr>
          <w:rFonts w:ascii="Arial" w:hAnsi="Arial" w:cs="Arial"/>
          <w:b/>
          <w:bCs/>
          <w:color w:val="000000"/>
          <w:lang w:val="en-CA"/>
        </w:rPr>
        <w:t>nDatalyze</w:t>
      </w:r>
      <w:proofErr w:type="spellEnd"/>
      <w:r w:rsidRPr="0036682B">
        <w:rPr>
          <w:rFonts w:ascii="Arial" w:hAnsi="Arial" w:cs="Arial"/>
          <w:b/>
          <w:bCs/>
          <w:color w:val="000000"/>
          <w:lang w:val="en-CA"/>
        </w:rPr>
        <w:t xml:space="preserve"> </w:t>
      </w:r>
      <w:r w:rsidR="00880382">
        <w:rPr>
          <w:rFonts w:ascii="Arial" w:hAnsi="Arial" w:cs="Arial"/>
          <w:b/>
          <w:bCs/>
          <w:color w:val="000000"/>
          <w:lang w:val="en-CA"/>
        </w:rPr>
        <w:t>Corp</w:t>
      </w:r>
      <w:r w:rsidR="00975181" w:rsidRPr="0036682B">
        <w:rPr>
          <w:rFonts w:ascii="Arial" w:hAnsi="Arial" w:cs="Arial"/>
          <w:b/>
          <w:bCs/>
          <w:color w:val="000000"/>
          <w:lang w:val="en-CA"/>
        </w:rPr>
        <w:t>.</w:t>
      </w:r>
    </w:p>
    <w:p w14:paraId="2BF95AC6" w14:textId="43B050AF" w:rsidR="00975181" w:rsidRPr="0036682B" w:rsidRDefault="00880382" w:rsidP="00975181">
      <w:pPr>
        <w:autoSpaceDE w:val="0"/>
        <w:autoSpaceDN w:val="0"/>
        <w:adjustRightInd w:val="0"/>
        <w:rPr>
          <w:rFonts w:ascii="Arial" w:hAnsi="Arial" w:cs="Arial"/>
          <w:color w:val="000000"/>
          <w:lang w:val="en-CA"/>
        </w:rPr>
      </w:pPr>
      <w:r>
        <w:rPr>
          <w:rFonts w:ascii="Arial" w:hAnsi="Arial" w:cs="Arial"/>
          <w:color w:val="000000"/>
          <w:lang w:val="en-CA"/>
        </w:rPr>
        <w:t xml:space="preserve">James </w:t>
      </w:r>
      <w:r w:rsidR="00975181" w:rsidRPr="0036682B">
        <w:rPr>
          <w:rFonts w:ascii="Arial" w:hAnsi="Arial" w:cs="Arial"/>
          <w:color w:val="000000"/>
          <w:lang w:val="en-CA"/>
        </w:rPr>
        <w:t>Durward, President and CEO</w:t>
      </w:r>
    </w:p>
    <w:p w14:paraId="181C16BA" w14:textId="77777777" w:rsidR="00975181" w:rsidRPr="0036682B" w:rsidRDefault="00975181" w:rsidP="00975181">
      <w:pPr>
        <w:autoSpaceDE w:val="0"/>
        <w:autoSpaceDN w:val="0"/>
        <w:adjustRightInd w:val="0"/>
        <w:rPr>
          <w:rFonts w:ascii="Arial" w:hAnsi="Arial" w:cs="Arial"/>
          <w:color w:val="000000"/>
          <w:lang w:val="en-CA"/>
        </w:rPr>
      </w:pPr>
      <w:r w:rsidRPr="0036682B">
        <w:rPr>
          <w:rFonts w:ascii="Arial" w:hAnsi="Arial" w:cs="Arial"/>
          <w:color w:val="000000"/>
          <w:lang w:val="en-CA"/>
        </w:rPr>
        <w:t>Telephone: (403) 689-3901</w:t>
      </w:r>
    </w:p>
    <w:p w14:paraId="08A0AB46" w14:textId="60C9651E" w:rsidR="00975181" w:rsidRPr="0036682B" w:rsidRDefault="00975181" w:rsidP="00975181">
      <w:pPr>
        <w:autoSpaceDE w:val="0"/>
        <w:autoSpaceDN w:val="0"/>
        <w:adjustRightInd w:val="0"/>
        <w:rPr>
          <w:rFonts w:ascii="Arial" w:hAnsi="Arial" w:cs="Arial"/>
          <w:color w:val="0000FF"/>
          <w:lang w:val="en-CA"/>
        </w:rPr>
      </w:pPr>
      <w:r w:rsidRPr="0036682B">
        <w:rPr>
          <w:rFonts w:ascii="Arial" w:hAnsi="Arial" w:cs="Arial"/>
          <w:color w:val="000000"/>
          <w:lang w:val="en-CA"/>
        </w:rPr>
        <w:t xml:space="preserve">Email: </w:t>
      </w:r>
      <w:hyperlink r:id="rId8" w:history="1">
        <w:r w:rsidR="003F1B35" w:rsidRPr="0036682B">
          <w:rPr>
            <w:rStyle w:val="Hyperlink"/>
            <w:rFonts w:ascii="Arial" w:hAnsi="Arial" w:cs="Arial"/>
            <w:lang w:val="en-CA"/>
          </w:rPr>
          <w:t>jimd@ndatalyze</w:t>
        </w:r>
        <w:r w:rsidRPr="0036682B">
          <w:rPr>
            <w:rStyle w:val="Hyperlink"/>
            <w:rFonts w:ascii="Arial" w:hAnsi="Arial" w:cs="Arial"/>
            <w:lang w:val="en-CA"/>
          </w:rPr>
          <w:t>.com</w:t>
        </w:r>
      </w:hyperlink>
      <w:r w:rsidRPr="0036682B">
        <w:rPr>
          <w:rFonts w:ascii="Arial" w:hAnsi="Arial" w:cs="Arial"/>
          <w:color w:val="0000FF"/>
          <w:lang w:val="en-CA"/>
        </w:rPr>
        <w:t xml:space="preserve"> </w:t>
      </w:r>
    </w:p>
    <w:p w14:paraId="6205FA8D" w14:textId="7D659545" w:rsidR="00975181" w:rsidRPr="0036682B" w:rsidRDefault="00975181" w:rsidP="00975181">
      <w:pPr>
        <w:pStyle w:val="Default"/>
        <w:jc w:val="both"/>
        <w:rPr>
          <w:rFonts w:ascii="Arial" w:hAnsi="Arial" w:cs="Arial"/>
          <w:b/>
          <w:bCs/>
        </w:rPr>
      </w:pPr>
      <w:r w:rsidRPr="0036682B">
        <w:rPr>
          <w:rFonts w:ascii="Arial" w:hAnsi="Arial" w:cs="Arial"/>
          <w:lang w:val="en-CA"/>
        </w:rPr>
        <w:t xml:space="preserve">Website: </w:t>
      </w:r>
      <w:r w:rsidRPr="0036682B">
        <w:rPr>
          <w:rFonts w:ascii="Arial" w:hAnsi="Arial" w:cs="Arial"/>
          <w:color w:val="0000FF"/>
          <w:lang w:val="en-CA"/>
        </w:rPr>
        <w:t>www.</w:t>
      </w:r>
      <w:r w:rsidR="003F1B35" w:rsidRPr="0036682B">
        <w:rPr>
          <w:rFonts w:ascii="Arial" w:hAnsi="Arial" w:cs="Arial"/>
          <w:color w:val="0000FF"/>
          <w:lang w:val="en-CA"/>
        </w:rPr>
        <w:t>ndatalyze.com</w:t>
      </w:r>
      <w:r w:rsidRPr="0036682B">
        <w:rPr>
          <w:rFonts w:ascii="Arial" w:hAnsi="Arial" w:cs="Arial"/>
          <w:color w:val="0000FF"/>
          <w:lang w:val="en-CA"/>
        </w:rPr>
        <w:t xml:space="preserve"> </w:t>
      </w:r>
    </w:p>
    <w:p w14:paraId="6F302AFF" w14:textId="4267D936" w:rsidR="00140DEF" w:rsidRPr="0036682B" w:rsidRDefault="00140DEF" w:rsidP="00140DEF">
      <w:pPr>
        <w:pStyle w:val="Default"/>
        <w:jc w:val="both"/>
        <w:rPr>
          <w:rFonts w:ascii="Arial" w:hAnsi="Arial" w:cs="Arial"/>
          <w:b/>
          <w:bCs/>
          <w:i/>
          <w:iCs/>
          <w:sz w:val="20"/>
          <w:szCs w:val="20"/>
        </w:rPr>
      </w:pPr>
      <w:r w:rsidRPr="0036682B">
        <w:rPr>
          <w:rFonts w:ascii="Arial" w:hAnsi="Arial" w:cs="Arial"/>
          <w:b/>
          <w:bCs/>
          <w:i/>
          <w:iCs/>
          <w:sz w:val="20"/>
          <w:szCs w:val="20"/>
        </w:rPr>
        <w:t xml:space="preserve"> </w:t>
      </w:r>
    </w:p>
    <w:p w14:paraId="5A1F3ADB"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 xml:space="preserve">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9DBB32C"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16C6CD2C" w14:textId="6E188732" w:rsidR="00975181" w:rsidRPr="00E87908" w:rsidRDefault="00975181" w:rsidP="00E87908">
      <w:pPr>
        <w:widowControl w:val="0"/>
        <w:autoSpaceDE w:val="0"/>
        <w:autoSpaceDN w:val="0"/>
        <w:adjustRightInd w:val="0"/>
        <w:jc w:val="both"/>
        <w:rPr>
          <w:rFonts w:ascii="Times New Roman" w:hAnsi="Times New Roman"/>
          <w:sz w:val="16"/>
          <w:szCs w:val="16"/>
          <w:lang w:val="en-CA"/>
        </w:rPr>
      </w:pPr>
      <w:r w:rsidRPr="00E87908">
        <w:rPr>
          <w:rFonts w:ascii="Times New Roman" w:hAnsi="Times New Roman"/>
          <w:sz w:val="16"/>
          <w:szCs w:val="16"/>
          <w:lang w:val="en-CA"/>
        </w:rPr>
        <w:t>The information in this news release includes certain information and statements about management's view of future events, expectations, plans and prospects that constitute forward looking statements. These statements are based upon assumptions</w:t>
      </w:r>
      <w:r w:rsidR="00E87908">
        <w:rPr>
          <w:rFonts w:ascii="Times New Roman" w:hAnsi="Times New Roman"/>
          <w:sz w:val="16"/>
          <w:szCs w:val="16"/>
          <w:lang w:val="en-CA"/>
        </w:rPr>
        <w:t xml:space="preserve"> </w:t>
      </w:r>
      <w:r w:rsidRPr="00E87908">
        <w:rPr>
          <w:rFonts w:ascii="Times New Roman" w:hAnsi="Times New Roman"/>
          <w:sz w:val="16"/>
          <w:szCs w:val="16"/>
          <w:lang w:val="en-CA"/>
        </w:rPr>
        <w:t xml:space="preserve">that are subject to significant risks and uncertainties. Because of these risks and uncertainties and as a result of a variety of factors, the actual results, expectations, achievements or performance may differ materially from those anticipated and indicated by these </w:t>
      </w:r>
      <w:proofErr w:type="gramStart"/>
      <w:r w:rsidRPr="00E87908">
        <w:rPr>
          <w:rFonts w:ascii="Times New Roman" w:hAnsi="Times New Roman"/>
          <w:sz w:val="16"/>
          <w:szCs w:val="16"/>
          <w:lang w:val="en-CA"/>
        </w:rPr>
        <w:t>forward looking</w:t>
      </w:r>
      <w:proofErr w:type="gramEnd"/>
      <w:r w:rsidRPr="00E87908">
        <w:rPr>
          <w:rFonts w:ascii="Times New Roman" w:hAnsi="Times New Roman"/>
          <w:sz w:val="16"/>
          <w:szCs w:val="16"/>
          <w:lang w:val="en-CA"/>
        </w:rPr>
        <w:t xml:space="preserve"> statements. Any number of factors could cause actual results to differ materially from these forward-looking statements as well as future results. Although the Corporation believes that the expectations reflected in forward looking statements are reasonable, it can give no assurances that the expectations of any forward-looking statements will prove to be correct. Except as required by law, the Corporation disclaims any intention and assumes no obligation to update or revise any </w:t>
      </w:r>
      <w:proofErr w:type="gramStart"/>
      <w:r w:rsidRPr="00E87908">
        <w:rPr>
          <w:rFonts w:ascii="Times New Roman" w:hAnsi="Times New Roman"/>
          <w:sz w:val="16"/>
          <w:szCs w:val="16"/>
          <w:lang w:val="en-CA"/>
        </w:rPr>
        <w:t>forward looking</w:t>
      </w:r>
      <w:proofErr w:type="gramEnd"/>
      <w:r w:rsidRPr="00E87908">
        <w:rPr>
          <w:rFonts w:ascii="Times New Roman" w:hAnsi="Times New Roman"/>
          <w:sz w:val="16"/>
          <w:szCs w:val="16"/>
          <w:lang w:val="en-CA"/>
        </w:rPr>
        <w:t xml:space="preserve"> statements to reflect actual results, whether as a result of new information, future events, changes in assumptions, changes in factors affecting such forward looking statements or otherwise. </w:t>
      </w:r>
    </w:p>
    <w:p w14:paraId="6BA99265" w14:textId="77777777" w:rsidR="00975181" w:rsidRPr="00E87908" w:rsidRDefault="00975181" w:rsidP="00E87908">
      <w:pPr>
        <w:widowControl w:val="0"/>
        <w:autoSpaceDE w:val="0"/>
        <w:autoSpaceDN w:val="0"/>
        <w:adjustRightInd w:val="0"/>
        <w:jc w:val="both"/>
        <w:rPr>
          <w:rFonts w:ascii="Times New Roman" w:hAnsi="Times New Roman"/>
          <w:sz w:val="16"/>
          <w:szCs w:val="16"/>
          <w:lang w:val="en-CA"/>
        </w:rPr>
      </w:pPr>
    </w:p>
    <w:p w14:paraId="49061D32" w14:textId="7229847D" w:rsidR="00140DEF" w:rsidRDefault="00975181" w:rsidP="00E87908">
      <w:pPr>
        <w:widowControl w:val="0"/>
        <w:autoSpaceDE w:val="0"/>
        <w:autoSpaceDN w:val="0"/>
        <w:adjustRightInd w:val="0"/>
        <w:jc w:val="both"/>
        <w:rPr>
          <w:i/>
          <w:iCs/>
          <w:sz w:val="16"/>
          <w:szCs w:val="16"/>
        </w:rPr>
      </w:pPr>
      <w:r w:rsidRPr="00E87908">
        <w:rPr>
          <w:rFonts w:ascii="Times New Roman" w:hAnsi="Times New Roman"/>
          <w:sz w:val="16"/>
          <w:szCs w:val="16"/>
          <w:lang w:val="en-CA"/>
        </w:rPr>
        <w:t>Neither the Canadian Securities Exchange nor its Regulation Services Provider (as that term is defined in the policies of the Canadian Securities Exchange) accepts</w:t>
      </w:r>
      <w:r w:rsidR="00E87908">
        <w:rPr>
          <w:rFonts w:ascii="Times New Roman" w:hAnsi="Times New Roman"/>
          <w:sz w:val="16"/>
          <w:szCs w:val="16"/>
          <w:lang w:val="en-CA"/>
        </w:rPr>
        <w:t xml:space="preserve"> </w:t>
      </w:r>
      <w:r w:rsidRPr="00E87908">
        <w:rPr>
          <w:sz w:val="16"/>
          <w:szCs w:val="16"/>
          <w:lang w:val="en-CA"/>
        </w:rPr>
        <w:t xml:space="preserve">responsibility for the adequacy or accuracy of this </w:t>
      </w:r>
      <w:proofErr w:type="gramStart"/>
      <w:r w:rsidRPr="00E87908">
        <w:rPr>
          <w:sz w:val="16"/>
          <w:szCs w:val="16"/>
          <w:lang w:val="en-CA"/>
        </w:rPr>
        <w:t>release.</w:t>
      </w:r>
      <w:r w:rsidR="00140DEF" w:rsidRPr="00E87908">
        <w:rPr>
          <w:i/>
          <w:iCs/>
          <w:sz w:val="16"/>
          <w:szCs w:val="16"/>
        </w:rPr>
        <w:t>These</w:t>
      </w:r>
      <w:proofErr w:type="gramEnd"/>
      <w:r w:rsidR="00140DEF" w:rsidRPr="00E87908">
        <w:rPr>
          <w:i/>
          <w:iCs/>
          <w:sz w:val="16"/>
          <w:szCs w:val="16"/>
        </w:rPr>
        <w:t xml:space="preserv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fluctuations in general macroeconomic conditions; fluctuations in securities markets; expectations regarding the size of the Asian and international medical products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hemp and hemp-related products in Asia and elsewhere;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 </w:t>
      </w:r>
    </w:p>
    <w:p w14:paraId="02ED8D91" w14:textId="77777777" w:rsidR="00E87908" w:rsidRPr="00E87908" w:rsidRDefault="00E87908" w:rsidP="00E87908">
      <w:pPr>
        <w:pStyle w:val="Default"/>
        <w:widowControl w:val="0"/>
        <w:jc w:val="both"/>
        <w:rPr>
          <w:sz w:val="16"/>
          <w:szCs w:val="16"/>
        </w:rPr>
      </w:pPr>
    </w:p>
    <w:p w14:paraId="3CC745C0" w14:textId="0A9AEC9F" w:rsidR="00140DEF" w:rsidRPr="00E87908" w:rsidRDefault="00140DEF" w:rsidP="00E87908">
      <w:pPr>
        <w:widowControl w:val="0"/>
        <w:jc w:val="both"/>
        <w:rPr>
          <w:rFonts w:ascii="Times New Roman" w:eastAsia="Times New Roman" w:hAnsi="Times New Roman"/>
          <w:sz w:val="16"/>
          <w:szCs w:val="16"/>
        </w:rPr>
      </w:pPr>
      <w:r w:rsidRPr="00E87908">
        <w:rPr>
          <w:rFonts w:ascii="Times New Roman" w:hAnsi="Times New Roman"/>
          <w:i/>
          <w:iCs/>
          <w:sz w:val="16"/>
          <w:szCs w:val="16"/>
        </w:rPr>
        <w:t>No stock exchange, securities commission or other regulatory authority has approved or disapproved the information contained herein.</w:t>
      </w:r>
    </w:p>
    <w:sectPr w:rsidR="00140DEF" w:rsidRPr="00E87908" w:rsidSect="00E87908">
      <w:footerReference w:type="even" r:id="rId9"/>
      <w:pgSz w:w="12240" w:h="15840" w:code="1"/>
      <w:pgMar w:top="289" w:right="1151" w:bottom="289" w:left="1151" w:header="28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3528" w14:textId="77777777" w:rsidR="00E80E0A" w:rsidRDefault="00E80E0A" w:rsidP="00A62F76">
      <w:r>
        <w:separator/>
      </w:r>
    </w:p>
  </w:endnote>
  <w:endnote w:type="continuationSeparator" w:id="0">
    <w:p w14:paraId="3BAC190B" w14:textId="77777777" w:rsidR="00E80E0A" w:rsidRDefault="00E80E0A" w:rsidP="00A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B49" w14:textId="77777777" w:rsidR="007B1A69" w:rsidRDefault="007B1A69" w:rsidP="00CA0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2A1E" w14:textId="77777777" w:rsidR="007B1A69" w:rsidRDefault="007B1A69" w:rsidP="00CA0F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7295" w14:textId="77777777" w:rsidR="00E80E0A" w:rsidRDefault="00E80E0A" w:rsidP="00A62F76">
      <w:r>
        <w:separator/>
      </w:r>
    </w:p>
  </w:footnote>
  <w:footnote w:type="continuationSeparator" w:id="0">
    <w:p w14:paraId="649742A5" w14:textId="77777777" w:rsidR="00E80E0A" w:rsidRDefault="00E80E0A" w:rsidP="00A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1F4"/>
    <w:multiLevelType w:val="hybridMultilevel"/>
    <w:tmpl w:val="C8CEFF2C"/>
    <w:lvl w:ilvl="0" w:tplc="CE34392C">
      <w:start w:val="1"/>
      <w:numFmt w:val="bullet"/>
      <w:lvlText w:val=""/>
      <w:lvlJc w:val="left"/>
      <w:pPr>
        <w:tabs>
          <w:tab w:val="num" w:pos="720"/>
        </w:tabs>
        <w:ind w:left="720" w:hanging="360"/>
      </w:pPr>
      <w:rPr>
        <w:rFonts w:ascii="Wingdings" w:hAnsi="Wingdings" w:hint="default"/>
      </w:rPr>
    </w:lvl>
    <w:lvl w:ilvl="1" w:tplc="B442EB46" w:tentative="1">
      <w:start w:val="1"/>
      <w:numFmt w:val="bullet"/>
      <w:lvlText w:val=""/>
      <w:lvlJc w:val="left"/>
      <w:pPr>
        <w:tabs>
          <w:tab w:val="num" w:pos="1440"/>
        </w:tabs>
        <w:ind w:left="1440" w:hanging="360"/>
      </w:pPr>
      <w:rPr>
        <w:rFonts w:ascii="Wingdings" w:hAnsi="Wingdings" w:hint="default"/>
      </w:rPr>
    </w:lvl>
    <w:lvl w:ilvl="2" w:tplc="A1BE97E2" w:tentative="1">
      <w:start w:val="1"/>
      <w:numFmt w:val="bullet"/>
      <w:lvlText w:val=""/>
      <w:lvlJc w:val="left"/>
      <w:pPr>
        <w:tabs>
          <w:tab w:val="num" w:pos="2160"/>
        </w:tabs>
        <w:ind w:left="2160" w:hanging="360"/>
      </w:pPr>
      <w:rPr>
        <w:rFonts w:ascii="Wingdings" w:hAnsi="Wingdings" w:hint="default"/>
      </w:rPr>
    </w:lvl>
    <w:lvl w:ilvl="3" w:tplc="2FECCD76" w:tentative="1">
      <w:start w:val="1"/>
      <w:numFmt w:val="bullet"/>
      <w:lvlText w:val=""/>
      <w:lvlJc w:val="left"/>
      <w:pPr>
        <w:tabs>
          <w:tab w:val="num" w:pos="2880"/>
        </w:tabs>
        <w:ind w:left="2880" w:hanging="360"/>
      </w:pPr>
      <w:rPr>
        <w:rFonts w:ascii="Wingdings" w:hAnsi="Wingdings" w:hint="default"/>
      </w:rPr>
    </w:lvl>
    <w:lvl w:ilvl="4" w:tplc="BBD8CAEE" w:tentative="1">
      <w:start w:val="1"/>
      <w:numFmt w:val="bullet"/>
      <w:lvlText w:val=""/>
      <w:lvlJc w:val="left"/>
      <w:pPr>
        <w:tabs>
          <w:tab w:val="num" w:pos="3600"/>
        </w:tabs>
        <w:ind w:left="3600" w:hanging="360"/>
      </w:pPr>
      <w:rPr>
        <w:rFonts w:ascii="Wingdings" w:hAnsi="Wingdings" w:hint="default"/>
      </w:rPr>
    </w:lvl>
    <w:lvl w:ilvl="5" w:tplc="81AE95AE" w:tentative="1">
      <w:start w:val="1"/>
      <w:numFmt w:val="bullet"/>
      <w:lvlText w:val=""/>
      <w:lvlJc w:val="left"/>
      <w:pPr>
        <w:tabs>
          <w:tab w:val="num" w:pos="4320"/>
        </w:tabs>
        <w:ind w:left="4320" w:hanging="360"/>
      </w:pPr>
      <w:rPr>
        <w:rFonts w:ascii="Wingdings" w:hAnsi="Wingdings" w:hint="default"/>
      </w:rPr>
    </w:lvl>
    <w:lvl w:ilvl="6" w:tplc="B09CE438" w:tentative="1">
      <w:start w:val="1"/>
      <w:numFmt w:val="bullet"/>
      <w:lvlText w:val=""/>
      <w:lvlJc w:val="left"/>
      <w:pPr>
        <w:tabs>
          <w:tab w:val="num" w:pos="5040"/>
        </w:tabs>
        <w:ind w:left="5040" w:hanging="360"/>
      </w:pPr>
      <w:rPr>
        <w:rFonts w:ascii="Wingdings" w:hAnsi="Wingdings" w:hint="default"/>
      </w:rPr>
    </w:lvl>
    <w:lvl w:ilvl="7" w:tplc="FEA6E1CC" w:tentative="1">
      <w:start w:val="1"/>
      <w:numFmt w:val="bullet"/>
      <w:lvlText w:val=""/>
      <w:lvlJc w:val="left"/>
      <w:pPr>
        <w:tabs>
          <w:tab w:val="num" w:pos="5760"/>
        </w:tabs>
        <w:ind w:left="5760" w:hanging="360"/>
      </w:pPr>
      <w:rPr>
        <w:rFonts w:ascii="Wingdings" w:hAnsi="Wingdings" w:hint="default"/>
      </w:rPr>
    </w:lvl>
    <w:lvl w:ilvl="8" w:tplc="108ACD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A5685"/>
    <w:multiLevelType w:val="hybridMultilevel"/>
    <w:tmpl w:val="C496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C8"/>
    <w:rsid w:val="00003129"/>
    <w:rsid w:val="00004C8D"/>
    <w:rsid w:val="00006C88"/>
    <w:rsid w:val="000238BD"/>
    <w:rsid w:val="00025AE4"/>
    <w:rsid w:val="000260DE"/>
    <w:rsid w:val="00031B72"/>
    <w:rsid w:val="000349B9"/>
    <w:rsid w:val="0003550F"/>
    <w:rsid w:val="00040E84"/>
    <w:rsid w:val="00043351"/>
    <w:rsid w:val="00045276"/>
    <w:rsid w:val="00046029"/>
    <w:rsid w:val="00054B0A"/>
    <w:rsid w:val="000620DC"/>
    <w:rsid w:val="00062B51"/>
    <w:rsid w:val="00065A31"/>
    <w:rsid w:val="00065E24"/>
    <w:rsid w:val="000719EB"/>
    <w:rsid w:val="00080655"/>
    <w:rsid w:val="00081C6B"/>
    <w:rsid w:val="000859C8"/>
    <w:rsid w:val="000A0DC4"/>
    <w:rsid w:val="000A18FE"/>
    <w:rsid w:val="000C357C"/>
    <w:rsid w:val="000C5C14"/>
    <w:rsid w:val="000D16CD"/>
    <w:rsid w:val="000D2BF4"/>
    <w:rsid w:val="000D34B9"/>
    <w:rsid w:val="000D3775"/>
    <w:rsid w:val="000D4054"/>
    <w:rsid w:val="000D41EC"/>
    <w:rsid w:val="000E0E85"/>
    <w:rsid w:val="000F16AC"/>
    <w:rsid w:val="000F1E80"/>
    <w:rsid w:val="000F66C9"/>
    <w:rsid w:val="0010350F"/>
    <w:rsid w:val="001060DC"/>
    <w:rsid w:val="0010735C"/>
    <w:rsid w:val="00111EA2"/>
    <w:rsid w:val="001228A4"/>
    <w:rsid w:val="00124B21"/>
    <w:rsid w:val="00127D3C"/>
    <w:rsid w:val="00140DEF"/>
    <w:rsid w:val="00146D64"/>
    <w:rsid w:val="001538EC"/>
    <w:rsid w:val="00156A33"/>
    <w:rsid w:val="00160AC9"/>
    <w:rsid w:val="00163502"/>
    <w:rsid w:val="001704CF"/>
    <w:rsid w:val="00176E27"/>
    <w:rsid w:val="00177A24"/>
    <w:rsid w:val="00184B5B"/>
    <w:rsid w:val="00192EA6"/>
    <w:rsid w:val="00194FEB"/>
    <w:rsid w:val="001952F0"/>
    <w:rsid w:val="001A2910"/>
    <w:rsid w:val="001A4640"/>
    <w:rsid w:val="001A7F1B"/>
    <w:rsid w:val="001B3FF4"/>
    <w:rsid w:val="001B430E"/>
    <w:rsid w:val="001C329C"/>
    <w:rsid w:val="001D1F1D"/>
    <w:rsid w:val="001D2216"/>
    <w:rsid w:val="001D46CF"/>
    <w:rsid w:val="001E14CA"/>
    <w:rsid w:val="001E7CB5"/>
    <w:rsid w:val="00201BD2"/>
    <w:rsid w:val="002152EE"/>
    <w:rsid w:val="00225137"/>
    <w:rsid w:val="00237069"/>
    <w:rsid w:val="002404C5"/>
    <w:rsid w:val="002404E0"/>
    <w:rsid w:val="00242BA9"/>
    <w:rsid w:val="00246238"/>
    <w:rsid w:val="0024796E"/>
    <w:rsid w:val="00247D09"/>
    <w:rsid w:val="0027199A"/>
    <w:rsid w:val="0027541D"/>
    <w:rsid w:val="00282ADE"/>
    <w:rsid w:val="00286125"/>
    <w:rsid w:val="002873A0"/>
    <w:rsid w:val="002900CE"/>
    <w:rsid w:val="0029272C"/>
    <w:rsid w:val="002A0349"/>
    <w:rsid w:val="002B3251"/>
    <w:rsid w:val="002B40F0"/>
    <w:rsid w:val="002C2CA2"/>
    <w:rsid w:val="002D329D"/>
    <w:rsid w:val="002E61C7"/>
    <w:rsid w:val="002F2889"/>
    <w:rsid w:val="00305AC6"/>
    <w:rsid w:val="00320CCC"/>
    <w:rsid w:val="0032319D"/>
    <w:rsid w:val="00323D90"/>
    <w:rsid w:val="00323F72"/>
    <w:rsid w:val="003320EB"/>
    <w:rsid w:val="00332E5D"/>
    <w:rsid w:val="0033734E"/>
    <w:rsid w:val="00341561"/>
    <w:rsid w:val="0035159F"/>
    <w:rsid w:val="00355AC3"/>
    <w:rsid w:val="00364C31"/>
    <w:rsid w:val="0036682B"/>
    <w:rsid w:val="003707D2"/>
    <w:rsid w:val="00370E4B"/>
    <w:rsid w:val="00374211"/>
    <w:rsid w:val="003807FF"/>
    <w:rsid w:val="00381D9B"/>
    <w:rsid w:val="003871CA"/>
    <w:rsid w:val="003878A5"/>
    <w:rsid w:val="0039308D"/>
    <w:rsid w:val="003938F6"/>
    <w:rsid w:val="00395F6B"/>
    <w:rsid w:val="00397B3E"/>
    <w:rsid w:val="003A7AFC"/>
    <w:rsid w:val="003B0EA3"/>
    <w:rsid w:val="003B5E90"/>
    <w:rsid w:val="003B6C4E"/>
    <w:rsid w:val="003C098C"/>
    <w:rsid w:val="003D5329"/>
    <w:rsid w:val="003D5E99"/>
    <w:rsid w:val="003D6452"/>
    <w:rsid w:val="003E3FFF"/>
    <w:rsid w:val="003E5611"/>
    <w:rsid w:val="003F1B35"/>
    <w:rsid w:val="003F53DB"/>
    <w:rsid w:val="003F7603"/>
    <w:rsid w:val="004009D4"/>
    <w:rsid w:val="0040326F"/>
    <w:rsid w:val="0040590C"/>
    <w:rsid w:val="0041351B"/>
    <w:rsid w:val="00414D3E"/>
    <w:rsid w:val="004171FF"/>
    <w:rsid w:val="0042185E"/>
    <w:rsid w:val="00426CA1"/>
    <w:rsid w:val="00431AA8"/>
    <w:rsid w:val="0043346D"/>
    <w:rsid w:val="004357DA"/>
    <w:rsid w:val="00437293"/>
    <w:rsid w:val="00440355"/>
    <w:rsid w:val="004608D5"/>
    <w:rsid w:val="00467446"/>
    <w:rsid w:val="004726DC"/>
    <w:rsid w:val="00475CE0"/>
    <w:rsid w:val="0048027C"/>
    <w:rsid w:val="0048735A"/>
    <w:rsid w:val="004A298D"/>
    <w:rsid w:val="004A4503"/>
    <w:rsid w:val="004B03BF"/>
    <w:rsid w:val="004B3954"/>
    <w:rsid w:val="004B5CF9"/>
    <w:rsid w:val="004D39EC"/>
    <w:rsid w:val="004E1651"/>
    <w:rsid w:val="004E23E9"/>
    <w:rsid w:val="004F1419"/>
    <w:rsid w:val="004F48CE"/>
    <w:rsid w:val="004F6B16"/>
    <w:rsid w:val="005045D9"/>
    <w:rsid w:val="00505CAB"/>
    <w:rsid w:val="00505CBB"/>
    <w:rsid w:val="0050723E"/>
    <w:rsid w:val="0050789A"/>
    <w:rsid w:val="00517B7A"/>
    <w:rsid w:val="00520C3E"/>
    <w:rsid w:val="00520F3C"/>
    <w:rsid w:val="00523157"/>
    <w:rsid w:val="00552CA8"/>
    <w:rsid w:val="00554FBE"/>
    <w:rsid w:val="00555701"/>
    <w:rsid w:val="0055694D"/>
    <w:rsid w:val="005572D6"/>
    <w:rsid w:val="0055774C"/>
    <w:rsid w:val="005611AD"/>
    <w:rsid w:val="00561F48"/>
    <w:rsid w:val="0056313B"/>
    <w:rsid w:val="005645FA"/>
    <w:rsid w:val="00564919"/>
    <w:rsid w:val="0056493C"/>
    <w:rsid w:val="00577CF9"/>
    <w:rsid w:val="00585377"/>
    <w:rsid w:val="0058724D"/>
    <w:rsid w:val="005928A1"/>
    <w:rsid w:val="00592ADC"/>
    <w:rsid w:val="005944F4"/>
    <w:rsid w:val="005953DE"/>
    <w:rsid w:val="005A3F79"/>
    <w:rsid w:val="005B10BF"/>
    <w:rsid w:val="005B3D7E"/>
    <w:rsid w:val="005D17EE"/>
    <w:rsid w:val="005D23D9"/>
    <w:rsid w:val="005D607C"/>
    <w:rsid w:val="005E0765"/>
    <w:rsid w:val="005E35F7"/>
    <w:rsid w:val="005F1C22"/>
    <w:rsid w:val="005F40E1"/>
    <w:rsid w:val="005F4F6C"/>
    <w:rsid w:val="005F5C3D"/>
    <w:rsid w:val="005F7569"/>
    <w:rsid w:val="00607243"/>
    <w:rsid w:val="00626C6F"/>
    <w:rsid w:val="006273C7"/>
    <w:rsid w:val="0063346C"/>
    <w:rsid w:val="00636B8E"/>
    <w:rsid w:val="00640578"/>
    <w:rsid w:val="0064211D"/>
    <w:rsid w:val="00642F7E"/>
    <w:rsid w:val="0064317F"/>
    <w:rsid w:val="0064608F"/>
    <w:rsid w:val="006477A3"/>
    <w:rsid w:val="00651860"/>
    <w:rsid w:val="006525D6"/>
    <w:rsid w:val="00654190"/>
    <w:rsid w:val="0066052C"/>
    <w:rsid w:val="00660584"/>
    <w:rsid w:val="00663883"/>
    <w:rsid w:val="00667247"/>
    <w:rsid w:val="00671E63"/>
    <w:rsid w:val="00674994"/>
    <w:rsid w:val="00676CA6"/>
    <w:rsid w:val="00683FE0"/>
    <w:rsid w:val="00687CBF"/>
    <w:rsid w:val="00695A1F"/>
    <w:rsid w:val="006A1839"/>
    <w:rsid w:val="006A1E77"/>
    <w:rsid w:val="006C1D37"/>
    <w:rsid w:val="006C3E90"/>
    <w:rsid w:val="006C4284"/>
    <w:rsid w:val="006C552E"/>
    <w:rsid w:val="006D4357"/>
    <w:rsid w:val="006D5B2D"/>
    <w:rsid w:val="006D721F"/>
    <w:rsid w:val="006E3732"/>
    <w:rsid w:val="006E5565"/>
    <w:rsid w:val="006E62F2"/>
    <w:rsid w:val="006F3EDD"/>
    <w:rsid w:val="00700097"/>
    <w:rsid w:val="007010C5"/>
    <w:rsid w:val="0071478A"/>
    <w:rsid w:val="00714DD4"/>
    <w:rsid w:val="00716487"/>
    <w:rsid w:val="00721041"/>
    <w:rsid w:val="00730DF4"/>
    <w:rsid w:val="0073135C"/>
    <w:rsid w:val="00732EC8"/>
    <w:rsid w:val="00733F02"/>
    <w:rsid w:val="0073499A"/>
    <w:rsid w:val="00741256"/>
    <w:rsid w:val="00742DC7"/>
    <w:rsid w:val="00745385"/>
    <w:rsid w:val="00751BEC"/>
    <w:rsid w:val="00752C04"/>
    <w:rsid w:val="00765866"/>
    <w:rsid w:val="00773A44"/>
    <w:rsid w:val="007747F9"/>
    <w:rsid w:val="00780E9F"/>
    <w:rsid w:val="00782151"/>
    <w:rsid w:val="0078314F"/>
    <w:rsid w:val="00784376"/>
    <w:rsid w:val="007902C0"/>
    <w:rsid w:val="00793048"/>
    <w:rsid w:val="00793A0D"/>
    <w:rsid w:val="00793D92"/>
    <w:rsid w:val="007A34A6"/>
    <w:rsid w:val="007A3FBE"/>
    <w:rsid w:val="007A5EF3"/>
    <w:rsid w:val="007A62A2"/>
    <w:rsid w:val="007A6FEB"/>
    <w:rsid w:val="007A7E89"/>
    <w:rsid w:val="007B1A69"/>
    <w:rsid w:val="007B1AB4"/>
    <w:rsid w:val="007B2DA3"/>
    <w:rsid w:val="007B69FA"/>
    <w:rsid w:val="007B7377"/>
    <w:rsid w:val="007C69F9"/>
    <w:rsid w:val="007C75CD"/>
    <w:rsid w:val="007D550E"/>
    <w:rsid w:val="007E1088"/>
    <w:rsid w:val="007E211E"/>
    <w:rsid w:val="007E336E"/>
    <w:rsid w:val="007F42F4"/>
    <w:rsid w:val="007F5D03"/>
    <w:rsid w:val="007F6461"/>
    <w:rsid w:val="00801A04"/>
    <w:rsid w:val="00803FEE"/>
    <w:rsid w:val="0080516C"/>
    <w:rsid w:val="008070BA"/>
    <w:rsid w:val="00812F90"/>
    <w:rsid w:val="00816FD9"/>
    <w:rsid w:val="00820674"/>
    <w:rsid w:val="00825AAE"/>
    <w:rsid w:val="00826190"/>
    <w:rsid w:val="00836BFF"/>
    <w:rsid w:val="00836D4F"/>
    <w:rsid w:val="00837194"/>
    <w:rsid w:val="0083754A"/>
    <w:rsid w:val="008410F0"/>
    <w:rsid w:val="00845490"/>
    <w:rsid w:val="00850913"/>
    <w:rsid w:val="0085147B"/>
    <w:rsid w:val="00852D50"/>
    <w:rsid w:val="00856480"/>
    <w:rsid w:val="0086072A"/>
    <w:rsid w:val="00861426"/>
    <w:rsid w:val="00865B78"/>
    <w:rsid w:val="00866911"/>
    <w:rsid w:val="00880382"/>
    <w:rsid w:val="00881B33"/>
    <w:rsid w:val="00881D88"/>
    <w:rsid w:val="00886C73"/>
    <w:rsid w:val="00895414"/>
    <w:rsid w:val="008A4611"/>
    <w:rsid w:val="008A6CDF"/>
    <w:rsid w:val="008A6E90"/>
    <w:rsid w:val="008B066A"/>
    <w:rsid w:val="008B10CB"/>
    <w:rsid w:val="008D20AD"/>
    <w:rsid w:val="008D5BBB"/>
    <w:rsid w:val="008D72FA"/>
    <w:rsid w:val="008E2151"/>
    <w:rsid w:val="008E3624"/>
    <w:rsid w:val="008E6386"/>
    <w:rsid w:val="008F2E94"/>
    <w:rsid w:val="008F43EF"/>
    <w:rsid w:val="008F5E95"/>
    <w:rsid w:val="00911C38"/>
    <w:rsid w:val="00913721"/>
    <w:rsid w:val="009248D3"/>
    <w:rsid w:val="0092678B"/>
    <w:rsid w:val="00926814"/>
    <w:rsid w:val="00927F7F"/>
    <w:rsid w:val="00930627"/>
    <w:rsid w:val="00933F88"/>
    <w:rsid w:val="00934386"/>
    <w:rsid w:val="00935888"/>
    <w:rsid w:val="00941EBA"/>
    <w:rsid w:val="00942C78"/>
    <w:rsid w:val="0094761A"/>
    <w:rsid w:val="009501AD"/>
    <w:rsid w:val="009515C8"/>
    <w:rsid w:val="00953276"/>
    <w:rsid w:val="00956865"/>
    <w:rsid w:val="0095734F"/>
    <w:rsid w:val="0096451D"/>
    <w:rsid w:val="00966ACA"/>
    <w:rsid w:val="009734ED"/>
    <w:rsid w:val="0097425C"/>
    <w:rsid w:val="00975181"/>
    <w:rsid w:val="009778C0"/>
    <w:rsid w:val="00984CD7"/>
    <w:rsid w:val="009938A5"/>
    <w:rsid w:val="0099680D"/>
    <w:rsid w:val="009A2CCB"/>
    <w:rsid w:val="009A3EB7"/>
    <w:rsid w:val="009A5A47"/>
    <w:rsid w:val="009B79CB"/>
    <w:rsid w:val="009C3091"/>
    <w:rsid w:val="009C387C"/>
    <w:rsid w:val="009C3BA4"/>
    <w:rsid w:val="009C417A"/>
    <w:rsid w:val="009D68B6"/>
    <w:rsid w:val="009D7CAD"/>
    <w:rsid w:val="009E11C8"/>
    <w:rsid w:val="009E21AF"/>
    <w:rsid w:val="009E5F6C"/>
    <w:rsid w:val="009E7BEE"/>
    <w:rsid w:val="009F6407"/>
    <w:rsid w:val="00A007F3"/>
    <w:rsid w:val="00A021C0"/>
    <w:rsid w:val="00A032D0"/>
    <w:rsid w:val="00A0559E"/>
    <w:rsid w:val="00A10B16"/>
    <w:rsid w:val="00A11084"/>
    <w:rsid w:val="00A12641"/>
    <w:rsid w:val="00A13514"/>
    <w:rsid w:val="00A147CE"/>
    <w:rsid w:val="00A14FCA"/>
    <w:rsid w:val="00A224D1"/>
    <w:rsid w:val="00A3260B"/>
    <w:rsid w:val="00A36346"/>
    <w:rsid w:val="00A422D4"/>
    <w:rsid w:val="00A4264A"/>
    <w:rsid w:val="00A4334E"/>
    <w:rsid w:val="00A43365"/>
    <w:rsid w:val="00A44913"/>
    <w:rsid w:val="00A47E12"/>
    <w:rsid w:val="00A570FD"/>
    <w:rsid w:val="00A60318"/>
    <w:rsid w:val="00A62F76"/>
    <w:rsid w:val="00A65F8F"/>
    <w:rsid w:val="00A66404"/>
    <w:rsid w:val="00A713D1"/>
    <w:rsid w:val="00A742ED"/>
    <w:rsid w:val="00A80AF5"/>
    <w:rsid w:val="00A85053"/>
    <w:rsid w:val="00A90330"/>
    <w:rsid w:val="00A93BFD"/>
    <w:rsid w:val="00A93CC8"/>
    <w:rsid w:val="00A96AEA"/>
    <w:rsid w:val="00AA2D3A"/>
    <w:rsid w:val="00AA43A4"/>
    <w:rsid w:val="00AA6026"/>
    <w:rsid w:val="00AC1BC1"/>
    <w:rsid w:val="00AC6321"/>
    <w:rsid w:val="00AC6618"/>
    <w:rsid w:val="00AC756F"/>
    <w:rsid w:val="00AD2DC2"/>
    <w:rsid w:val="00AD544C"/>
    <w:rsid w:val="00AE17BB"/>
    <w:rsid w:val="00AE2D90"/>
    <w:rsid w:val="00AE55F8"/>
    <w:rsid w:val="00B02DD6"/>
    <w:rsid w:val="00B11B18"/>
    <w:rsid w:val="00B11C38"/>
    <w:rsid w:val="00B1521E"/>
    <w:rsid w:val="00B341FE"/>
    <w:rsid w:val="00B36A5A"/>
    <w:rsid w:val="00B43CD8"/>
    <w:rsid w:val="00B45E1D"/>
    <w:rsid w:val="00B54352"/>
    <w:rsid w:val="00B54C96"/>
    <w:rsid w:val="00B57BCE"/>
    <w:rsid w:val="00B62711"/>
    <w:rsid w:val="00B733E6"/>
    <w:rsid w:val="00B752CA"/>
    <w:rsid w:val="00B77BB2"/>
    <w:rsid w:val="00B9202F"/>
    <w:rsid w:val="00B93BE6"/>
    <w:rsid w:val="00B9524E"/>
    <w:rsid w:val="00B958DB"/>
    <w:rsid w:val="00B95C2D"/>
    <w:rsid w:val="00BB02F7"/>
    <w:rsid w:val="00BB1087"/>
    <w:rsid w:val="00BB10F6"/>
    <w:rsid w:val="00BB42BC"/>
    <w:rsid w:val="00BC2909"/>
    <w:rsid w:val="00BC392D"/>
    <w:rsid w:val="00BC3EF6"/>
    <w:rsid w:val="00BC6239"/>
    <w:rsid w:val="00BD0717"/>
    <w:rsid w:val="00BD1218"/>
    <w:rsid w:val="00BD315A"/>
    <w:rsid w:val="00BE1BD4"/>
    <w:rsid w:val="00BF0F58"/>
    <w:rsid w:val="00BF2E3E"/>
    <w:rsid w:val="00BF3DB1"/>
    <w:rsid w:val="00C02104"/>
    <w:rsid w:val="00C05728"/>
    <w:rsid w:val="00C109A2"/>
    <w:rsid w:val="00C203A7"/>
    <w:rsid w:val="00C22DD2"/>
    <w:rsid w:val="00C23259"/>
    <w:rsid w:val="00C23845"/>
    <w:rsid w:val="00C268D2"/>
    <w:rsid w:val="00C32106"/>
    <w:rsid w:val="00C41508"/>
    <w:rsid w:val="00C47B7A"/>
    <w:rsid w:val="00C504E7"/>
    <w:rsid w:val="00C52D81"/>
    <w:rsid w:val="00C53DE0"/>
    <w:rsid w:val="00C57F47"/>
    <w:rsid w:val="00C70121"/>
    <w:rsid w:val="00C76D4A"/>
    <w:rsid w:val="00C7713B"/>
    <w:rsid w:val="00C85F39"/>
    <w:rsid w:val="00C86D12"/>
    <w:rsid w:val="00C870BA"/>
    <w:rsid w:val="00C91AE8"/>
    <w:rsid w:val="00C92D49"/>
    <w:rsid w:val="00C94028"/>
    <w:rsid w:val="00CA05B0"/>
    <w:rsid w:val="00CA0FF4"/>
    <w:rsid w:val="00CA1E6E"/>
    <w:rsid w:val="00CA7FD0"/>
    <w:rsid w:val="00CB2574"/>
    <w:rsid w:val="00CB6EEF"/>
    <w:rsid w:val="00CC4E2A"/>
    <w:rsid w:val="00CD0437"/>
    <w:rsid w:val="00CD201A"/>
    <w:rsid w:val="00CD390A"/>
    <w:rsid w:val="00CD3EAD"/>
    <w:rsid w:val="00CE1DD5"/>
    <w:rsid w:val="00CE3F2D"/>
    <w:rsid w:val="00CE5EBF"/>
    <w:rsid w:val="00CF17E5"/>
    <w:rsid w:val="00CF22F1"/>
    <w:rsid w:val="00CF23C0"/>
    <w:rsid w:val="00D01959"/>
    <w:rsid w:val="00D05C98"/>
    <w:rsid w:val="00D16C85"/>
    <w:rsid w:val="00D20362"/>
    <w:rsid w:val="00D2137B"/>
    <w:rsid w:val="00D21913"/>
    <w:rsid w:val="00D2329E"/>
    <w:rsid w:val="00D246B2"/>
    <w:rsid w:val="00D25311"/>
    <w:rsid w:val="00D27DF7"/>
    <w:rsid w:val="00D30256"/>
    <w:rsid w:val="00D326F7"/>
    <w:rsid w:val="00D33466"/>
    <w:rsid w:val="00D339AD"/>
    <w:rsid w:val="00D34F46"/>
    <w:rsid w:val="00D36EB8"/>
    <w:rsid w:val="00D42097"/>
    <w:rsid w:val="00D46483"/>
    <w:rsid w:val="00D61368"/>
    <w:rsid w:val="00D64064"/>
    <w:rsid w:val="00D64739"/>
    <w:rsid w:val="00D65B8E"/>
    <w:rsid w:val="00D65DD2"/>
    <w:rsid w:val="00D65E53"/>
    <w:rsid w:val="00D709CC"/>
    <w:rsid w:val="00D74260"/>
    <w:rsid w:val="00D750CE"/>
    <w:rsid w:val="00D879A7"/>
    <w:rsid w:val="00D903FC"/>
    <w:rsid w:val="00D92360"/>
    <w:rsid w:val="00D97988"/>
    <w:rsid w:val="00DA2B9D"/>
    <w:rsid w:val="00DA3E1A"/>
    <w:rsid w:val="00DA4A93"/>
    <w:rsid w:val="00DB1DF2"/>
    <w:rsid w:val="00DB206A"/>
    <w:rsid w:val="00DB4C17"/>
    <w:rsid w:val="00DB5E32"/>
    <w:rsid w:val="00DC7FC3"/>
    <w:rsid w:val="00DD27C0"/>
    <w:rsid w:val="00DE700C"/>
    <w:rsid w:val="00DE75B1"/>
    <w:rsid w:val="00DF0148"/>
    <w:rsid w:val="00DF345D"/>
    <w:rsid w:val="00E00B8F"/>
    <w:rsid w:val="00E10A8D"/>
    <w:rsid w:val="00E12D43"/>
    <w:rsid w:val="00E15574"/>
    <w:rsid w:val="00E20A60"/>
    <w:rsid w:val="00E23098"/>
    <w:rsid w:val="00E24732"/>
    <w:rsid w:val="00E30783"/>
    <w:rsid w:val="00E373C0"/>
    <w:rsid w:val="00E37EE4"/>
    <w:rsid w:val="00E54FB4"/>
    <w:rsid w:val="00E55802"/>
    <w:rsid w:val="00E67EA8"/>
    <w:rsid w:val="00E73ABB"/>
    <w:rsid w:val="00E748C2"/>
    <w:rsid w:val="00E801AD"/>
    <w:rsid w:val="00E80E0A"/>
    <w:rsid w:val="00E8198A"/>
    <w:rsid w:val="00E85EA0"/>
    <w:rsid w:val="00E860F5"/>
    <w:rsid w:val="00E86ABC"/>
    <w:rsid w:val="00E87908"/>
    <w:rsid w:val="00E87B93"/>
    <w:rsid w:val="00E91674"/>
    <w:rsid w:val="00E92904"/>
    <w:rsid w:val="00E972E0"/>
    <w:rsid w:val="00EA1BF0"/>
    <w:rsid w:val="00EA2BF8"/>
    <w:rsid w:val="00EA5745"/>
    <w:rsid w:val="00EB05D5"/>
    <w:rsid w:val="00EB0908"/>
    <w:rsid w:val="00EC03EC"/>
    <w:rsid w:val="00EC12CD"/>
    <w:rsid w:val="00EC2F51"/>
    <w:rsid w:val="00EC68AF"/>
    <w:rsid w:val="00EE0649"/>
    <w:rsid w:val="00EE1EDB"/>
    <w:rsid w:val="00EE361C"/>
    <w:rsid w:val="00EE4046"/>
    <w:rsid w:val="00F2363C"/>
    <w:rsid w:val="00F24A17"/>
    <w:rsid w:val="00F302C0"/>
    <w:rsid w:val="00F43E49"/>
    <w:rsid w:val="00F52637"/>
    <w:rsid w:val="00F564E8"/>
    <w:rsid w:val="00F60CB0"/>
    <w:rsid w:val="00F63F9A"/>
    <w:rsid w:val="00F64B7B"/>
    <w:rsid w:val="00F70AFB"/>
    <w:rsid w:val="00F7332A"/>
    <w:rsid w:val="00F80F28"/>
    <w:rsid w:val="00F948BE"/>
    <w:rsid w:val="00F95625"/>
    <w:rsid w:val="00FA1CC8"/>
    <w:rsid w:val="00FB0B7F"/>
    <w:rsid w:val="00FB257F"/>
    <w:rsid w:val="00FC3AA5"/>
    <w:rsid w:val="00FC4CE5"/>
    <w:rsid w:val="00FD0E8F"/>
    <w:rsid w:val="00FD5B42"/>
    <w:rsid w:val="00FE1D3A"/>
    <w:rsid w:val="00FE5728"/>
    <w:rsid w:val="00FE6564"/>
    <w:rsid w:val="00FF0CE1"/>
    <w:rsid w:val="00FF29EA"/>
    <w:rsid w:val="00FF4D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365EF"/>
  <w15:docId w15:val="{4CC11305-D0D2-6B45-9D04-FCED3F4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12"/>
    <w:rPr>
      <w:sz w:val="24"/>
      <w:szCs w:val="24"/>
      <w:lang w:val="en-US"/>
    </w:rPr>
  </w:style>
  <w:style w:type="paragraph" w:styleId="Heading2">
    <w:name w:val="heading 2"/>
    <w:basedOn w:val="Normal"/>
    <w:link w:val="Heading2Char"/>
    <w:semiHidden/>
    <w:unhideWhenUsed/>
    <w:qFormat/>
    <w:rsid w:val="00607243"/>
    <w:pPr>
      <w:spacing w:before="240" w:after="240"/>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5E90"/>
    <w:rPr>
      <w:rFonts w:ascii="Verdana" w:eastAsia="Times New Roman" w:hAnsi="Verdana"/>
      <w:color w:val="000000"/>
      <w:sz w:val="20"/>
    </w:rPr>
  </w:style>
  <w:style w:type="character" w:customStyle="1" w:styleId="BodyTextChar">
    <w:name w:val="Body Text Char"/>
    <w:link w:val="BodyText"/>
    <w:rsid w:val="003B5E90"/>
    <w:rPr>
      <w:rFonts w:ascii="Verdana" w:eastAsia="Times New Roman" w:hAnsi="Verdana" w:cs="Times New Roman"/>
      <w:color w:val="000000"/>
      <w:sz w:val="20"/>
    </w:rPr>
  </w:style>
  <w:style w:type="paragraph" w:styleId="NormalWeb">
    <w:name w:val="Normal (Web)"/>
    <w:basedOn w:val="Normal"/>
    <w:uiPriority w:val="99"/>
    <w:semiHidden/>
    <w:unhideWhenUsed/>
    <w:rsid w:val="003B0EA3"/>
    <w:pPr>
      <w:spacing w:before="100" w:beforeAutospacing="1" w:after="100" w:afterAutospacing="1"/>
    </w:pPr>
    <w:rPr>
      <w:rFonts w:ascii="Times" w:hAnsi="Times"/>
      <w:sz w:val="20"/>
      <w:szCs w:val="20"/>
      <w:lang w:val="en-CA"/>
    </w:rPr>
  </w:style>
  <w:style w:type="character" w:styleId="Emphasis">
    <w:name w:val="Emphasis"/>
    <w:uiPriority w:val="20"/>
    <w:qFormat/>
    <w:rsid w:val="003B0EA3"/>
    <w:rPr>
      <w:i/>
      <w:iCs/>
    </w:rPr>
  </w:style>
  <w:style w:type="character" w:styleId="Strong">
    <w:name w:val="Strong"/>
    <w:uiPriority w:val="22"/>
    <w:qFormat/>
    <w:rsid w:val="003B0EA3"/>
    <w:rPr>
      <w:b/>
      <w:bCs/>
    </w:rPr>
  </w:style>
  <w:style w:type="paragraph" w:styleId="Header">
    <w:name w:val="header"/>
    <w:basedOn w:val="Normal"/>
    <w:link w:val="HeaderChar"/>
    <w:uiPriority w:val="99"/>
    <w:unhideWhenUsed/>
    <w:rsid w:val="00A62F76"/>
    <w:pPr>
      <w:tabs>
        <w:tab w:val="center" w:pos="4320"/>
        <w:tab w:val="right" w:pos="8640"/>
      </w:tabs>
    </w:pPr>
  </w:style>
  <w:style w:type="character" w:customStyle="1" w:styleId="HeaderChar">
    <w:name w:val="Header Char"/>
    <w:basedOn w:val="DefaultParagraphFont"/>
    <w:link w:val="Header"/>
    <w:uiPriority w:val="99"/>
    <w:rsid w:val="00A62F76"/>
  </w:style>
  <w:style w:type="paragraph" w:styleId="Footer">
    <w:name w:val="footer"/>
    <w:basedOn w:val="Normal"/>
    <w:link w:val="FooterChar"/>
    <w:uiPriority w:val="99"/>
    <w:unhideWhenUsed/>
    <w:rsid w:val="00A62F76"/>
    <w:pPr>
      <w:tabs>
        <w:tab w:val="center" w:pos="4320"/>
        <w:tab w:val="right" w:pos="8640"/>
      </w:tabs>
    </w:pPr>
  </w:style>
  <w:style w:type="character" w:customStyle="1" w:styleId="FooterChar">
    <w:name w:val="Footer Char"/>
    <w:basedOn w:val="DefaultParagraphFont"/>
    <w:link w:val="Footer"/>
    <w:uiPriority w:val="99"/>
    <w:rsid w:val="00A62F76"/>
  </w:style>
  <w:style w:type="character" w:styleId="Hyperlink">
    <w:name w:val="Hyperlink"/>
    <w:uiPriority w:val="99"/>
    <w:unhideWhenUsed/>
    <w:rsid w:val="00BF0F58"/>
    <w:rPr>
      <w:color w:val="0000FF"/>
      <w:u w:val="single"/>
    </w:rPr>
  </w:style>
  <w:style w:type="character" w:styleId="PageNumber">
    <w:name w:val="page number"/>
    <w:basedOn w:val="DefaultParagraphFont"/>
    <w:uiPriority w:val="99"/>
    <w:semiHidden/>
    <w:unhideWhenUsed/>
    <w:rsid w:val="00CA0FF4"/>
  </w:style>
  <w:style w:type="character" w:customStyle="1" w:styleId="Heading2Char">
    <w:name w:val="Heading 2 Char"/>
    <w:link w:val="Heading2"/>
    <w:semiHidden/>
    <w:rsid w:val="00607243"/>
    <w:rPr>
      <w:rFonts w:ascii="Arial" w:eastAsia="Times New Roman" w:hAnsi="Arial" w:cs="Arial"/>
      <w:b/>
      <w:bCs/>
      <w:sz w:val="36"/>
      <w:szCs w:val="36"/>
    </w:rPr>
  </w:style>
  <w:style w:type="table" w:styleId="TableGrid">
    <w:name w:val="Table Grid"/>
    <w:basedOn w:val="TableNormal"/>
    <w:uiPriority w:val="59"/>
    <w:rsid w:val="00D6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D3A"/>
    <w:rPr>
      <w:rFonts w:ascii="Times New Roman" w:hAnsi="Times New Roman"/>
      <w:sz w:val="18"/>
      <w:szCs w:val="18"/>
    </w:rPr>
  </w:style>
  <w:style w:type="character" w:customStyle="1" w:styleId="BalloonTextChar">
    <w:name w:val="Balloon Text Char"/>
    <w:link w:val="BalloonText"/>
    <w:uiPriority w:val="99"/>
    <w:semiHidden/>
    <w:rsid w:val="00AA2D3A"/>
    <w:rPr>
      <w:rFonts w:ascii="Times New Roman" w:hAnsi="Times New Roman" w:cs="Times New Roman"/>
      <w:sz w:val="18"/>
      <w:szCs w:val="18"/>
    </w:rPr>
  </w:style>
  <w:style w:type="paragraph" w:customStyle="1" w:styleId="Body">
    <w:name w:val="Body"/>
    <w:rsid w:val="00B93BE6"/>
    <w:rPr>
      <w:rFonts w:ascii="Helvetica" w:eastAsia="ヒラギノ角ゴ Pro W3" w:hAnsi="Helvetica"/>
      <w:color w:val="000000"/>
      <w:sz w:val="24"/>
      <w:lang w:val="en-US" w:eastAsia="en-CA"/>
    </w:rPr>
  </w:style>
  <w:style w:type="paragraph" w:styleId="ListParagraph">
    <w:name w:val="List Paragraph"/>
    <w:basedOn w:val="Normal"/>
    <w:uiPriority w:val="34"/>
    <w:qFormat/>
    <w:rsid w:val="00467446"/>
    <w:pPr>
      <w:ind w:left="720"/>
      <w:contextualSpacing/>
    </w:pPr>
  </w:style>
  <w:style w:type="character" w:customStyle="1" w:styleId="kwhighlight">
    <w:name w:val="kwhighlight"/>
    <w:basedOn w:val="DefaultParagraphFont"/>
    <w:rsid w:val="00CC4E2A"/>
  </w:style>
  <w:style w:type="paragraph" w:customStyle="1" w:styleId="Default">
    <w:name w:val="Default"/>
    <w:rsid w:val="00140DEF"/>
    <w:pPr>
      <w:autoSpaceDE w:val="0"/>
      <w:autoSpaceDN w:val="0"/>
      <w:adjustRightInd w:val="0"/>
    </w:pPr>
    <w:rPr>
      <w:rFonts w:ascii="Times New Roman" w:hAnsi="Times New Roman"/>
      <w:color w:val="000000"/>
      <w:sz w:val="24"/>
      <w:szCs w:val="24"/>
      <w:lang w:val="en-US"/>
    </w:rPr>
  </w:style>
  <w:style w:type="character" w:customStyle="1" w:styleId="UnresolvedMention1">
    <w:name w:val="Unresolved Mention1"/>
    <w:basedOn w:val="DefaultParagraphFont"/>
    <w:uiPriority w:val="99"/>
    <w:semiHidden/>
    <w:unhideWhenUsed/>
    <w:rsid w:val="00975181"/>
    <w:rPr>
      <w:color w:val="605E5C"/>
      <w:shd w:val="clear" w:color="auto" w:fill="E1DFDD"/>
    </w:rPr>
  </w:style>
  <w:style w:type="character" w:styleId="FollowedHyperlink">
    <w:name w:val="FollowedHyperlink"/>
    <w:basedOn w:val="DefaultParagraphFont"/>
    <w:uiPriority w:val="99"/>
    <w:semiHidden/>
    <w:unhideWhenUsed/>
    <w:rsid w:val="0046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8254">
      <w:bodyDiv w:val="1"/>
      <w:marLeft w:val="0"/>
      <w:marRight w:val="0"/>
      <w:marTop w:val="0"/>
      <w:marBottom w:val="0"/>
      <w:divBdr>
        <w:top w:val="none" w:sz="0" w:space="0" w:color="auto"/>
        <w:left w:val="none" w:sz="0" w:space="0" w:color="auto"/>
        <w:bottom w:val="none" w:sz="0" w:space="0" w:color="auto"/>
        <w:right w:val="none" w:sz="0" w:space="0" w:color="auto"/>
      </w:divBdr>
    </w:div>
    <w:div w:id="733509406">
      <w:bodyDiv w:val="1"/>
      <w:marLeft w:val="0"/>
      <w:marRight w:val="0"/>
      <w:marTop w:val="0"/>
      <w:marBottom w:val="0"/>
      <w:divBdr>
        <w:top w:val="none" w:sz="0" w:space="0" w:color="auto"/>
        <w:left w:val="none" w:sz="0" w:space="0" w:color="auto"/>
        <w:bottom w:val="none" w:sz="0" w:space="0" w:color="auto"/>
        <w:right w:val="none" w:sz="0" w:space="0" w:color="auto"/>
      </w:divBdr>
    </w:div>
    <w:div w:id="917253928">
      <w:bodyDiv w:val="1"/>
      <w:marLeft w:val="0"/>
      <w:marRight w:val="0"/>
      <w:marTop w:val="0"/>
      <w:marBottom w:val="0"/>
      <w:divBdr>
        <w:top w:val="none" w:sz="0" w:space="0" w:color="auto"/>
        <w:left w:val="none" w:sz="0" w:space="0" w:color="auto"/>
        <w:bottom w:val="none" w:sz="0" w:space="0" w:color="auto"/>
        <w:right w:val="none" w:sz="0" w:space="0" w:color="auto"/>
      </w:divBdr>
    </w:div>
    <w:div w:id="945427794">
      <w:bodyDiv w:val="1"/>
      <w:marLeft w:val="0"/>
      <w:marRight w:val="0"/>
      <w:marTop w:val="0"/>
      <w:marBottom w:val="0"/>
      <w:divBdr>
        <w:top w:val="none" w:sz="0" w:space="0" w:color="auto"/>
        <w:left w:val="none" w:sz="0" w:space="0" w:color="auto"/>
        <w:bottom w:val="none" w:sz="0" w:space="0" w:color="auto"/>
        <w:right w:val="none" w:sz="0" w:space="0" w:color="auto"/>
      </w:divBdr>
    </w:div>
    <w:div w:id="1230920437">
      <w:bodyDiv w:val="1"/>
      <w:marLeft w:val="0"/>
      <w:marRight w:val="0"/>
      <w:marTop w:val="0"/>
      <w:marBottom w:val="0"/>
      <w:divBdr>
        <w:top w:val="none" w:sz="0" w:space="0" w:color="auto"/>
        <w:left w:val="none" w:sz="0" w:space="0" w:color="auto"/>
        <w:bottom w:val="none" w:sz="0" w:space="0" w:color="auto"/>
        <w:right w:val="none" w:sz="0" w:space="0" w:color="auto"/>
      </w:divBdr>
    </w:div>
    <w:div w:id="1304233355">
      <w:bodyDiv w:val="1"/>
      <w:marLeft w:val="0"/>
      <w:marRight w:val="0"/>
      <w:marTop w:val="0"/>
      <w:marBottom w:val="0"/>
      <w:divBdr>
        <w:top w:val="none" w:sz="0" w:space="0" w:color="auto"/>
        <w:left w:val="none" w:sz="0" w:space="0" w:color="auto"/>
        <w:bottom w:val="none" w:sz="0" w:space="0" w:color="auto"/>
        <w:right w:val="none" w:sz="0" w:space="0" w:color="auto"/>
      </w:divBdr>
    </w:div>
    <w:div w:id="1582831010">
      <w:bodyDiv w:val="1"/>
      <w:marLeft w:val="0"/>
      <w:marRight w:val="0"/>
      <w:marTop w:val="0"/>
      <w:marBottom w:val="0"/>
      <w:divBdr>
        <w:top w:val="none" w:sz="0" w:space="0" w:color="auto"/>
        <w:left w:val="none" w:sz="0" w:space="0" w:color="auto"/>
        <w:bottom w:val="none" w:sz="0" w:space="0" w:color="auto"/>
        <w:right w:val="none" w:sz="0" w:space="0" w:color="auto"/>
      </w:divBdr>
      <w:divsChild>
        <w:div w:id="1369571697">
          <w:marLeft w:val="0"/>
          <w:marRight w:val="0"/>
          <w:marTop w:val="0"/>
          <w:marBottom w:val="0"/>
          <w:divBdr>
            <w:top w:val="none" w:sz="0" w:space="0" w:color="auto"/>
            <w:left w:val="none" w:sz="0" w:space="0" w:color="auto"/>
            <w:bottom w:val="none" w:sz="0" w:space="0" w:color="auto"/>
            <w:right w:val="none" w:sz="0" w:space="0" w:color="auto"/>
          </w:divBdr>
        </w:div>
      </w:divsChild>
    </w:div>
    <w:div w:id="1620379866">
      <w:bodyDiv w:val="1"/>
      <w:marLeft w:val="0"/>
      <w:marRight w:val="0"/>
      <w:marTop w:val="0"/>
      <w:marBottom w:val="0"/>
      <w:divBdr>
        <w:top w:val="none" w:sz="0" w:space="0" w:color="auto"/>
        <w:left w:val="none" w:sz="0" w:space="0" w:color="auto"/>
        <w:bottom w:val="none" w:sz="0" w:space="0" w:color="auto"/>
        <w:right w:val="none" w:sz="0" w:space="0" w:color="auto"/>
      </w:divBdr>
    </w:div>
    <w:div w:id="1755977199">
      <w:bodyDiv w:val="1"/>
      <w:marLeft w:val="0"/>
      <w:marRight w:val="0"/>
      <w:marTop w:val="0"/>
      <w:marBottom w:val="0"/>
      <w:divBdr>
        <w:top w:val="none" w:sz="0" w:space="0" w:color="auto"/>
        <w:left w:val="none" w:sz="0" w:space="0" w:color="auto"/>
        <w:bottom w:val="none" w:sz="0" w:space="0" w:color="auto"/>
        <w:right w:val="none" w:sz="0" w:space="0" w:color="auto"/>
      </w:divBdr>
      <w:divsChild>
        <w:div w:id="222523536">
          <w:marLeft w:val="547"/>
          <w:marRight w:val="0"/>
          <w:marTop w:val="115"/>
          <w:marBottom w:val="0"/>
          <w:divBdr>
            <w:top w:val="none" w:sz="0" w:space="0" w:color="auto"/>
            <w:left w:val="none" w:sz="0" w:space="0" w:color="auto"/>
            <w:bottom w:val="none" w:sz="0" w:space="0" w:color="auto"/>
            <w:right w:val="none" w:sz="0" w:space="0" w:color="auto"/>
          </w:divBdr>
        </w:div>
      </w:divsChild>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2062705110">
      <w:bodyDiv w:val="1"/>
      <w:marLeft w:val="0"/>
      <w:marRight w:val="0"/>
      <w:marTop w:val="0"/>
      <w:marBottom w:val="0"/>
      <w:divBdr>
        <w:top w:val="none" w:sz="0" w:space="0" w:color="auto"/>
        <w:left w:val="none" w:sz="0" w:space="0" w:color="auto"/>
        <w:bottom w:val="none" w:sz="0" w:space="0" w:color="auto"/>
        <w:right w:val="none" w:sz="0" w:space="0" w:color="auto"/>
      </w:divBdr>
    </w:div>
    <w:div w:id="214291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ndatalyz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Links>
    <vt:vector size="12" baseType="variant">
      <vt:variant>
        <vt:i4>7405616</vt:i4>
      </vt:variant>
      <vt:variant>
        <vt:i4>3</vt:i4>
      </vt:variant>
      <vt:variant>
        <vt:i4>0</vt:i4>
      </vt:variant>
      <vt:variant>
        <vt:i4>5</vt:i4>
      </vt:variant>
      <vt:variant>
        <vt:lpwstr>http://www.canplats.ca/</vt:lpwstr>
      </vt:variant>
      <vt:variant>
        <vt:lpwstr/>
      </vt:variant>
      <vt:variant>
        <vt:i4>7405616</vt:i4>
      </vt:variant>
      <vt:variant>
        <vt:i4>0</vt:i4>
      </vt:variant>
      <vt:variant>
        <vt:i4>0</vt:i4>
      </vt:variant>
      <vt:variant>
        <vt:i4>5</vt:i4>
      </vt:variant>
      <vt:variant>
        <vt:lpwstr>http://www.canplats.ca/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Billingsley</dc:creator>
  <cp:keywords/>
  <cp:lastModifiedBy>Jim Durward</cp:lastModifiedBy>
  <cp:revision>5</cp:revision>
  <cp:lastPrinted>2018-05-30T21:03:00Z</cp:lastPrinted>
  <dcterms:created xsi:type="dcterms:W3CDTF">2021-11-30T16:52:00Z</dcterms:created>
  <dcterms:modified xsi:type="dcterms:W3CDTF">2021-12-01T14:28:00Z</dcterms:modified>
</cp:coreProperties>
</file>