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B907" w14:textId="77777777" w:rsidR="00620035" w:rsidRDefault="00E64072">
      <w:pPr>
        <w:rPr>
          <w:rFonts w:ascii="Times New Roman" w:eastAsia="Times New Roman" w:hAnsi="Times New Roman" w:cs="Times New Roman"/>
        </w:rPr>
      </w:pPr>
      <w:r>
        <w:rPr>
          <w:noProof/>
        </w:rPr>
        <w:drawing>
          <wp:inline distT="0" distB="0" distL="0" distR="0" wp14:anchorId="7A9389B6" wp14:editId="091712E4">
            <wp:extent cx="1128375" cy="871526"/>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6"/>
                    <a:srcRect/>
                    <a:stretch>
                      <a:fillRect/>
                    </a:stretch>
                  </pic:blipFill>
                  <pic:spPr>
                    <a:xfrm>
                      <a:off x="0" y="0"/>
                      <a:ext cx="1128375" cy="871526"/>
                    </a:xfrm>
                    <a:prstGeom prst="rect">
                      <a:avLst/>
                    </a:prstGeom>
                    <a:ln/>
                  </pic:spPr>
                </pic:pic>
              </a:graphicData>
            </a:graphic>
          </wp:inline>
        </w:drawing>
      </w:r>
    </w:p>
    <w:p w14:paraId="0E07FB51" w14:textId="77777777" w:rsidR="00620035" w:rsidRDefault="00620035"/>
    <w:p w14:paraId="6341079F" w14:textId="2226841D" w:rsidR="00620035" w:rsidRDefault="00E64072">
      <w:r>
        <w:t>For Immediate Release</w:t>
      </w:r>
    </w:p>
    <w:p w14:paraId="50CE5D9D" w14:textId="77777777" w:rsidR="00620035" w:rsidRDefault="00620035"/>
    <w:p w14:paraId="12E10EDD" w14:textId="0CFCD008" w:rsidR="007B278B" w:rsidRPr="00B8048B" w:rsidRDefault="00E64072" w:rsidP="00545DBF">
      <w:pPr>
        <w:spacing w:before="20" w:line="251" w:lineRule="auto"/>
        <w:jc w:val="center"/>
        <w:rPr>
          <w:rFonts w:eastAsia="Times New Roman"/>
          <w:b/>
          <w:sz w:val="28"/>
          <w:szCs w:val="28"/>
        </w:rPr>
      </w:pPr>
      <w:r>
        <w:rPr>
          <w:b/>
          <w:sz w:val="28"/>
          <w:szCs w:val="28"/>
        </w:rPr>
        <w:t xml:space="preserve">Bright Minds Biosciences </w:t>
      </w:r>
      <w:r w:rsidR="007B278B">
        <w:rPr>
          <w:rFonts w:eastAsia="Times New Roman"/>
          <w:b/>
          <w:sz w:val="28"/>
          <w:szCs w:val="28"/>
        </w:rPr>
        <w:t xml:space="preserve">to </w:t>
      </w:r>
      <w:r w:rsidR="00545DBF">
        <w:rPr>
          <w:rFonts w:eastAsia="Times New Roman"/>
          <w:b/>
          <w:sz w:val="28"/>
          <w:szCs w:val="28"/>
        </w:rPr>
        <w:t xml:space="preserve">Present </w:t>
      </w:r>
      <w:r w:rsidR="00DB648A">
        <w:rPr>
          <w:rFonts w:eastAsia="Times New Roman"/>
          <w:b/>
          <w:sz w:val="28"/>
          <w:szCs w:val="28"/>
        </w:rPr>
        <w:t xml:space="preserve">at the Virtual </w:t>
      </w:r>
      <w:r w:rsidR="00DB648A" w:rsidRPr="00DB648A">
        <w:rPr>
          <w:rFonts w:eastAsia="Times New Roman"/>
          <w:b/>
          <w:sz w:val="28"/>
          <w:szCs w:val="28"/>
        </w:rPr>
        <w:t>H.C. Wainwright 23</w:t>
      </w:r>
      <w:r w:rsidR="00DB648A" w:rsidRPr="00112799">
        <w:rPr>
          <w:rFonts w:eastAsia="Times New Roman"/>
          <w:b/>
          <w:sz w:val="28"/>
          <w:szCs w:val="28"/>
          <w:vertAlign w:val="superscript"/>
        </w:rPr>
        <w:t>rd</w:t>
      </w:r>
      <w:r w:rsidR="00DB648A" w:rsidRPr="00DB648A">
        <w:rPr>
          <w:rFonts w:eastAsia="Times New Roman"/>
          <w:b/>
          <w:sz w:val="28"/>
          <w:szCs w:val="28"/>
        </w:rPr>
        <w:t xml:space="preserve"> Annual Global Investment Conference</w:t>
      </w:r>
      <w:r w:rsidR="00C70325">
        <w:rPr>
          <w:rFonts w:eastAsia="Times New Roman"/>
          <w:b/>
          <w:sz w:val="28"/>
          <w:szCs w:val="28"/>
        </w:rPr>
        <w:t>; Shares Now Eligible for DTC Clearance</w:t>
      </w:r>
    </w:p>
    <w:p w14:paraId="177B50E8" w14:textId="77777777" w:rsidR="00620035" w:rsidRDefault="00620035"/>
    <w:p w14:paraId="39CDBEC8" w14:textId="38EE973B" w:rsidR="007B278B" w:rsidRPr="00A517B5" w:rsidRDefault="00E64072" w:rsidP="007B278B">
      <w:pPr>
        <w:rPr>
          <w:rFonts w:ascii="Times New Roman" w:eastAsia="Times New Roman" w:hAnsi="Times New Roman" w:cs="Times New Roman"/>
        </w:rPr>
      </w:pPr>
      <w:r>
        <w:t xml:space="preserve">Vancouver, BC – </w:t>
      </w:r>
      <w:r w:rsidR="00DB648A">
        <w:t>September</w:t>
      </w:r>
      <w:r w:rsidR="00112799">
        <w:t xml:space="preserve"> </w:t>
      </w:r>
      <w:r w:rsidR="00BF53CA">
        <w:t>8</w:t>
      </w:r>
      <w:r w:rsidRPr="00123A42">
        <w:t>, 2021 – Bright Minds Biosciences (“Bright Minds</w:t>
      </w:r>
      <w:r w:rsidR="00BB5FAC" w:rsidRPr="00123A42">
        <w:t>,</w:t>
      </w:r>
      <w:r w:rsidRPr="00123A42">
        <w:t xml:space="preserve">” </w:t>
      </w:r>
      <w:r w:rsidR="00BB5FAC" w:rsidRPr="00123A42">
        <w:t xml:space="preserve">“BMB” </w:t>
      </w:r>
      <w:r w:rsidRPr="00123A42">
        <w:t>or the</w:t>
      </w:r>
      <w:r>
        <w:t xml:space="preserve"> “Company”) (CSE:</w:t>
      </w:r>
      <w:r w:rsidR="004C7B45">
        <w:t xml:space="preserve"> </w:t>
      </w:r>
      <w:r>
        <w:t>DRUG)</w:t>
      </w:r>
      <w:r w:rsidR="000300F3">
        <w:t xml:space="preserve"> </w:t>
      </w:r>
      <w:r w:rsidR="000300F3" w:rsidRPr="000300F3">
        <w:t>(OTCQB:</w:t>
      </w:r>
      <w:r w:rsidR="00516ECD">
        <w:t xml:space="preserve"> </w:t>
      </w:r>
      <w:r w:rsidR="000300F3" w:rsidRPr="000300F3">
        <w:t>BMBIF)</w:t>
      </w:r>
      <w:r>
        <w:t xml:space="preserve">, </w:t>
      </w:r>
      <w:r w:rsidR="00DB648A" w:rsidRPr="00DB648A">
        <w:t>a biotechnology company focused on developing novel drugs for targeted treatment of neuropsychiatric disorders, epilepsy and pain</w:t>
      </w:r>
      <w:r w:rsidR="009E78A2">
        <w:t>,</w:t>
      </w:r>
      <w:r>
        <w:t xml:space="preserve"> today announced that </w:t>
      </w:r>
      <w:r w:rsidR="007B278B">
        <w:t xml:space="preserve">Ian McDonald, Chief Executive Officer, </w:t>
      </w:r>
      <w:r w:rsidR="00123A42">
        <w:t xml:space="preserve">and Dr. </w:t>
      </w:r>
      <w:r w:rsidR="000300F3">
        <w:t xml:space="preserve">Alan </w:t>
      </w:r>
      <w:proofErr w:type="spellStart"/>
      <w:r w:rsidR="000300F3">
        <w:t>Kozikowski</w:t>
      </w:r>
      <w:proofErr w:type="spellEnd"/>
      <w:r w:rsidR="00123A42">
        <w:t xml:space="preserve"> PhD, </w:t>
      </w:r>
      <w:r w:rsidR="000300F3">
        <w:t>Chief Scientific Officer</w:t>
      </w:r>
      <w:r w:rsidR="00123A42">
        <w:t>,</w:t>
      </w:r>
      <w:r w:rsidR="00EA2B85">
        <w:t xml:space="preserve"> </w:t>
      </w:r>
      <w:r w:rsidR="007B278B">
        <w:t xml:space="preserve">will be presenting </w:t>
      </w:r>
      <w:r w:rsidR="00DB648A">
        <w:t xml:space="preserve">virtually </w:t>
      </w:r>
      <w:r w:rsidR="00545DBF" w:rsidRPr="00545DBF">
        <w:t xml:space="preserve">at the </w:t>
      </w:r>
      <w:r w:rsidR="00DB648A" w:rsidRPr="00DB648A">
        <w:t>H.C. Wainwright 23</w:t>
      </w:r>
      <w:r w:rsidR="00DB648A" w:rsidRPr="00112799">
        <w:rPr>
          <w:vertAlign w:val="superscript"/>
        </w:rPr>
        <w:t>rd</w:t>
      </w:r>
      <w:r w:rsidR="00DB648A" w:rsidRPr="00DB648A">
        <w:t xml:space="preserve"> Annual Global Investment Conference</w:t>
      </w:r>
      <w:r w:rsidR="00DB648A">
        <w:t xml:space="preserve"> </w:t>
      </w:r>
      <w:r w:rsidR="00545DBF">
        <w:t>as follows</w:t>
      </w:r>
      <w:r w:rsidR="007B278B">
        <w:t>:</w:t>
      </w:r>
    </w:p>
    <w:p w14:paraId="66D5CCC9" w14:textId="77777777" w:rsidR="007B278B" w:rsidRDefault="007B278B" w:rsidP="007B278B"/>
    <w:p w14:paraId="310B6551" w14:textId="1AA4299A" w:rsidR="007B278B" w:rsidRDefault="007B278B" w:rsidP="007B278B">
      <w:r>
        <w:t>Date:</w:t>
      </w:r>
      <w:r>
        <w:tab/>
      </w:r>
      <w:r>
        <w:tab/>
      </w:r>
      <w:r w:rsidR="00DB648A">
        <w:t>Monday</w:t>
      </w:r>
      <w:r>
        <w:t xml:space="preserve">, </w:t>
      </w:r>
      <w:r w:rsidR="00DB648A">
        <w:t xml:space="preserve">September </w:t>
      </w:r>
      <w:r w:rsidR="00545DBF">
        <w:t>13</w:t>
      </w:r>
      <w:r>
        <w:t>, 2021</w:t>
      </w:r>
    </w:p>
    <w:p w14:paraId="1D3A8F2C" w14:textId="3C0B5010" w:rsidR="007B278B" w:rsidRDefault="007B278B" w:rsidP="007B278B">
      <w:r>
        <w:t>Time:</w:t>
      </w:r>
      <w:r>
        <w:tab/>
      </w:r>
      <w:r>
        <w:tab/>
      </w:r>
      <w:r w:rsidR="00DB648A">
        <w:t>On demand, beginning at 7</w:t>
      </w:r>
      <w:r w:rsidR="00545DBF">
        <w:t>:</w:t>
      </w:r>
      <w:r w:rsidR="00DB648A">
        <w:t>0</w:t>
      </w:r>
      <w:r w:rsidR="00545DBF">
        <w:t>0</w:t>
      </w:r>
      <w:r w:rsidR="00DB648A">
        <w:t>A</w:t>
      </w:r>
      <w:r>
        <w:t>M Eastern Time</w:t>
      </w:r>
    </w:p>
    <w:p w14:paraId="70DBA43A" w14:textId="0CE9D9F6" w:rsidR="00620035" w:rsidRDefault="007B278B" w:rsidP="007B278B">
      <w:r>
        <w:t>Webcast:</w:t>
      </w:r>
      <w:r>
        <w:tab/>
      </w:r>
      <w:hyperlink r:id="rId7" w:history="1">
        <w:r w:rsidR="007D5859">
          <w:rPr>
            <w:rStyle w:val="Hyperlink"/>
            <w:sz w:val="27"/>
            <w:szCs w:val="27"/>
          </w:rPr>
          <w:t>https://journey.ct.events/view/7cb12265-78b5-4407-87f7-e41271254ecf</w:t>
        </w:r>
      </w:hyperlink>
    </w:p>
    <w:p w14:paraId="72391608" w14:textId="77777777" w:rsidR="00A517B5" w:rsidRDefault="00A517B5" w:rsidP="007B278B"/>
    <w:p w14:paraId="379CD9F4" w14:textId="4AA0797D" w:rsidR="007B278B" w:rsidRDefault="007B278B" w:rsidP="007B278B">
      <w:pPr>
        <w:spacing w:before="252" w:line="254" w:lineRule="exact"/>
        <w:textAlignment w:val="baseline"/>
        <w:rPr>
          <w:rFonts w:eastAsia="Times New Roman"/>
          <w:color w:val="000000"/>
        </w:rPr>
      </w:pPr>
      <w:r w:rsidRPr="001022B6">
        <w:rPr>
          <w:rFonts w:eastAsia="Times New Roman"/>
          <w:color w:val="000000"/>
        </w:rPr>
        <w:t xml:space="preserve">The webcast </w:t>
      </w:r>
      <w:r w:rsidR="00DB648A">
        <w:rPr>
          <w:rFonts w:eastAsia="Times New Roman"/>
          <w:color w:val="000000"/>
        </w:rPr>
        <w:t>will be</w:t>
      </w:r>
      <w:r w:rsidRPr="001022B6">
        <w:rPr>
          <w:rFonts w:eastAsia="Times New Roman"/>
          <w:color w:val="000000"/>
        </w:rPr>
        <w:t xml:space="preserve"> available for </w:t>
      </w:r>
      <w:r w:rsidR="00DB648A">
        <w:rPr>
          <w:rFonts w:eastAsia="Times New Roman"/>
          <w:color w:val="000000"/>
        </w:rPr>
        <w:t>90</w:t>
      </w:r>
      <w:r w:rsidR="00DB648A" w:rsidRPr="001022B6">
        <w:rPr>
          <w:rFonts w:eastAsia="Times New Roman"/>
          <w:color w:val="000000"/>
        </w:rPr>
        <w:t xml:space="preserve"> </w:t>
      </w:r>
      <w:r w:rsidRPr="001022B6">
        <w:rPr>
          <w:rFonts w:eastAsia="Times New Roman"/>
          <w:color w:val="000000"/>
        </w:rPr>
        <w:t>days</w:t>
      </w:r>
      <w:r w:rsidR="00DB648A">
        <w:rPr>
          <w:rFonts w:eastAsia="Times New Roman"/>
          <w:color w:val="000000"/>
        </w:rPr>
        <w:t xml:space="preserve"> under the “Investors” section of the Bright Minds website</w:t>
      </w:r>
      <w:r w:rsidR="008F57E1">
        <w:rPr>
          <w:rFonts w:eastAsia="Times New Roman"/>
          <w:color w:val="000000"/>
        </w:rPr>
        <w:t>,</w:t>
      </w:r>
      <w:r w:rsidR="00DB648A">
        <w:rPr>
          <w:rFonts w:eastAsia="Times New Roman"/>
          <w:color w:val="000000"/>
        </w:rPr>
        <w:t xml:space="preserve"> www.brightmindsbio.com</w:t>
      </w:r>
      <w:r w:rsidRPr="001022B6">
        <w:rPr>
          <w:rFonts w:eastAsia="Times New Roman"/>
          <w:color w:val="000000"/>
        </w:rPr>
        <w:t>.</w:t>
      </w:r>
    </w:p>
    <w:p w14:paraId="5353241A" w14:textId="2E3DC67B" w:rsidR="007B278B" w:rsidRDefault="007B278B" w:rsidP="007B278B"/>
    <w:p w14:paraId="3C0EB2CE" w14:textId="493DB01E" w:rsidR="000300F3" w:rsidRDefault="000300F3" w:rsidP="007B278B">
      <w:r>
        <w:t xml:space="preserve">The Company </w:t>
      </w:r>
      <w:r w:rsidR="00C70325">
        <w:t xml:space="preserve">also announced </w:t>
      </w:r>
      <w:r>
        <w:t>that its common shares are now eligible for electronic clearing and settlement through the Depository Trust Company ("DTC") in the United States. The DTC is the largest securities depository in the world and facilitates electronic settlement of stock certificate transfers in the United States. The shares of the Company, trading on the OTCQB under the symbol "BMBIF," are now eligible to be electronically cleared and settled through the DTC and are therefore considered "DTC eligible." This electronic method of clearing securities accelerates the settlement process for investors and brokers. DTC eligibility is expected to simplify the process of trading and enhance liquidity for the Company's common shares.</w:t>
      </w:r>
    </w:p>
    <w:p w14:paraId="463DF92B" w14:textId="77777777" w:rsidR="000300F3" w:rsidRDefault="000300F3" w:rsidP="007B278B"/>
    <w:p w14:paraId="480FBE11" w14:textId="77777777" w:rsidR="00620035" w:rsidRDefault="00E64072">
      <w:pPr>
        <w:rPr>
          <w:b/>
        </w:rPr>
      </w:pPr>
      <w:r>
        <w:rPr>
          <w:b/>
        </w:rPr>
        <w:t>About Bright Minds</w:t>
      </w:r>
    </w:p>
    <w:p w14:paraId="452CA13A" w14:textId="77777777" w:rsidR="00DB648A" w:rsidRDefault="00DB648A">
      <w:r w:rsidRPr="00DB648A">
        <w:t>Bright Minds is focused on developing novel transformative treatments for neuropsychiatric disorders, epilepsy and pain. Bright Minds has a portfolio of next-generation serotonin agonists designed to target neurocircuit abnormalities that are responsible for difficult to treat disorders such as resistant epilepsy, treatment resistant depression, PTSD, and pain. The Company leverages its world-class scientific and drug development expertise to bring forward the next generation of safe and efficacious drugs. Bright Minds’ drugs have been designed to potentially retain the powerful therapeutic aspects of psychedelic and other serotonergic compounds, while minimizing the side effects, thereby creating superior drugs to first-generation compounds, such as psilocybin.</w:t>
      </w:r>
    </w:p>
    <w:p w14:paraId="2E1B2ABF" w14:textId="77777777" w:rsidR="00620035" w:rsidRDefault="00620035"/>
    <w:p w14:paraId="6B2E5BE2" w14:textId="77777777" w:rsidR="00620035" w:rsidRDefault="00E64072">
      <w:pPr>
        <w:rPr>
          <w:b/>
        </w:rPr>
      </w:pPr>
      <w:r>
        <w:rPr>
          <w:b/>
        </w:rPr>
        <w:t>Investor Contact:</w:t>
      </w:r>
    </w:p>
    <w:p w14:paraId="6C87F099" w14:textId="77777777" w:rsidR="00620035" w:rsidRDefault="00E64072">
      <w:r>
        <w:t>Judy DiClemente</w:t>
      </w:r>
    </w:p>
    <w:p w14:paraId="36261565" w14:textId="77777777" w:rsidR="00620035" w:rsidRDefault="00155672">
      <w:hyperlink r:id="rId8">
        <w:r w:rsidR="00E64072">
          <w:rPr>
            <w:color w:val="0000FF"/>
            <w:u w:val="single"/>
          </w:rPr>
          <w:t>jdiclemente@insitecony.com</w:t>
        </w:r>
      </w:hyperlink>
    </w:p>
    <w:p w14:paraId="6E0F8840" w14:textId="77777777" w:rsidR="00620035" w:rsidRDefault="00620035">
      <w:pPr>
        <w:rPr>
          <w:b/>
        </w:rPr>
      </w:pPr>
    </w:p>
    <w:p w14:paraId="3E02556A" w14:textId="2B81FA85" w:rsidR="00620035" w:rsidRDefault="00620035"/>
    <w:sectPr w:rsidR="00620035" w:rsidSect="007D5859">
      <w:pgSz w:w="12240" w:h="15840"/>
      <w:pgMar w:top="1440" w:right="12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E2CEF"/>
    <w:multiLevelType w:val="hybridMultilevel"/>
    <w:tmpl w:val="34FE6072"/>
    <w:lvl w:ilvl="0" w:tplc="95461E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A10A5"/>
    <w:multiLevelType w:val="hybridMultilevel"/>
    <w:tmpl w:val="9D648C86"/>
    <w:lvl w:ilvl="0" w:tplc="70C47F2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35"/>
    <w:rsid w:val="0001312E"/>
    <w:rsid w:val="0002016F"/>
    <w:rsid w:val="000300F3"/>
    <w:rsid w:val="00040F0A"/>
    <w:rsid w:val="00096BEA"/>
    <w:rsid w:val="00112799"/>
    <w:rsid w:val="00123A42"/>
    <w:rsid w:val="003019B0"/>
    <w:rsid w:val="003E5517"/>
    <w:rsid w:val="004126E8"/>
    <w:rsid w:val="004C7B45"/>
    <w:rsid w:val="00516ECD"/>
    <w:rsid w:val="00545DBF"/>
    <w:rsid w:val="00620035"/>
    <w:rsid w:val="00636008"/>
    <w:rsid w:val="00680EAF"/>
    <w:rsid w:val="0075726C"/>
    <w:rsid w:val="007B278B"/>
    <w:rsid w:val="007D5859"/>
    <w:rsid w:val="00812D8B"/>
    <w:rsid w:val="00893B17"/>
    <w:rsid w:val="008E6E3A"/>
    <w:rsid w:val="008F57E1"/>
    <w:rsid w:val="009C1B0E"/>
    <w:rsid w:val="009E78A2"/>
    <w:rsid w:val="00A517B5"/>
    <w:rsid w:val="00AA6DEB"/>
    <w:rsid w:val="00B068FA"/>
    <w:rsid w:val="00BB5FAC"/>
    <w:rsid w:val="00BF53CA"/>
    <w:rsid w:val="00C70325"/>
    <w:rsid w:val="00CA29B5"/>
    <w:rsid w:val="00D32FAA"/>
    <w:rsid w:val="00DB648A"/>
    <w:rsid w:val="00E64072"/>
    <w:rsid w:val="00EA2B85"/>
    <w:rsid w:val="00F7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C138"/>
  <w15:docId w15:val="{9032E5E5-C2ED-474D-B2DC-867A6AC5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A6DEB"/>
    <w:rPr>
      <w:sz w:val="16"/>
      <w:szCs w:val="16"/>
    </w:rPr>
  </w:style>
  <w:style w:type="paragraph" w:styleId="CommentText">
    <w:name w:val="annotation text"/>
    <w:basedOn w:val="Normal"/>
    <w:link w:val="CommentTextChar"/>
    <w:uiPriority w:val="99"/>
    <w:semiHidden/>
    <w:unhideWhenUsed/>
    <w:rsid w:val="00AA6DEB"/>
    <w:rPr>
      <w:sz w:val="20"/>
      <w:szCs w:val="20"/>
    </w:rPr>
  </w:style>
  <w:style w:type="character" w:customStyle="1" w:styleId="CommentTextChar">
    <w:name w:val="Comment Text Char"/>
    <w:basedOn w:val="DefaultParagraphFont"/>
    <w:link w:val="CommentText"/>
    <w:uiPriority w:val="99"/>
    <w:semiHidden/>
    <w:rsid w:val="00AA6DEB"/>
    <w:rPr>
      <w:sz w:val="20"/>
      <w:szCs w:val="20"/>
    </w:rPr>
  </w:style>
  <w:style w:type="paragraph" w:styleId="CommentSubject">
    <w:name w:val="annotation subject"/>
    <w:basedOn w:val="CommentText"/>
    <w:next w:val="CommentText"/>
    <w:link w:val="CommentSubjectChar"/>
    <w:uiPriority w:val="99"/>
    <w:semiHidden/>
    <w:unhideWhenUsed/>
    <w:rsid w:val="00AA6DEB"/>
    <w:rPr>
      <w:b/>
      <w:bCs/>
    </w:rPr>
  </w:style>
  <w:style w:type="character" w:customStyle="1" w:styleId="CommentSubjectChar">
    <w:name w:val="Comment Subject Char"/>
    <w:basedOn w:val="CommentTextChar"/>
    <w:link w:val="CommentSubject"/>
    <w:uiPriority w:val="99"/>
    <w:semiHidden/>
    <w:rsid w:val="00AA6DEB"/>
    <w:rPr>
      <w:b/>
      <w:bCs/>
      <w:sz w:val="20"/>
      <w:szCs w:val="20"/>
    </w:rPr>
  </w:style>
  <w:style w:type="paragraph" w:styleId="Revision">
    <w:name w:val="Revision"/>
    <w:hidden/>
    <w:uiPriority w:val="99"/>
    <w:semiHidden/>
    <w:rsid w:val="008E6E3A"/>
  </w:style>
  <w:style w:type="paragraph" w:styleId="ListParagraph">
    <w:name w:val="List Paragraph"/>
    <w:basedOn w:val="Normal"/>
    <w:uiPriority w:val="34"/>
    <w:qFormat/>
    <w:rsid w:val="009E78A2"/>
    <w:pPr>
      <w:ind w:left="720"/>
      <w:contextualSpacing/>
    </w:pPr>
  </w:style>
  <w:style w:type="character" w:styleId="Hyperlink">
    <w:name w:val="Hyperlink"/>
    <w:basedOn w:val="DefaultParagraphFont"/>
    <w:uiPriority w:val="99"/>
    <w:unhideWhenUsed/>
    <w:rsid w:val="007B278B"/>
    <w:rPr>
      <w:color w:val="0000FF" w:themeColor="hyperlink"/>
      <w:u w:val="single"/>
    </w:rPr>
  </w:style>
  <w:style w:type="character" w:styleId="UnresolvedMention">
    <w:name w:val="Unresolved Mention"/>
    <w:basedOn w:val="DefaultParagraphFont"/>
    <w:uiPriority w:val="99"/>
    <w:semiHidden/>
    <w:unhideWhenUsed/>
    <w:rsid w:val="007B278B"/>
    <w:rPr>
      <w:color w:val="605E5C"/>
      <w:shd w:val="clear" w:color="auto" w:fill="E1DFDD"/>
    </w:rPr>
  </w:style>
  <w:style w:type="character" w:styleId="FollowedHyperlink">
    <w:name w:val="FollowedHyperlink"/>
    <w:basedOn w:val="DefaultParagraphFont"/>
    <w:uiPriority w:val="99"/>
    <w:semiHidden/>
    <w:unhideWhenUsed/>
    <w:rsid w:val="00A51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78147">
      <w:bodyDiv w:val="1"/>
      <w:marLeft w:val="0"/>
      <w:marRight w:val="0"/>
      <w:marTop w:val="0"/>
      <w:marBottom w:val="0"/>
      <w:divBdr>
        <w:top w:val="none" w:sz="0" w:space="0" w:color="auto"/>
        <w:left w:val="none" w:sz="0" w:space="0" w:color="auto"/>
        <w:bottom w:val="none" w:sz="0" w:space="0" w:color="auto"/>
        <w:right w:val="none" w:sz="0" w:space="0" w:color="auto"/>
      </w:divBdr>
    </w:div>
    <w:div w:id="349726132">
      <w:bodyDiv w:val="1"/>
      <w:marLeft w:val="0"/>
      <w:marRight w:val="0"/>
      <w:marTop w:val="0"/>
      <w:marBottom w:val="0"/>
      <w:divBdr>
        <w:top w:val="none" w:sz="0" w:space="0" w:color="auto"/>
        <w:left w:val="none" w:sz="0" w:space="0" w:color="auto"/>
        <w:bottom w:val="none" w:sz="0" w:space="0" w:color="auto"/>
        <w:right w:val="none" w:sz="0" w:space="0" w:color="auto"/>
      </w:divBdr>
    </w:div>
    <w:div w:id="580454894">
      <w:bodyDiv w:val="1"/>
      <w:marLeft w:val="0"/>
      <w:marRight w:val="0"/>
      <w:marTop w:val="0"/>
      <w:marBottom w:val="0"/>
      <w:divBdr>
        <w:top w:val="none" w:sz="0" w:space="0" w:color="auto"/>
        <w:left w:val="none" w:sz="0" w:space="0" w:color="auto"/>
        <w:bottom w:val="none" w:sz="0" w:space="0" w:color="auto"/>
        <w:right w:val="none" w:sz="0" w:space="0" w:color="auto"/>
      </w:divBdr>
    </w:div>
    <w:div w:id="580675200">
      <w:bodyDiv w:val="1"/>
      <w:marLeft w:val="0"/>
      <w:marRight w:val="0"/>
      <w:marTop w:val="0"/>
      <w:marBottom w:val="0"/>
      <w:divBdr>
        <w:top w:val="none" w:sz="0" w:space="0" w:color="auto"/>
        <w:left w:val="none" w:sz="0" w:space="0" w:color="auto"/>
        <w:bottom w:val="none" w:sz="0" w:space="0" w:color="auto"/>
        <w:right w:val="none" w:sz="0" w:space="0" w:color="auto"/>
      </w:divBdr>
    </w:div>
    <w:div w:id="896359870">
      <w:bodyDiv w:val="1"/>
      <w:marLeft w:val="0"/>
      <w:marRight w:val="0"/>
      <w:marTop w:val="0"/>
      <w:marBottom w:val="0"/>
      <w:divBdr>
        <w:top w:val="none" w:sz="0" w:space="0" w:color="auto"/>
        <w:left w:val="none" w:sz="0" w:space="0" w:color="auto"/>
        <w:bottom w:val="none" w:sz="0" w:space="0" w:color="auto"/>
        <w:right w:val="none" w:sz="0" w:space="0" w:color="auto"/>
      </w:divBdr>
    </w:div>
    <w:div w:id="1141311034">
      <w:bodyDiv w:val="1"/>
      <w:marLeft w:val="0"/>
      <w:marRight w:val="0"/>
      <w:marTop w:val="0"/>
      <w:marBottom w:val="0"/>
      <w:divBdr>
        <w:top w:val="none" w:sz="0" w:space="0" w:color="auto"/>
        <w:left w:val="none" w:sz="0" w:space="0" w:color="auto"/>
        <w:bottom w:val="none" w:sz="0" w:space="0" w:color="auto"/>
        <w:right w:val="none" w:sz="0" w:space="0" w:color="auto"/>
      </w:divBdr>
    </w:div>
    <w:div w:id="1717971088">
      <w:bodyDiv w:val="1"/>
      <w:marLeft w:val="0"/>
      <w:marRight w:val="0"/>
      <w:marTop w:val="0"/>
      <w:marBottom w:val="0"/>
      <w:divBdr>
        <w:top w:val="none" w:sz="0" w:space="0" w:color="auto"/>
        <w:left w:val="none" w:sz="0" w:space="0" w:color="auto"/>
        <w:bottom w:val="none" w:sz="0" w:space="0" w:color="auto"/>
        <w:right w:val="none" w:sz="0" w:space="0" w:color="auto"/>
      </w:divBdr>
      <w:divsChild>
        <w:div w:id="46539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8489">
      <w:bodyDiv w:val="1"/>
      <w:marLeft w:val="0"/>
      <w:marRight w:val="0"/>
      <w:marTop w:val="0"/>
      <w:marBottom w:val="0"/>
      <w:divBdr>
        <w:top w:val="none" w:sz="0" w:space="0" w:color="auto"/>
        <w:left w:val="none" w:sz="0" w:space="0" w:color="auto"/>
        <w:bottom w:val="none" w:sz="0" w:space="0" w:color="auto"/>
        <w:right w:val="none" w:sz="0" w:space="0" w:color="auto"/>
      </w:divBdr>
    </w:div>
    <w:div w:id="2012558597">
      <w:bodyDiv w:val="1"/>
      <w:marLeft w:val="0"/>
      <w:marRight w:val="0"/>
      <w:marTop w:val="0"/>
      <w:marBottom w:val="0"/>
      <w:divBdr>
        <w:top w:val="none" w:sz="0" w:space="0" w:color="auto"/>
        <w:left w:val="none" w:sz="0" w:space="0" w:color="auto"/>
        <w:bottom w:val="none" w:sz="0" w:space="0" w:color="auto"/>
        <w:right w:val="none" w:sz="0" w:space="0" w:color="auto"/>
      </w:divBdr>
    </w:div>
    <w:div w:id="210010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diclemente@insitecony.com" TargetMode="External"/><Relationship Id="rId3" Type="http://schemas.openxmlformats.org/officeDocument/2006/relationships/styles" Target="styles.xml"/><Relationship Id="rId7" Type="http://schemas.openxmlformats.org/officeDocument/2006/relationships/hyperlink" Target="https://journey.ct.events/view/7cb12265-78b5-4407-87f7-e41271254e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AC7C4-3C2A-4E50-84A7-FAFE4BF6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McDonald</dc:creator>
  <cp:lastModifiedBy>Judy DiClemente</cp:lastModifiedBy>
  <cp:revision>3</cp:revision>
  <dcterms:created xsi:type="dcterms:W3CDTF">2021-09-07T23:37:00Z</dcterms:created>
  <dcterms:modified xsi:type="dcterms:W3CDTF">2021-09-07T23:38:00Z</dcterms:modified>
</cp:coreProperties>
</file>