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4B" w:rsidRPr="00B45C4B" w:rsidRDefault="00AD54FF" w:rsidP="00B45C4B">
      <w:pPr>
        <w:spacing w:after="240"/>
        <w:jc w:val="both"/>
        <w:rPr>
          <w:rFonts w:ascii="Arial" w:hAnsi="Arial"/>
          <w:sz w:val="22"/>
          <w:lang w:val="en-US" w:bidi="en-US"/>
        </w:rPr>
      </w:pPr>
      <w:bookmarkStart w:id="0" w:name="_GoBack"/>
      <w:bookmarkEnd w:id="0"/>
      <w:r w:rsidRPr="00B45C4B">
        <w:rPr>
          <w:rFonts w:ascii=".SFUIDisplay-Semibold" w:hAnsi=".SFUIDisplay-Semibold"/>
          <w:noProof/>
          <w:sz w:val="26"/>
          <w:szCs w:val="26"/>
          <w:lang w:val="en-CA"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6056</wp:posOffset>
            </wp:positionV>
            <wp:extent cx="2861945" cy="884555"/>
            <wp:effectExtent l="0" t="0" r="0" b="0"/>
            <wp:wrapTight wrapText="bothSides">
              <wp:wrapPolygon edited="0">
                <wp:start x="1294" y="0"/>
                <wp:lineTo x="0" y="1861"/>
                <wp:lineTo x="0" y="14886"/>
                <wp:lineTo x="10783" y="14886"/>
                <wp:lineTo x="0" y="16747"/>
                <wp:lineTo x="0" y="20933"/>
                <wp:lineTo x="21423" y="20933"/>
                <wp:lineTo x="21423" y="16747"/>
                <wp:lineTo x="10783" y="14886"/>
                <wp:lineTo x="21423" y="14886"/>
                <wp:lineTo x="21423" y="930"/>
                <wp:lineTo x="3307" y="0"/>
                <wp:lineTo x="1294" y="0"/>
              </wp:wrapPolygon>
            </wp:wrapTight>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207396" name="Picture 19" descr="phot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1945" cy="884555"/>
                    </a:xfrm>
                    <a:prstGeom prst="rect">
                      <a:avLst/>
                    </a:prstGeom>
                    <a:noFill/>
                    <a:ln>
                      <a:noFill/>
                    </a:ln>
                  </pic:spPr>
                </pic:pic>
              </a:graphicData>
            </a:graphic>
          </wp:anchor>
        </w:drawing>
      </w:r>
    </w:p>
    <w:p w:rsidR="00B45C4B" w:rsidRPr="00B45C4B" w:rsidRDefault="00B45C4B" w:rsidP="00B45C4B">
      <w:pPr>
        <w:spacing w:after="240"/>
        <w:jc w:val="both"/>
        <w:rPr>
          <w:rFonts w:ascii="Arial" w:hAnsi="Arial"/>
          <w:sz w:val="22"/>
          <w:lang w:val="en-US" w:bidi="en-US"/>
        </w:rPr>
      </w:pPr>
    </w:p>
    <w:p w:rsidR="00B45C4B" w:rsidRPr="00B45C4B" w:rsidRDefault="00B45C4B" w:rsidP="00B45C4B">
      <w:pPr>
        <w:jc w:val="center"/>
        <w:rPr>
          <w:rFonts w:ascii="Arial" w:hAnsi="Arial" w:cs="Arial"/>
          <w:b/>
          <w:bCs/>
          <w:color w:val="000000" w:themeColor="text1"/>
          <w:sz w:val="22"/>
          <w:szCs w:val="22"/>
        </w:rPr>
      </w:pPr>
    </w:p>
    <w:p w:rsidR="00B45C4B" w:rsidRPr="00B45C4B" w:rsidRDefault="00B45C4B" w:rsidP="00B45C4B">
      <w:pPr>
        <w:jc w:val="center"/>
        <w:rPr>
          <w:rFonts w:ascii="Arial" w:hAnsi="Arial" w:cs="Arial"/>
          <w:b/>
          <w:bCs/>
          <w:color w:val="000000" w:themeColor="text1"/>
          <w:sz w:val="22"/>
          <w:szCs w:val="22"/>
        </w:rPr>
      </w:pPr>
    </w:p>
    <w:p w:rsidR="00B45C4B" w:rsidRPr="00B45C4B" w:rsidRDefault="00B45C4B" w:rsidP="00B45C4B">
      <w:pPr>
        <w:jc w:val="center"/>
        <w:rPr>
          <w:rFonts w:ascii="Arial" w:hAnsi="Arial" w:cs="Arial"/>
          <w:b/>
          <w:bCs/>
          <w:color w:val="000000" w:themeColor="text1"/>
          <w:sz w:val="22"/>
          <w:szCs w:val="22"/>
        </w:rPr>
      </w:pPr>
    </w:p>
    <w:p w:rsidR="00B45C4B" w:rsidRPr="00B45C4B" w:rsidRDefault="00AD54FF" w:rsidP="00B45C4B">
      <w:pPr>
        <w:jc w:val="center"/>
        <w:rPr>
          <w:rFonts w:ascii="Arial" w:hAnsi="Arial" w:cs="Arial"/>
          <w:b/>
          <w:bCs/>
          <w:color w:val="000000" w:themeColor="text1"/>
          <w:sz w:val="22"/>
          <w:szCs w:val="22"/>
        </w:rPr>
      </w:pPr>
      <w:r w:rsidRPr="00B45C4B">
        <w:rPr>
          <w:rFonts w:ascii="Arial" w:hAnsi="Arial" w:cs="Arial"/>
          <w:b/>
          <w:bCs/>
          <w:color w:val="000000" w:themeColor="text1"/>
          <w:sz w:val="22"/>
          <w:szCs w:val="22"/>
        </w:rPr>
        <w:t>Scythian Biosciences Announces Successful Results of Special Meeting of Shareholders</w:t>
      </w:r>
    </w:p>
    <w:p w:rsidR="00B45C4B" w:rsidRPr="00B45C4B" w:rsidRDefault="00B45C4B" w:rsidP="00B45C4B">
      <w:pPr>
        <w:jc w:val="center"/>
        <w:rPr>
          <w:rFonts w:ascii="Arial" w:hAnsi="Arial" w:cs="Arial"/>
          <w:b/>
          <w:bCs/>
          <w:color w:val="000000" w:themeColor="text1"/>
          <w:sz w:val="22"/>
          <w:szCs w:val="22"/>
        </w:rPr>
      </w:pPr>
    </w:p>
    <w:p w:rsidR="00B45C4B" w:rsidRPr="00B45C4B" w:rsidRDefault="00AD54FF" w:rsidP="00B45C4B">
      <w:pPr>
        <w:jc w:val="center"/>
        <w:rPr>
          <w:rFonts w:ascii="Arial" w:hAnsi="Arial" w:cs="Arial"/>
          <w:b/>
          <w:bCs/>
          <w:i/>
          <w:color w:val="000000" w:themeColor="text1"/>
          <w:sz w:val="22"/>
          <w:szCs w:val="22"/>
        </w:rPr>
      </w:pPr>
      <w:r w:rsidRPr="00B45C4B">
        <w:rPr>
          <w:rFonts w:ascii="Arial" w:hAnsi="Arial" w:cs="Arial"/>
          <w:b/>
          <w:bCs/>
          <w:i/>
          <w:color w:val="000000" w:themeColor="text1"/>
          <w:sz w:val="22"/>
          <w:szCs w:val="22"/>
        </w:rPr>
        <w:t>Shareholders Approve Strategic Sale of Latin American Assets to Aphria in Exchange for 15,678,310 shares of Aphria (TSX:APH)</w:t>
      </w:r>
    </w:p>
    <w:p w:rsidR="00B45C4B" w:rsidRPr="00B45C4B" w:rsidRDefault="00B45C4B" w:rsidP="00B45C4B">
      <w:pPr>
        <w:jc w:val="center"/>
        <w:rPr>
          <w:rFonts w:ascii="Arial" w:hAnsi="Arial" w:cs="Arial"/>
          <w:b/>
          <w:bCs/>
          <w:i/>
          <w:color w:val="000000" w:themeColor="text1"/>
          <w:sz w:val="22"/>
          <w:szCs w:val="22"/>
        </w:rPr>
      </w:pPr>
    </w:p>
    <w:p w:rsidR="00B45C4B" w:rsidRPr="00B45C4B" w:rsidRDefault="00AD54FF" w:rsidP="00B45C4B">
      <w:pPr>
        <w:jc w:val="center"/>
        <w:rPr>
          <w:rFonts w:ascii="Arial" w:hAnsi="Arial" w:cs="Arial"/>
          <w:b/>
          <w:bCs/>
          <w:i/>
          <w:color w:val="000000" w:themeColor="text1"/>
          <w:sz w:val="22"/>
          <w:szCs w:val="22"/>
        </w:rPr>
      </w:pPr>
      <w:r w:rsidRPr="00B45C4B">
        <w:rPr>
          <w:rFonts w:ascii="Arial" w:hAnsi="Arial" w:cs="Arial"/>
          <w:b/>
          <w:bCs/>
          <w:i/>
          <w:color w:val="000000" w:themeColor="text1"/>
          <w:sz w:val="22"/>
          <w:szCs w:val="22"/>
        </w:rPr>
        <w:t xml:space="preserve">Shareholders Approve Name Change to </w:t>
      </w:r>
      <w:r w:rsidRPr="00B45C4B">
        <w:rPr>
          <w:rFonts w:ascii="Arial" w:hAnsi="Arial" w:cs="Arial"/>
          <w:b/>
          <w:bCs/>
          <w:i/>
          <w:color w:val="000000" w:themeColor="text1"/>
          <w:sz w:val="22"/>
          <w:szCs w:val="22"/>
        </w:rPr>
        <w:t>SOL Investments Corp.</w:t>
      </w:r>
    </w:p>
    <w:p w:rsidR="00B45C4B" w:rsidRPr="00B45C4B" w:rsidRDefault="00B45C4B" w:rsidP="00B45C4B">
      <w:pPr>
        <w:jc w:val="center"/>
        <w:rPr>
          <w:rFonts w:ascii="Arial" w:hAnsi="Arial" w:cs="Arial"/>
          <w:b/>
          <w:bCs/>
          <w:i/>
          <w:color w:val="000000" w:themeColor="text1"/>
          <w:sz w:val="22"/>
          <w:szCs w:val="22"/>
        </w:rPr>
      </w:pPr>
    </w:p>
    <w:p w:rsidR="00B45C4B" w:rsidRPr="00B45C4B" w:rsidRDefault="00AD54FF" w:rsidP="00B45C4B">
      <w:pPr>
        <w:jc w:val="center"/>
        <w:rPr>
          <w:rFonts w:ascii="Arial" w:hAnsi="Arial" w:cs="Arial"/>
          <w:b/>
          <w:bCs/>
          <w:i/>
          <w:color w:val="000000" w:themeColor="text1"/>
          <w:sz w:val="22"/>
          <w:szCs w:val="22"/>
        </w:rPr>
      </w:pPr>
      <w:r w:rsidRPr="00B45C4B">
        <w:rPr>
          <w:rFonts w:ascii="Arial" w:hAnsi="Arial" w:cs="Arial"/>
          <w:b/>
          <w:bCs/>
          <w:i/>
          <w:color w:val="000000" w:themeColor="text1"/>
          <w:sz w:val="22"/>
          <w:szCs w:val="22"/>
        </w:rPr>
        <w:t>Scythian’s Issued and Outstanding Shares Expected to be 48,849,218 Post-Closing of the Transaction</w:t>
      </w:r>
    </w:p>
    <w:p w:rsidR="00B45C4B" w:rsidRPr="00B45C4B" w:rsidRDefault="00B45C4B" w:rsidP="00B45C4B">
      <w:pPr>
        <w:rPr>
          <w:rFonts w:ascii="Arial" w:hAnsi="Arial" w:cs="Arial"/>
          <w:b/>
          <w:bCs/>
          <w:color w:val="000000" w:themeColor="text1"/>
          <w:sz w:val="22"/>
          <w:szCs w:val="22"/>
        </w:rPr>
      </w:pPr>
    </w:p>
    <w:p w:rsidR="00B45C4B" w:rsidRPr="00B45C4B" w:rsidRDefault="00AD54FF" w:rsidP="00B45C4B">
      <w:pPr>
        <w:jc w:val="both"/>
        <w:rPr>
          <w:rFonts w:ascii="Arial" w:hAnsi="Arial" w:cs="Arial"/>
          <w:sz w:val="22"/>
          <w:szCs w:val="22"/>
        </w:rPr>
      </w:pPr>
      <w:r w:rsidRPr="00B45C4B">
        <w:rPr>
          <w:rFonts w:ascii="Arial" w:hAnsi="Arial" w:cs="Arial"/>
          <w:b/>
          <w:bCs/>
          <w:sz w:val="22"/>
          <w:szCs w:val="22"/>
        </w:rPr>
        <w:t>Toronto, ON</w:t>
      </w:r>
      <w:r w:rsidRPr="00B45C4B">
        <w:rPr>
          <w:rFonts w:ascii="Arial" w:hAnsi="Arial" w:cs="Arial"/>
          <w:bCs/>
          <w:sz w:val="22"/>
          <w:szCs w:val="22"/>
        </w:rPr>
        <w:t xml:space="preserve"> – September 17</w:t>
      </w:r>
      <w:r w:rsidRPr="00B45C4B">
        <w:rPr>
          <w:rFonts w:ascii="Arial" w:hAnsi="Arial" w:cs="Arial"/>
          <w:sz w:val="22"/>
          <w:szCs w:val="22"/>
        </w:rPr>
        <w:t>, 2018 – Scythian Biosciences Corp. (the "</w:t>
      </w:r>
      <w:r w:rsidRPr="00B45C4B">
        <w:rPr>
          <w:rFonts w:ascii="Arial" w:hAnsi="Arial" w:cs="Arial"/>
          <w:b/>
          <w:sz w:val="22"/>
          <w:szCs w:val="22"/>
        </w:rPr>
        <w:t>Company</w:t>
      </w:r>
      <w:r w:rsidRPr="00B45C4B">
        <w:rPr>
          <w:rFonts w:ascii="Arial" w:hAnsi="Arial" w:cs="Arial"/>
          <w:sz w:val="22"/>
          <w:szCs w:val="22"/>
        </w:rPr>
        <w:t>" or “</w:t>
      </w:r>
      <w:r w:rsidRPr="00B45C4B">
        <w:rPr>
          <w:rFonts w:ascii="Arial" w:hAnsi="Arial" w:cs="Arial"/>
          <w:b/>
          <w:sz w:val="22"/>
          <w:szCs w:val="22"/>
        </w:rPr>
        <w:t>Scythian</w:t>
      </w:r>
      <w:r w:rsidRPr="00B45C4B">
        <w:rPr>
          <w:rFonts w:ascii="Arial" w:hAnsi="Arial" w:cs="Arial"/>
          <w:sz w:val="22"/>
          <w:szCs w:val="22"/>
        </w:rPr>
        <w:t xml:space="preserve">”) (CSE:SCYB) (Frankfurt:9SB) (OTC – Nasdaq </w:t>
      </w:r>
      <w:r w:rsidRPr="00B45C4B">
        <w:rPr>
          <w:rFonts w:ascii="Arial" w:hAnsi="Arial" w:cs="Arial"/>
          <w:sz w:val="22"/>
          <w:szCs w:val="22"/>
        </w:rPr>
        <w:t>Intl: SCCYF) is pleased to announce the results of Scythian’s special meeting of shareholders on September 14, 2018 (“</w:t>
      </w:r>
      <w:r w:rsidRPr="00B45C4B">
        <w:rPr>
          <w:rFonts w:ascii="Arial" w:hAnsi="Arial" w:cs="Arial"/>
          <w:b/>
          <w:sz w:val="22"/>
          <w:szCs w:val="22"/>
        </w:rPr>
        <w:t>Special Meeting</w:t>
      </w:r>
      <w:r w:rsidRPr="00B45C4B">
        <w:rPr>
          <w:rFonts w:ascii="Arial" w:hAnsi="Arial" w:cs="Arial"/>
          <w:sz w:val="22"/>
          <w:szCs w:val="22"/>
        </w:rPr>
        <w:t>”).</w:t>
      </w:r>
    </w:p>
    <w:p w:rsidR="00B45C4B" w:rsidRPr="00B45C4B" w:rsidRDefault="00B45C4B" w:rsidP="00B45C4B">
      <w:pPr>
        <w:jc w:val="both"/>
        <w:rPr>
          <w:rFonts w:ascii="Arial" w:hAnsi="Arial" w:cs="Arial"/>
          <w:sz w:val="22"/>
          <w:szCs w:val="22"/>
        </w:rPr>
      </w:pPr>
    </w:p>
    <w:p w:rsidR="00B45C4B" w:rsidRPr="00B45C4B" w:rsidRDefault="00AD54FF" w:rsidP="00B45C4B">
      <w:pPr>
        <w:jc w:val="both"/>
        <w:rPr>
          <w:rFonts w:ascii="Arial" w:hAnsi="Arial" w:cs="Arial"/>
          <w:sz w:val="22"/>
          <w:szCs w:val="22"/>
        </w:rPr>
      </w:pPr>
      <w:r w:rsidRPr="00B45C4B">
        <w:rPr>
          <w:rFonts w:ascii="Arial" w:hAnsi="Arial" w:cs="Arial"/>
          <w:sz w:val="22"/>
          <w:szCs w:val="22"/>
        </w:rPr>
        <w:t xml:space="preserve">At the Special Meeting, shareholders approved the sale of the Company’s South American and Caribbean assets to Aphria </w:t>
      </w:r>
      <w:r w:rsidRPr="00B45C4B">
        <w:rPr>
          <w:rFonts w:ascii="Arial" w:hAnsi="Arial" w:cs="Arial"/>
          <w:sz w:val="22"/>
          <w:szCs w:val="22"/>
        </w:rPr>
        <w:t>Inc. (TSX: APH) (the “</w:t>
      </w:r>
      <w:r w:rsidRPr="00B45C4B">
        <w:rPr>
          <w:rFonts w:ascii="Arial" w:hAnsi="Arial" w:cs="Arial"/>
          <w:b/>
          <w:sz w:val="22"/>
          <w:szCs w:val="22"/>
        </w:rPr>
        <w:t>Transaction</w:t>
      </w:r>
      <w:r w:rsidRPr="00B45C4B">
        <w:rPr>
          <w:rFonts w:ascii="Arial" w:hAnsi="Arial" w:cs="Arial"/>
          <w:sz w:val="22"/>
          <w:szCs w:val="22"/>
        </w:rPr>
        <w:t>”), the terms and conditions of which were set out in the Company’s management information circular dated August 13, 2018. The Transaction required the approval of a simple majority of the shareholders and, because Aphria i</w:t>
      </w:r>
      <w:r w:rsidRPr="00B45C4B">
        <w:rPr>
          <w:rFonts w:ascii="Arial" w:hAnsi="Arial" w:cs="Arial"/>
          <w:sz w:val="22"/>
          <w:szCs w:val="22"/>
        </w:rPr>
        <w:t xml:space="preserve">s a “related party” to Scythian under applicable securities law, also required the approval of the majority of the minority shareholders in accordance with Multilateral Instrument 61-101 – </w:t>
      </w:r>
      <w:r w:rsidRPr="00B45C4B">
        <w:rPr>
          <w:rFonts w:ascii="Arial" w:hAnsi="Arial" w:cs="Arial"/>
          <w:i/>
          <w:sz w:val="22"/>
          <w:szCs w:val="22"/>
        </w:rPr>
        <w:t>Protection of Minority Security Holders in Special Transactions</w:t>
      </w:r>
      <w:r w:rsidRPr="00B45C4B">
        <w:rPr>
          <w:rFonts w:ascii="Arial" w:hAnsi="Arial" w:cs="Arial"/>
          <w:sz w:val="22"/>
          <w:szCs w:val="22"/>
        </w:rPr>
        <w:t>. Th</w:t>
      </w:r>
      <w:r w:rsidRPr="00B45C4B">
        <w:rPr>
          <w:rFonts w:ascii="Arial" w:hAnsi="Arial" w:cs="Arial"/>
          <w:sz w:val="22"/>
          <w:szCs w:val="22"/>
        </w:rPr>
        <w:t>e detailed results of the majority of the minority vote were as follows:</w:t>
      </w:r>
    </w:p>
    <w:p w:rsidR="00B45C4B" w:rsidRPr="00B45C4B" w:rsidRDefault="00B45C4B" w:rsidP="00B45C4B">
      <w:pPr>
        <w:jc w:val="both"/>
        <w:rPr>
          <w:rFonts w:ascii="Arial" w:hAnsi="Arial" w:cs="Arial"/>
          <w:sz w:val="22"/>
          <w:szCs w:val="22"/>
        </w:rPr>
      </w:pPr>
    </w:p>
    <w:tbl>
      <w:tblPr>
        <w:tblStyle w:val="TableGrid"/>
        <w:tblW w:w="0" w:type="auto"/>
        <w:tblLook w:val="04A0" w:firstRow="1" w:lastRow="0" w:firstColumn="1" w:lastColumn="0" w:noHBand="0" w:noVBand="1"/>
      </w:tblPr>
      <w:tblGrid>
        <w:gridCol w:w="1615"/>
        <w:gridCol w:w="1710"/>
        <w:gridCol w:w="1606"/>
        <w:gridCol w:w="1094"/>
        <w:gridCol w:w="2238"/>
        <w:gridCol w:w="1691"/>
      </w:tblGrid>
      <w:tr w:rsidR="00643B2C" w:rsidTr="004632DF">
        <w:tc>
          <w:tcPr>
            <w:tcW w:w="1615" w:type="dxa"/>
            <w:shd w:val="clear" w:color="auto" w:fill="D9D9D9" w:themeFill="background1" w:themeFillShade="D9"/>
          </w:tcPr>
          <w:p w:rsidR="00B45C4B" w:rsidRPr="00B45C4B" w:rsidRDefault="00AD54FF" w:rsidP="00B45C4B">
            <w:pPr>
              <w:jc w:val="both"/>
              <w:rPr>
                <w:rFonts w:ascii="Arial" w:hAnsi="Arial" w:cs="Arial"/>
                <w:b/>
                <w:sz w:val="22"/>
                <w:szCs w:val="22"/>
              </w:rPr>
            </w:pPr>
            <w:r w:rsidRPr="00B45C4B">
              <w:rPr>
                <w:rFonts w:ascii="Arial" w:hAnsi="Arial" w:cs="Arial"/>
                <w:b/>
                <w:sz w:val="22"/>
                <w:szCs w:val="22"/>
              </w:rPr>
              <w:t>Special Matter</w:t>
            </w:r>
          </w:p>
        </w:tc>
        <w:tc>
          <w:tcPr>
            <w:tcW w:w="1710" w:type="dxa"/>
            <w:shd w:val="clear" w:color="auto" w:fill="D9D9D9" w:themeFill="background1" w:themeFillShade="D9"/>
          </w:tcPr>
          <w:p w:rsidR="00B45C4B" w:rsidRPr="00B45C4B" w:rsidRDefault="00AD54FF" w:rsidP="00B45C4B">
            <w:pPr>
              <w:jc w:val="both"/>
              <w:rPr>
                <w:rFonts w:ascii="Arial" w:hAnsi="Arial" w:cs="Arial"/>
                <w:b/>
                <w:sz w:val="22"/>
                <w:szCs w:val="22"/>
              </w:rPr>
            </w:pPr>
            <w:r w:rsidRPr="00B45C4B">
              <w:rPr>
                <w:rFonts w:ascii="Arial" w:hAnsi="Arial" w:cs="Arial"/>
                <w:b/>
                <w:sz w:val="22"/>
                <w:szCs w:val="22"/>
              </w:rPr>
              <w:t>Total Votes</w:t>
            </w:r>
          </w:p>
        </w:tc>
        <w:tc>
          <w:tcPr>
            <w:tcW w:w="1606" w:type="dxa"/>
            <w:shd w:val="clear" w:color="auto" w:fill="D9D9D9" w:themeFill="background1" w:themeFillShade="D9"/>
          </w:tcPr>
          <w:p w:rsidR="00B45C4B" w:rsidRPr="00B45C4B" w:rsidRDefault="00AD54FF" w:rsidP="00B45C4B">
            <w:pPr>
              <w:jc w:val="both"/>
              <w:rPr>
                <w:rFonts w:ascii="Arial" w:hAnsi="Arial" w:cs="Arial"/>
                <w:b/>
                <w:sz w:val="22"/>
                <w:szCs w:val="22"/>
              </w:rPr>
            </w:pPr>
            <w:r w:rsidRPr="00B45C4B">
              <w:rPr>
                <w:rFonts w:ascii="Arial" w:hAnsi="Arial" w:cs="Arial"/>
                <w:b/>
                <w:sz w:val="22"/>
                <w:szCs w:val="22"/>
              </w:rPr>
              <w:t>Votes For</w:t>
            </w:r>
          </w:p>
        </w:tc>
        <w:tc>
          <w:tcPr>
            <w:tcW w:w="1094" w:type="dxa"/>
            <w:shd w:val="clear" w:color="auto" w:fill="D9D9D9" w:themeFill="background1" w:themeFillShade="D9"/>
          </w:tcPr>
          <w:p w:rsidR="00B45C4B" w:rsidRPr="00B45C4B" w:rsidRDefault="00AD54FF" w:rsidP="00B45C4B">
            <w:pPr>
              <w:jc w:val="both"/>
              <w:rPr>
                <w:rFonts w:ascii="Arial" w:hAnsi="Arial" w:cs="Arial"/>
                <w:b/>
                <w:sz w:val="22"/>
                <w:szCs w:val="22"/>
              </w:rPr>
            </w:pPr>
            <w:r w:rsidRPr="00B45C4B">
              <w:rPr>
                <w:rFonts w:ascii="Arial" w:hAnsi="Arial" w:cs="Arial"/>
                <w:b/>
                <w:sz w:val="22"/>
                <w:szCs w:val="22"/>
              </w:rPr>
              <w:t>% Votes For</w:t>
            </w:r>
          </w:p>
        </w:tc>
        <w:tc>
          <w:tcPr>
            <w:tcW w:w="2238" w:type="dxa"/>
            <w:shd w:val="clear" w:color="auto" w:fill="D9D9D9" w:themeFill="background1" w:themeFillShade="D9"/>
          </w:tcPr>
          <w:p w:rsidR="00B45C4B" w:rsidRPr="00B45C4B" w:rsidRDefault="00AD54FF" w:rsidP="00B45C4B">
            <w:pPr>
              <w:jc w:val="both"/>
              <w:rPr>
                <w:rFonts w:ascii="Arial" w:hAnsi="Arial" w:cs="Arial"/>
                <w:b/>
                <w:sz w:val="22"/>
                <w:szCs w:val="22"/>
              </w:rPr>
            </w:pPr>
            <w:r w:rsidRPr="00B45C4B">
              <w:rPr>
                <w:rFonts w:ascii="Arial" w:hAnsi="Arial" w:cs="Arial"/>
                <w:b/>
                <w:sz w:val="22"/>
                <w:szCs w:val="22"/>
              </w:rPr>
              <w:t>Votes Against</w:t>
            </w:r>
          </w:p>
        </w:tc>
        <w:tc>
          <w:tcPr>
            <w:tcW w:w="1691" w:type="dxa"/>
            <w:shd w:val="clear" w:color="auto" w:fill="D9D9D9" w:themeFill="background1" w:themeFillShade="D9"/>
          </w:tcPr>
          <w:p w:rsidR="00B45C4B" w:rsidRPr="00B45C4B" w:rsidRDefault="00AD54FF" w:rsidP="00B45C4B">
            <w:pPr>
              <w:rPr>
                <w:rFonts w:ascii="Arial" w:hAnsi="Arial" w:cs="Arial"/>
                <w:b/>
                <w:sz w:val="22"/>
                <w:szCs w:val="22"/>
              </w:rPr>
            </w:pPr>
            <w:r w:rsidRPr="00B45C4B">
              <w:rPr>
                <w:rFonts w:ascii="Arial" w:hAnsi="Arial" w:cs="Arial"/>
                <w:b/>
                <w:sz w:val="22"/>
                <w:szCs w:val="22"/>
              </w:rPr>
              <w:t>% Votes Against</w:t>
            </w:r>
          </w:p>
        </w:tc>
      </w:tr>
      <w:tr w:rsidR="00643B2C" w:rsidTr="004632DF">
        <w:tc>
          <w:tcPr>
            <w:tcW w:w="1615"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Approval of the Transaction</w:t>
            </w:r>
          </w:p>
        </w:tc>
        <w:tc>
          <w:tcPr>
            <w:tcW w:w="1710"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10,295,949</w:t>
            </w:r>
          </w:p>
        </w:tc>
        <w:tc>
          <w:tcPr>
            <w:tcW w:w="1606"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10,272,914</w:t>
            </w:r>
          </w:p>
        </w:tc>
        <w:tc>
          <w:tcPr>
            <w:tcW w:w="1094"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99.8%</w:t>
            </w:r>
          </w:p>
        </w:tc>
        <w:tc>
          <w:tcPr>
            <w:tcW w:w="2238"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23,035</w:t>
            </w:r>
          </w:p>
        </w:tc>
        <w:tc>
          <w:tcPr>
            <w:tcW w:w="1691" w:type="dxa"/>
          </w:tcPr>
          <w:p w:rsidR="00B45C4B" w:rsidRPr="00B45C4B" w:rsidRDefault="00AD54FF" w:rsidP="00B45C4B">
            <w:pPr>
              <w:jc w:val="both"/>
              <w:rPr>
                <w:rFonts w:ascii="Arial" w:hAnsi="Arial" w:cs="Arial"/>
                <w:sz w:val="22"/>
                <w:szCs w:val="22"/>
              </w:rPr>
            </w:pPr>
            <w:r w:rsidRPr="00B45C4B">
              <w:rPr>
                <w:rFonts w:ascii="Arial" w:hAnsi="Arial" w:cs="Arial"/>
                <w:sz w:val="22"/>
                <w:szCs w:val="22"/>
              </w:rPr>
              <w:t>0.2%</w:t>
            </w:r>
          </w:p>
        </w:tc>
      </w:tr>
    </w:tbl>
    <w:p w:rsidR="00B45C4B" w:rsidRPr="00B45C4B" w:rsidRDefault="00B45C4B" w:rsidP="00B45C4B">
      <w:pPr>
        <w:jc w:val="both"/>
        <w:rPr>
          <w:rFonts w:ascii="Arial" w:hAnsi="Arial" w:cs="Arial"/>
          <w:sz w:val="22"/>
          <w:szCs w:val="22"/>
        </w:rPr>
      </w:pPr>
    </w:p>
    <w:p w:rsidR="00B45C4B" w:rsidRPr="00B45C4B" w:rsidRDefault="00AD54FF" w:rsidP="00B45C4B">
      <w:pPr>
        <w:jc w:val="both"/>
        <w:rPr>
          <w:rFonts w:ascii="Arial" w:hAnsi="Arial" w:cs="Arial"/>
          <w:sz w:val="22"/>
          <w:szCs w:val="22"/>
        </w:rPr>
      </w:pPr>
      <w:r w:rsidRPr="00B45C4B">
        <w:rPr>
          <w:rFonts w:ascii="Arial" w:hAnsi="Arial" w:cs="Arial"/>
          <w:sz w:val="22"/>
          <w:szCs w:val="22"/>
        </w:rPr>
        <w:t xml:space="preserve">The closing of the Transaction is expected to occur on or about the end of September, 2018.  </w:t>
      </w:r>
    </w:p>
    <w:p w:rsidR="00B45C4B" w:rsidRPr="00B45C4B" w:rsidRDefault="00B45C4B" w:rsidP="00B45C4B">
      <w:pPr>
        <w:jc w:val="both"/>
        <w:rPr>
          <w:rFonts w:ascii="Arial" w:hAnsi="Arial" w:cs="Arial"/>
          <w:sz w:val="22"/>
          <w:szCs w:val="22"/>
        </w:rPr>
      </w:pPr>
    </w:p>
    <w:p w:rsidR="00B45C4B" w:rsidRPr="00B45C4B" w:rsidRDefault="00AD54FF" w:rsidP="00B45C4B">
      <w:pPr>
        <w:jc w:val="both"/>
        <w:rPr>
          <w:rFonts w:ascii="Arial" w:hAnsi="Arial" w:cs="Arial"/>
          <w:sz w:val="22"/>
          <w:szCs w:val="22"/>
        </w:rPr>
      </w:pPr>
      <w:r w:rsidRPr="00B45C4B">
        <w:rPr>
          <w:rFonts w:ascii="Arial" w:hAnsi="Arial" w:cs="Arial"/>
          <w:sz w:val="22"/>
          <w:szCs w:val="22"/>
        </w:rPr>
        <w:t>Scythian’s shareholders also approved a special resolution authorizing the amendment of the Company’s articles to change the name of the Corporation from “Scythi</w:t>
      </w:r>
      <w:r w:rsidRPr="00B45C4B">
        <w:rPr>
          <w:rFonts w:ascii="Arial" w:hAnsi="Arial" w:cs="Arial"/>
          <w:sz w:val="22"/>
          <w:szCs w:val="22"/>
        </w:rPr>
        <w:t>an Biosciences Corp.” to “SOL Investments Corp.” (the “</w:t>
      </w:r>
      <w:r w:rsidRPr="00B45C4B">
        <w:rPr>
          <w:rFonts w:ascii="Arial" w:hAnsi="Arial" w:cs="Arial"/>
          <w:b/>
          <w:sz w:val="22"/>
          <w:szCs w:val="22"/>
        </w:rPr>
        <w:t>Name Change</w:t>
      </w:r>
      <w:r w:rsidRPr="00B45C4B">
        <w:rPr>
          <w:rFonts w:ascii="Arial" w:hAnsi="Arial" w:cs="Arial"/>
          <w:sz w:val="22"/>
          <w:szCs w:val="22"/>
        </w:rPr>
        <w:t>”). The Name Change will take effect following the completion of the Transaction.</w:t>
      </w:r>
    </w:p>
    <w:p w:rsidR="00B45C4B" w:rsidRPr="00B45C4B" w:rsidRDefault="00B45C4B" w:rsidP="00B45C4B">
      <w:pPr>
        <w:jc w:val="both"/>
        <w:rPr>
          <w:rFonts w:ascii="Arial" w:hAnsi="Arial" w:cs="Arial"/>
          <w:sz w:val="22"/>
          <w:szCs w:val="22"/>
        </w:rPr>
      </w:pPr>
    </w:p>
    <w:p w:rsidR="00B45C4B" w:rsidRPr="00B45C4B" w:rsidRDefault="00AD54FF" w:rsidP="00B45C4B">
      <w:pPr>
        <w:jc w:val="both"/>
        <w:rPr>
          <w:rFonts w:ascii="Arial" w:hAnsi="Arial" w:cs="Arial"/>
          <w:sz w:val="22"/>
          <w:szCs w:val="22"/>
        </w:rPr>
      </w:pPr>
      <w:r>
        <w:rPr>
          <w:rFonts w:ascii="Arial" w:hAnsi="Arial" w:cs="Arial"/>
          <w:sz w:val="22"/>
          <w:szCs w:val="22"/>
        </w:rPr>
        <w:t xml:space="preserve">On </w:t>
      </w:r>
      <w:r w:rsidR="00A9381F">
        <w:rPr>
          <w:rFonts w:ascii="Arial" w:hAnsi="Arial" w:cs="Arial"/>
          <w:sz w:val="22"/>
          <w:szCs w:val="22"/>
        </w:rPr>
        <w:t>September</w:t>
      </w:r>
      <w:r>
        <w:rPr>
          <w:rFonts w:ascii="Arial" w:hAnsi="Arial" w:cs="Arial"/>
          <w:sz w:val="22"/>
          <w:szCs w:val="22"/>
        </w:rPr>
        <w:t xml:space="preserve"> 14, 2018</w:t>
      </w:r>
      <w:r w:rsidRPr="00B45C4B">
        <w:rPr>
          <w:rFonts w:ascii="Arial" w:hAnsi="Arial" w:cs="Arial"/>
          <w:sz w:val="22"/>
          <w:szCs w:val="22"/>
        </w:rPr>
        <w:t>, the Company announced the entering into of a share purchase agreement with MMJ Inter</w:t>
      </w:r>
      <w:r w:rsidRPr="00B45C4B">
        <w:rPr>
          <w:rFonts w:ascii="Arial" w:hAnsi="Arial" w:cs="Arial"/>
          <w:sz w:val="22"/>
          <w:szCs w:val="22"/>
        </w:rPr>
        <w:t>national Investments Inc. (“</w:t>
      </w:r>
      <w:r w:rsidRPr="00B45C4B">
        <w:rPr>
          <w:rFonts w:ascii="Arial" w:hAnsi="Arial" w:cs="Arial"/>
          <w:b/>
          <w:sz w:val="22"/>
          <w:szCs w:val="22"/>
        </w:rPr>
        <w:t>MMJ</w:t>
      </w:r>
      <w:r w:rsidRPr="00B45C4B">
        <w:rPr>
          <w:rFonts w:ascii="Arial" w:hAnsi="Arial" w:cs="Arial"/>
          <w:sz w:val="22"/>
          <w:szCs w:val="22"/>
        </w:rPr>
        <w:t>”) and all of the shareholders of MMJ. MMJ owns ABP S.A., an Argentinean pharmaceutical distribution company. If completed, and after giving effect to the recently completed acquisitions of MMJ Colombia Partners Inc</w:t>
      </w:r>
      <w:r>
        <w:rPr>
          <w:rFonts w:ascii="Arial" w:hAnsi="Arial" w:cs="Arial"/>
          <w:sz w:val="22"/>
          <w:szCs w:val="22"/>
        </w:rPr>
        <w:t>. and Mari</w:t>
      </w:r>
      <w:r>
        <w:rPr>
          <w:rFonts w:ascii="Arial" w:hAnsi="Arial" w:cs="Arial"/>
          <w:sz w:val="22"/>
          <w:szCs w:val="22"/>
        </w:rPr>
        <w:t>gold Acquisitions Inc. the number of issued</w:t>
      </w:r>
      <w:r w:rsidRPr="00B45C4B">
        <w:rPr>
          <w:rFonts w:ascii="Arial" w:hAnsi="Arial" w:cs="Arial"/>
          <w:sz w:val="22"/>
          <w:szCs w:val="22"/>
        </w:rPr>
        <w:t xml:space="preserve"> and outstanding common shares of the Company is expected to be 48,849,218.  </w:t>
      </w:r>
    </w:p>
    <w:p w:rsidR="00B45C4B" w:rsidRPr="00B45C4B" w:rsidRDefault="00B45C4B" w:rsidP="00B45C4B">
      <w:pPr>
        <w:jc w:val="both"/>
        <w:rPr>
          <w:rFonts w:ascii="Arial" w:hAnsi="Arial" w:cs="Arial"/>
          <w:sz w:val="22"/>
          <w:szCs w:val="22"/>
        </w:rPr>
      </w:pPr>
    </w:p>
    <w:p w:rsidR="00B45C4B" w:rsidRPr="00B45C4B" w:rsidRDefault="00B45C4B" w:rsidP="00B45C4B">
      <w:pPr>
        <w:jc w:val="both"/>
        <w:rPr>
          <w:rFonts w:ascii="Arial" w:hAnsi="Arial" w:cs="Arial"/>
          <w:sz w:val="22"/>
          <w:szCs w:val="22"/>
        </w:rPr>
      </w:pPr>
    </w:p>
    <w:p w:rsidR="00B45C4B" w:rsidRPr="00B45C4B" w:rsidRDefault="00AD54FF" w:rsidP="00B45C4B">
      <w:pPr>
        <w:keepNext/>
        <w:widowControl w:val="0"/>
        <w:autoSpaceDE w:val="0"/>
        <w:autoSpaceDN w:val="0"/>
        <w:adjustRightInd w:val="0"/>
        <w:jc w:val="both"/>
        <w:rPr>
          <w:rFonts w:ascii="Arial" w:hAnsi="Arial" w:cs="Arial"/>
          <w:b/>
          <w:bCs/>
          <w:color w:val="000000" w:themeColor="text1"/>
          <w:sz w:val="22"/>
          <w:szCs w:val="22"/>
        </w:rPr>
      </w:pPr>
      <w:r w:rsidRPr="00B45C4B">
        <w:rPr>
          <w:rFonts w:ascii="Arial" w:hAnsi="Arial" w:cs="Arial"/>
          <w:b/>
          <w:bCs/>
          <w:color w:val="000000" w:themeColor="text1"/>
          <w:sz w:val="22"/>
          <w:szCs w:val="22"/>
        </w:rPr>
        <w:lastRenderedPageBreak/>
        <w:t>About Scythian Biosciences Corp.</w:t>
      </w:r>
    </w:p>
    <w:p w:rsidR="00B45C4B" w:rsidRPr="00B45C4B" w:rsidRDefault="00B45C4B" w:rsidP="00B45C4B">
      <w:pPr>
        <w:keepNext/>
        <w:widowControl w:val="0"/>
        <w:autoSpaceDE w:val="0"/>
        <w:autoSpaceDN w:val="0"/>
        <w:adjustRightInd w:val="0"/>
        <w:jc w:val="both"/>
        <w:rPr>
          <w:rFonts w:ascii="Arial" w:hAnsi="Arial" w:cs="Arial"/>
          <w:color w:val="000000" w:themeColor="text1"/>
          <w:sz w:val="22"/>
          <w:szCs w:val="22"/>
        </w:rPr>
      </w:pPr>
    </w:p>
    <w:p w:rsidR="00B45C4B" w:rsidRPr="00B45C4B" w:rsidRDefault="00AD54FF" w:rsidP="00B45C4B">
      <w:pPr>
        <w:keepNext/>
        <w:jc w:val="both"/>
        <w:rPr>
          <w:rFonts w:ascii="Arial" w:eastAsia="Times New Roman" w:hAnsi="Arial" w:cs="Arial"/>
          <w:sz w:val="22"/>
          <w:szCs w:val="22"/>
          <w:shd w:val="clear" w:color="auto" w:fill="FFFFFF"/>
          <w:lang w:eastAsia="en-GB"/>
        </w:rPr>
      </w:pPr>
      <w:r w:rsidRPr="00B45C4B">
        <w:rPr>
          <w:rFonts w:ascii="Arial" w:eastAsia="Times New Roman" w:hAnsi="Arial" w:cs="Arial"/>
          <w:sz w:val="22"/>
          <w:szCs w:val="22"/>
          <w:shd w:val="clear" w:color="auto" w:fill="FFFFFF"/>
          <w:lang w:eastAsia="en-GB"/>
        </w:rPr>
        <w:t>Scythian is an international cannabis company with a focus on legal U.S. states. Its strategic investments and partnerships across cultivation, distribution and retail complement the company’s R&amp;D program with the University of Miami. It is this comprehens</w:t>
      </w:r>
      <w:r w:rsidRPr="00B45C4B">
        <w:rPr>
          <w:rFonts w:ascii="Arial" w:eastAsia="Times New Roman" w:hAnsi="Arial" w:cs="Arial"/>
          <w:sz w:val="22"/>
          <w:szCs w:val="22"/>
          <w:shd w:val="clear" w:color="auto" w:fill="FFFFFF"/>
          <w:lang w:eastAsia="en-GB"/>
        </w:rPr>
        <w:t xml:space="preserve">ive approach that is positioning Scythian as a future frontrunner in the United States’ medical cannabis industry. </w:t>
      </w:r>
    </w:p>
    <w:p w:rsidR="00B45C4B" w:rsidRPr="00B45C4B" w:rsidRDefault="00B45C4B" w:rsidP="00B45C4B">
      <w:pPr>
        <w:jc w:val="both"/>
        <w:rPr>
          <w:rFonts w:ascii="Arial" w:eastAsia="Times New Roman" w:hAnsi="Arial" w:cs="Arial"/>
          <w:sz w:val="22"/>
          <w:szCs w:val="22"/>
          <w:shd w:val="clear" w:color="auto" w:fill="FFFFFF"/>
          <w:lang w:eastAsia="en-GB"/>
        </w:rPr>
      </w:pPr>
    </w:p>
    <w:p w:rsidR="00B45C4B" w:rsidRPr="00B45C4B" w:rsidRDefault="00AD54FF"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b/>
          <w:bCs/>
          <w:color w:val="000000" w:themeColor="text1"/>
          <w:sz w:val="22"/>
          <w:szCs w:val="22"/>
        </w:rPr>
        <w:t>CONTACT INFORMATION</w:t>
      </w:r>
    </w:p>
    <w:p w:rsidR="00B45C4B" w:rsidRPr="00B45C4B" w:rsidRDefault="00B45C4B" w:rsidP="00B45C4B">
      <w:pPr>
        <w:widowControl w:val="0"/>
        <w:autoSpaceDE w:val="0"/>
        <w:autoSpaceDN w:val="0"/>
        <w:adjustRightInd w:val="0"/>
        <w:jc w:val="both"/>
        <w:rPr>
          <w:rFonts w:ascii="Arial" w:hAnsi="Arial" w:cs="Arial"/>
          <w:color w:val="000000" w:themeColor="text1"/>
          <w:sz w:val="22"/>
          <w:szCs w:val="22"/>
        </w:rPr>
      </w:pPr>
    </w:p>
    <w:p w:rsidR="00B45C4B" w:rsidRPr="00B45C4B" w:rsidRDefault="00AD54FF"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Scythian Biosciences Corp.</w:t>
      </w:r>
    </w:p>
    <w:p w:rsidR="00B45C4B" w:rsidRPr="00B45C4B" w:rsidRDefault="00AD54FF"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Rob Reid, CEO</w:t>
      </w:r>
    </w:p>
    <w:p w:rsidR="00B45C4B" w:rsidRPr="00B45C4B" w:rsidRDefault="00AD54FF"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Phone: (212) 729-9208</w:t>
      </w:r>
    </w:p>
    <w:p w:rsidR="00B45C4B" w:rsidRPr="00B45C4B" w:rsidRDefault="00AD54FF"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 xml:space="preserve">Email: </w:t>
      </w:r>
      <w:hyperlink r:id="rId8" w:history="1">
        <w:r w:rsidRPr="00B45C4B">
          <w:rPr>
            <w:rFonts w:ascii="Arial" w:hAnsi="Arial" w:cs="Arial"/>
            <w:color w:val="0000FF"/>
            <w:sz w:val="22"/>
            <w:szCs w:val="22"/>
            <w:u w:val="single"/>
          </w:rPr>
          <w:t>info@scythianbio.com</w:t>
        </w:r>
      </w:hyperlink>
    </w:p>
    <w:p w:rsidR="00B45C4B" w:rsidRPr="00B45C4B" w:rsidRDefault="00B45C4B" w:rsidP="00B45C4B">
      <w:pPr>
        <w:widowControl w:val="0"/>
        <w:autoSpaceDE w:val="0"/>
        <w:autoSpaceDN w:val="0"/>
        <w:adjustRightInd w:val="0"/>
        <w:jc w:val="both"/>
        <w:rPr>
          <w:rFonts w:ascii="Arial" w:hAnsi="Arial" w:cs="Arial"/>
          <w:color w:val="000000" w:themeColor="text1"/>
          <w:sz w:val="22"/>
          <w:szCs w:val="22"/>
        </w:rPr>
      </w:pPr>
    </w:p>
    <w:p w:rsidR="00B45C4B" w:rsidRPr="00B45C4B" w:rsidRDefault="00AD54FF"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For media inquiries, please contact:</w:t>
      </w:r>
    </w:p>
    <w:p w:rsidR="00B45C4B" w:rsidRPr="00B45C4B" w:rsidRDefault="00AD54FF"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David Schull or Nic Johnson</w:t>
      </w:r>
    </w:p>
    <w:p w:rsidR="00B45C4B" w:rsidRPr="00B45C4B" w:rsidRDefault="00AD54FF"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Russo Partners</w:t>
      </w:r>
    </w:p>
    <w:p w:rsidR="00B45C4B" w:rsidRPr="00B45C4B" w:rsidRDefault="00AD54FF"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(858) 717-2310</w:t>
      </w:r>
    </w:p>
    <w:p w:rsidR="00B45C4B" w:rsidRPr="00B45C4B" w:rsidRDefault="00AD54FF" w:rsidP="00B45C4B">
      <w:pPr>
        <w:jc w:val="both"/>
        <w:rPr>
          <w:rFonts w:ascii="Arial" w:hAnsi="Arial" w:cs="Arial"/>
          <w:color w:val="000000" w:themeColor="text1"/>
          <w:sz w:val="22"/>
          <w:szCs w:val="22"/>
        </w:rPr>
      </w:pPr>
      <w:hyperlink r:id="rId9" w:history="1">
        <w:r w:rsidR="009D251F" w:rsidRPr="00B45C4B">
          <w:rPr>
            <w:rFonts w:ascii="Arial" w:hAnsi="Arial" w:cs="Arial"/>
            <w:color w:val="0000FF"/>
            <w:sz w:val="22"/>
            <w:szCs w:val="22"/>
            <w:u w:val="single"/>
          </w:rPr>
          <w:t>david.schull@russopartnersllc.com</w:t>
        </w:r>
      </w:hyperlink>
      <w:r w:rsidR="009D251F" w:rsidRPr="00B45C4B">
        <w:rPr>
          <w:rFonts w:ascii="Arial" w:hAnsi="Arial" w:cs="Arial"/>
          <w:color w:val="000000" w:themeColor="text1"/>
          <w:sz w:val="22"/>
          <w:szCs w:val="22"/>
        </w:rPr>
        <w:t xml:space="preserve"> </w:t>
      </w:r>
    </w:p>
    <w:p w:rsidR="00B45C4B" w:rsidRPr="00B45C4B" w:rsidRDefault="00AD54FF" w:rsidP="00B45C4B">
      <w:pPr>
        <w:jc w:val="both"/>
        <w:rPr>
          <w:rFonts w:ascii="Arial" w:hAnsi="Arial" w:cs="Arial"/>
          <w:color w:val="000000" w:themeColor="text1"/>
          <w:sz w:val="22"/>
          <w:szCs w:val="22"/>
        </w:rPr>
      </w:pPr>
      <w:hyperlink r:id="rId10" w:history="1">
        <w:r w:rsidR="009D251F" w:rsidRPr="00B45C4B">
          <w:rPr>
            <w:rFonts w:ascii="Arial" w:hAnsi="Arial" w:cs="Arial"/>
            <w:color w:val="0000FF"/>
            <w:sz w:val="22"/>
            <w:szCs w:val="22"/>
            <w:u w:val="single"/>
          </w:rPr>
          <w:t>nic.johnson@russopartnersllc.com</w:t>
        </w:r>
      </w:hyperlink>
    </w:p>
    <w:p w:rsidR="00B45C4B" w:rsidRPr="00B45C4B" w:rsidRDefault="00B45C4B" w:rsidP="00B45C4B">
      <w:pPr>
        <w:widowControl w:val="0"/>
        <w:autoSpaceDE w:val="0"/>
        <w:autoSpaceDN w:val="0"/>
        <w:adjustRightInd w:val="0"/>
        <w:rPr>
          <w:rFonts w:ascii="Arial" w:hAnsi="Arial" w:cs="Arial"/>
          <w:color w:val="000000" w:themeColor="text1"/>
          <w:sz w:val="22"/>
          <w:szCs w:val="22"/>
        </w:rPr>
      </w:pPr>
    </w:p>
    <w:p w:rsidR="00B45C4B" w:rsidRPr="00B45C4B" w:rsidRDefault="00B45C4B" w:rsidP="00B45C4B">
      <w:pPr>
        <w:widowControl w:val="0"/>
        <w:autoSpaceDE w:val="0"/>
        <w:autoSpaceDN w:val="0"/>
        <w:adjustRightInd w:val="0"/>
        <w:jc w:val="both"/>
        <w:rPr>
          <w:rFonts w:ascii="Arial" w:hAnsi="Arial" w:cs="Arial"/>
          <w:b/>
          <w:i/>
          <w:iCs/>
          <w:color w:val="000000" w:themeColor="text1"/>
          <w:sz w:val="22"/>
          <w:szCs w:val="22"/>
        </w:rPr>
      </w:pPr>
    </w:p>
    <w:p w:rsidR="00B45C4B" w:rsidRPr="00B45C4B" w:rsidRDefault="00AD54FF" w:rsidP="00B45C4B">
      <w:pPr>
        <w:spacing w:after="240"/>
        <w:jc w:val="both"/>
        <w:rPr>
          <w:rFonts w:ascii="Arial" w:hAnsi="Arial"/>
          <w:b/>
          <w:i/>
          <w:sz w:val="22"/>
          <w:lang w:bidi="en-US"/>
        </w:rPr>
      </w:pPr>
      <w:r w:rsidRPr="00B45C4B">
        <w:rPr>
          <w:rFonts w:ascii="Arial" w:hAnsi="Arial"/>
          <w:b/>
          <w:i/>
          <w:sz w:val="22"/>
          <w:lang w:bidi="en-US"/>
        </w:rPr>
        <w:t>Cautionary Statements</w:t>
      </w:r>
    </w:p>
    <w:p w:rsidR="00B45C4B" w:rsidRPr="00B45C4B" w:rsidRDefault="00AD54FF" w:rsidP="00B45C4B">
      <w:pPr>
        <w:spacing w:after="240"/>
        <w:jc w:val="both"/>
        <w:rPr>
          <w:rFonts w:ascii="Arial" w:hAnsi="Arial"/>
          <w:i/>
          <w:sz w:val="22"/>
          <w:lang w:bidi="en-US"/>
        </w:rPr>
      </w:pPr>
      <w:r w:rsidRPr="00B45C4B">
        <w:rPr>
          <w:rFonts w:ascii="Arial" w:hAnsi="Arial"/>
          <w:i/>
          <w:sz w:val="22"/>
          <w:lang w:bidi="en-US"/>
        </w:rPr>
        <w:t>This press release contains certain forward-looking information and statements (“</w:t>
      </w:r>
      <w:r w:rsidRPr="00B45C4B">
        <w:rPr>
          <w:rFonts w:ascii="Arial" w:hAnsi="Arial"/>
          <w:b/>
          <w:i/>
          <w:sz w:val="22"/>
          <w:lang w:bidi="en-US"/>
        </w:rPr>
        <w:t>forward-looking information</w:t>
      </w:r>
      <w:r w:rsidRPr="00B45C4B">
        <w:rPr>
          <w:rFonts w:ascii="Arial" w:hAnsi="Arial"/>
          <w:i/>
          <w:sz w:val="22"/>
          <w:lang w:bidi="en-US"/>
        </w:rPr>
        <w:t>”) within the meaning of applicable</w:t>
      </w:r>
      <w:r w:rsidRPr="00B45C4B">
        <w:rPr>
          <w:rFonts w:ascii="Arial" w:hAnsi="Arial"/>
          <w:i/>
          <w:sz w:val="22"/>
          <w:lang w:bidi="en-US"/>
        </w:rPr>
        <w:t xml:space="preserve"> Canadian securities legislation, that are not based on historical fact, including without limitation, statements containing the words "believes", "anticipates", "plans", "intends", "will", "should", "expects", "continue", "estimate", "forecasts" and other</w:t>
      </w:r>
      <w:r w:rsidRPr="00B45C4B">
        <w:rPr>
          <w:rFonts w:ascii="Arial" w:hAnsi="Arial"/>
          <w:i/>
          <w:sz w:val="22"/>
          <w:lang w:bidi="en-US"/>
        </w:rPr>
        <w:t xml:space="preserve"> similar expressions. Such forward-looking information includes information relating to the completion of the Transaction, the Name Change and the number of issued and outstanding common shares of the Company.</w:t>
      </w:r>
    </w:p>
    <w:p w:rsidR="00B45C4B" w:rsidRPr="00B45C4B" w:rsidRDefault="00AD54FF" w:rsidP="00B45C4B">
      <w:pPr>
        <w:spacing w:after="240"/>
        <w:jc w:val="both"/>
        <w:rPr>
          <w:rFonts w:ascii="Arial" w:hAnsi="Arial"/>
          <w:i/>
          <w:sz w:val="22"/>
          <w:lang w:bidi="en-US"/>
        </w:rPr>
      </w:pPr>
      <w:r w:rsidRPr="00B45C4B">
        <w:rPr>
          <w:rFonts w:ascii="Arial" w:hAnsi="Arial"/>
          <w:i/>
          <w:sz w:val="22"/>
          <w:lang w:bidi="en-US"/>
        </w:rPr>
        <w:t>Readers are cautioned to not place undue relia</w:t>
      </w:r>
      <w:r w:rsidRPr="00B45C4B">
        <w:rPr>
          <w:rFonts w:ascii="Arial" w:hAnsi="Arial"/>
          <w:i/>
          <w:sz w:val="22"/>
          <w:lang w:bidi="en-US"/>
        </w:rPr>
        <w:t>nce on forward-looking information.  Forward-looking information is subject to a number of risks and uncertainties that may cause actual results or events to differ materially from those contemplated in the forward-looking information, and even if such act</w:t>
      </w:r>
      <w:r w:rsidRPr="00B45C4B">
        <w:rPr>
          <w:rFonts w:ascii="Arial" w:hAnsi="Arial"/>
          <w:i/>
          <w:sz w:val="22"/>
          <w:lang w:bidi="en-US"/>
        </w:rPr>
        <w:t xml:space="preserve">ual results or events are realized or substantially realized, there can be no assurance that they will have the expected consequences to, or effects on the Company. Such risks and uncertainties include, among other things, the risk that a condition to the </w:t>
      </w:r>
      <w:r w:rsidRPr="00B45C4B">
        <w:rPr>
          <w:rFonts w:ascii="Arial" w:hAnsi="Arial"/>
          <w:i/>
          <w:sz w:val="22"/>
          <w:lang w:bidi="en-US"/>
        </w:rPr>
        <w:t>completion of the Transaction may not be satisfied or that a regulatory or stock exchange approval that may be required for the Transaction is not obtained or is obtained subject to conditions that are not anticipated.</w:t>
      </w:r>
    </w:p>
    <w:p w:rsidR="00B45C4B" w:rsidRPr="00B45C4B" w:rsidRDefault="00AD54FF" w:rsidP="00B45C4B">
      <w:pPr>
        <w:spacing w:after="240"/>
        <w:jc w:val="both"/>
        <w:rPr>
          <w:rFonts w:ascii="Arial" w:hAnsi="Arial"/>
          <w:i/>
          <w:iCs/>
          <w:sz w:val="22"/>
          <w:lang w:val="en-US" w:bidi="en-US"/>
        </w:rPr>
      </w:pPr>
      <w:r w:rsidRPr="00B45C4B">
        <w:rPr>
          <w:rFonts w:ascii="Arial" w:hAnsi="Arial"/>
          <w:i/>
          <w:iCs/>
          <w:sz w:val="22"/>
          <w:lang w:val="en-US" w:bidi="en-US"/>
        </w:rPr>
        <w:t>Other risks and uncertainties include</w:t>
      </w:r>
      <w:r w:rsidRPr="00B45C4B">
        <w:rPr>
          <w:rFonts w:ascii="Arial" w:hAnsi="Arial"/>
          <w:i/>
          <w:iCs/>
          <w:sz w:val="22"/>
          <w:lang w:val="en-US" w:bidi="en-US"/>
        </w:rPr>
        <w:t xml:space="preserve"> but are not limited to: the Company’s ability to comply with all applicable governmental regulations in a highly regulated business; investing in target companies or projects which have limited or no operating history and are engaged in activities current</w:t>
      </w:r>
      <w:r w:rsidRPr="00B45C4B">
        <w:rPr>
          <w:rFonts w:ascii="Arial" w:hAnsi="Arial"/>
          <w:i/>
          <w:iCs/>
          <w:sz w:val="22"/>
          <w:lang w:val="en-US" w:bidi="en-US"/>
        </w:rPr>
        <w:t>ly considered illegal under US federal laws; changes in laws; limited operating history; competition; reliance on management; requirements for additional financing; competition; inconsistent public opinion and perception regarding the medical-use and adult</w:t>
      </w:r>
      <w:r w:rsidRPr="00B45C4B">
        <w:rPr>
          <w:rFonts w:ascii="Arial" w:hAnsi="Arial"/>
          <w:i/>
          <w:iCs/>
          <w:sz w:val="22"/>
          <w:lang w:val="en-US" w:bidi="en-US"/>
        </w:rPr>
        <w:t>-use marijuana industry and; regulatory or political change. Risk factors can also be found in the Company’s annual information form filed on SEDAR and available at www.sedar.com.</w:t>
      </w:r>
    </w:p>
    <w:p w:rsidR="00B45C4B" w:rsidRPr="00B45C4B" w:rsidRDefault="00AD54FF" w:rsidP="00B45C4B">
      <w:pPr>
        <w:spacing w:after="240"/>
        <w:jc w:val="both"/>
        <w:rPr>
          <w:rFonts w:ascii="Arial" w:hAnsi="Arial"/>
          <w:i/>
          <w:sz w:val="22"/>
          <w:lang w:bidi="en-US"/>
        </w:rPr>
      </w:pPr>
      <w:r w:rsidRPr="00B45C4B">
        <w:rPr>
          <w:rFonts w:ascii="Arial" w:hAnsi="Arial"/>
          <w:i/>
          <w:sz w:val="22"/>
          <w:lang w:bidi="en-US"/>
        </w:rPr>
        <w:t>The forward-looking information contained in this press release are expressl</w:t>
      </w:r>
      <w:r w:rsidRPr="00B45C4B">
        <w:rPr>
          <w:rFonts w:ascii="Arial" w:hAnsi="Arial"/>
          <w:i/>
          <w:sz w:val="22"/>
          <w:lang w:bidi="en-US"/>
        </w:rPr>
        <w:t xml:space="preserve">y qualified by this cautionary statement and are made as of the date hereof. The Company disclaims any intention and has no </w:t>
      </w:r>
      <w:r w:rsidRPr="00B45C4B">
        <w:rPr>
          <w:rFonts w:ascii="Arial" w:hAnsi="Arial"/>
          <w:i/>
          <w:sz w:val="22"/>
          <w:lang w:bidi="en-US"/>
        </w:rPr>
        <w:lastRenderedPageBreak/>
        <w:t>obligation or responsibility, except as required by law, to update or revise any forward-looking information, whether as a result of</w:t>
      </w:r>
      <w:r w:rsidRPr="00B45C4B">
        <w:rPr>
          <w:rFonts w:ascii="Arial" w:hAnsi="Arial"/>
          <w:i/>
          <w:sz w:val="22"/>
          <w:lang w:bidi="en-US"/>
        </w:rPr>
        <w:t xml:space="preserve"> new information, future events or otherwise.</w:t>
      </w:r>
    </w:p>
    <w:p w:rsidR="00105670" w:rsidRPr="00B45C4B" w:rsidRDefault="00105670" w:rsidP="00B45C4B"/>
    <w:sectPr w:rsidR="00105670" w:rsidRPr="00B45C4B" w:rsidSect="002C2742">
      <w:headerReference w:type="even" r:id="rId11"/>
      <w:headerReference w:type="default" r:id="rId12"/>
      <w:footerReference w:type="even" r:id="rId13"/>
      <w:footerReference w:type="default" r:id="rId14"/>
      <w:headerReference w:type="first" r:id="rId15"/>
      <w:footerReference w:type="first" r:id="rId16"/>
      <w:pgSz w:w="12240" w:h="15840"/>
      <w:pgMar w:top="1138" w:right="1138" w:bottom="965"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FF" w:rsidRDefault="00AD54FF">
      <w:r>
        <w:separator/>
      </w:r>
    </w:p>
  </w:endnote>
  <w:endnote w:type="continuationSeparator" w:id="0">
    <w:p w:rsidR="00AD54FF" w:rsidRDefault="00AD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Display-Semibold">
    <w:altName w:val="Arial"/>
    <w:charset w:val="00"/>
    <w:family w:val="auto"/>
    <w:pitch w:val="variable"/>
    <w:sig w:usb0="00000001"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6" w:rsidRDefault="00D46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77" w:rsidRDefault="00AD54FF">
    <w:pPr>
      <w:pStyle w:val="Footer"/>
    </w:pPr>
    <w:r>
      <w:rPr>
        <w:noProof/>
        <w:lang w:val="en-CA" w:eastAsia="en-CA" w:bidi="ar-SA"/>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77" w:rsidRDefault="00AD54FF">
                          <w:pPr>
                            <w:pStyle w:val="MacPacTrailer"/>
                          </w:pPr>
                          <w:r>
                            <w:t>TOR_LAW\ 9630753\5</w:t>
                          </w:r>
                        </w:p>
                        <w:p w:rsidR="00E11F77" w:rsidRDefault="00E11F77">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ed="f" stroked="f">
              <v:textbox inset="0,0,0,0">
                <w:txbxContent>
                  <w:p w:rsidR="00E11F77" w14:paraId="61AB90E3" w14:textId="77777777">
                    <w:pPr>
                      <w:pStyle w:val="MacPacTrailer"/>
                    </w:pPr>
                    <w:r>
                      <w:t>TOR_LAW\ 9630753\5</w:t>
                    </w:r>
                  </w:p>
                  <w:p w:rsidR="00E11F77" w14:paraId="0DE238CC" w14:textId="77777777">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F77" w:rsidRDefault="00AD54FF">
    <w:pPr>
      <w:pStyle w:val="Footer"/>
    </w:pPr>
    <w:r>
      <w:rPr>
        <w:noProof/>
        <w:lang w:val="en-CA" w:eastAsia="en-CA" w:bidi="ar-SA"/>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2560320" cy="25590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F77" w:rsidRDefault="00AD54FF">
                          <w:pPr>
                            <w:pStyle w:val="MacPacTrailer"/>
                          </w:pPr>
                          <w:r>
                            <w:t>TOR_LAW\ 9630753\5</w:t>
                          </w:r>
                        </w:p>
                        <w:p w:rsidR="00E11F77" w:rsidRDefault="00E11F77">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2050" type="#_x0000_t202" style="width:201.6pt;height:20.1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filled="f" stroked="f">
              <v:textbox inset="0,0,0,0">
                <w:txbxContent>
                  <w:p w:rsidR="00E11F77" w14:paraId="194E66D0" w14:textId="77777777">
                    <w:pPr>
                      <w:pStyle w:val="MacPacTrailer"/>
                    </w:pPr>
                    <w:r>
                      <w:t>TOR_LAW\ 9630753\5</w:t>
                    </w:r>
                  </w:p>
                  <w:p w:rsidR="00E11F77" w14:paraId="6FCAEF82" w14:textId="77777777">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FF" w:rsidRDefault="00AD54FF">
      <w:r>
        <w:separator/>
      </w:r>
    </w:p>
  </w:footnote>
  <w:footnote w:type="continuationSeparator" w:id="0">
    <w:p w:rsidR="00AD54FF" w:rsidRDefault="00AD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6" w:rsidRDefault="00D46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6" w:rsidRDefault="00D46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C6" w:rsidRDefault="00D4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A1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8B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AD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B0D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215D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70"/>
    <w:rsid w:val="00014D62"/>
    <w:rsid w:val="00034BB2"/>
    <w:rsid w:val="00056868"/>
    <w:rsid w:val="00071497"/>
    <w:rsid w:val="00072BA8"/>
    <w:rsid w:val="000D1DDD"/>
    <w:rsid w:val="000E6CD9"/>
    <w:rsid w:val="000E748F"/>
    <w:rsid w:val="00105670"/>
    <w:rsid w:val="00110D4F"/>
    <w:rsid w:val="00116D94"/>
    <w:rsid w:val="001331FE"/>
    <w:rsid w:val="001346C2"/>
    <w:rsid w:val="00134964"/>
    <w:rsid w:val="001B0C08"/>
    <w:rsid w:val="001C57F2"/>
    <w:rsid w:val="00210226"/>
    <w:rsid w:val="00217FE6"/>
    <w:rsid w:val="0023329C"/>
    <w:rsid w:val="00263605"/>
    <w:rsid w:val="00276D44"/>
    <w:rsid w:val="002C2742"/>
    <w:rsid w:val="002D17BA"/>
    <w:rsid w:val="002D3FF3"/>
    <w:rsid w:val="002E2B52"/>
    <w:rsid w:val="002E2D60"/>
    <w:rsid w:val="002E51E0"/>
    <w:rsid w:val="002F7515"/>
    <w:rsid w:val="0031578E"/>
    <w:rsid w:val="003159C5"/>
    <w:rsid w:val="00334E14"/>
    <w:rsid w:val="00372CD2"/>
    <w:rsid w:val="0038465A"/>
    <w:rsid w:val="003A2482"/>
    <w:rsid w:val="003A6986"/>
    <w:rsid w:val="00400F4D"/>
    <w:rsid w:val="0045685C"/>
    <w:rsid w:val="00480033"/>
    <w:rsid w:val="00481B66"/>
    <w:rsid w:val="00486368"/>
    <w:rsid w:val="004935CE"/>
    <w:rsid w:val="00557D0F"/>
    <w:rsid w:val="00562C70"/>
    <w:rsid w:val="0057056D"/>
    <w:rsid w:val="005A617B"/>
    <w:rsid w:val="005C009F"/>
    <w:rsid w:val="005D0E50"/>
    <w:rsid w:val="005D79E5"/>
    <w:rsid w:val="00621279"/>
    <w:rsid w:val="006307D7"/>
    <w:rsid w:val="00643B2C"/>
    <w:rsid w:val="00670B4A"/>
    <w:rsid w:val="00674DEA"/>
    <w:rsid w:val="006825A7"/>
    <w:rsid w:val="00683734"/>
    <w:rsid w:val="00695210"/>
    <w:rsid w:val="006A4ECF"/>
    <w:rsid w:val="006C0F57"/>
    <w:rsid w:val="006D1C83"/>
    <w:rsid w:val="00716A12"/>
    <w:rsid w:val="007328CF"/>
    <w:rsid w:val="00740426"/>
    <w:rsid w:val="007438F0"/>
    <w:rsid w:val="00793B0B"/>
    <w:rsid w:val="007B15C3"/>
    <w:rsid w:val="00806471"/>
    <w:rsid w:val="008075A2"/>
    <w:rsid w:val="00816750"/>
    <w:rsid w:val="00861473"/>
    <w:rsid w:val="00863C71"/>
    <w:rsid w:val="00894138"/>
    <w:rsid w:val="008C5F95"/>
    <w:rsid w:val="008E3FE0"/>
    <w:rsid w:val="008E766D"/>
    <w:rsid w:val="00923979"/>
    <w:rsid w:val="009647D3"/>
    <w:rsid w:val="0098754A"/>
    <w:rsid w:val="0099141E"/>
    <w:rsid w:val="00992280"/>
    <w:rsid w:val="009A4606"/>
    <w:rsid w:val="009B4CC8"/>
    <w:rsid w:val="009C4248"/>
    <w:rsid w:val="009D1B4A"/>
    <w:rsid w:val="009D251F"/>
    <w:rsid w:val="009D33AF"/>
    <w:rsid w:val="009E1F6D"/>
    <w:rsid w:val="009E4BB3"/>
    <w:rsid w:val="00A07CC3"/>
    <w:rsid w:val="00A32317"/>
    <w:rsid w:val="00A3446D"/>
    <w:rsid w:val="00A36063"/>
    <w:rsid w:val="00A55129"/>
    <w:rsid w:val="00A6295E"/>
    <w:rsid w:val="00A63D74"/>
    <w:rsid w:val="00A840DE"/>
    <w:rsid w:val="00A84BC5"/>
    <w:rsid w:val="00A935CB"/>
    <w:rsid w:val="00A9381F"/>
    <w:rsid w:val="00A943F0"/>
    <w:rsid w:val="00AD059B"/>
    <w:rsid w:val="00AD54FF"/>
    <w:rsid w:val="00B25A6C"/>
    <w:rsid w:val="00B353A4"/>
    <w:rsid w:val="00B4008E"/>
    <w:rsid w:val="00B45C4B"/>
    <w:rsid w:val="00B45F4D"/>
    <w:rsid w:val="00B63977"/>
    <w:rsid w:val="00B63B4D"/>
    <w:rsid w:val="00BA0449"/>
    <w:rsid w:val="00BA3A3E"/>
    <w:rsid w:val="00C20E2B"/>
    <w:rsid w:val="00C40D41"/>
    <w:rsid w:val="00C57830"/>
    <w:rsid w:val="00C806CC"/>
    <w:rsid w:val="00C84B98"/>
    <w:rsid w:val="00C94834"/>
    <w:rsid w:val="00CA1CDF"/>
    <w:rsid w:val="00CC22E7"/>
    <w:rsid w:val="00CC5C5F"/>
    <w:rsid w:val="00CD1180"/>
    <w:rsid w:val="00CD1E0C"/>
    <w:rsid w:val="00CE050D"/>
    <w:rsid w:val="00CE6CAF"/>
    <w:rsid w:val="00CE700B"/>
    <w:rsid w:val="00D04423"/>
    <w:rsid w:val="00D171AD"/>
    <w:rsid w:val="00D467C6"/>
    <w:rsid w:val="00D52965"/>
    <w:rsid w:val="00D63658"/>
    <w:rsid w:val="00D815A5"/>
    <w:rsid w:val="00DA1B47"/>
    <w:rsid w:val="00DC76DA"/>
    <w:rsid w:val="00DD163E"/>
    <w:rsid w:val="00DD7D2F"/>
    <w:rsid w:val="00DE3175"/>
    <w:rsid w:val="00E02FD3"/>
    <w:rsid w:val="00E11F77"/>
    <w:rsid w:val="00E25EE8"/>
    <w:rsid w:val="00E26051"/>
    <w:rsid w:val="00E3320B"/>
    <w:rsid w:val="00E43622"/>
    <w:rsid w:val="00E869FC"/>
    <w:rsid w:val="00E95B90"/>
    <w:rsid w:val="00EB5E5C"/>
    <w:rsid w:val="00EB6AFF"/>
    <w:rsid w:val="00EC21FE"/>
    <w:rsid w:val="00EC363E"/>
    <w:rsid w:val="00EC5C64"/>
    <w:rsid w:val="00EC68F5"/>
    <w:rsid w:val="00ED46BF"/>
    <w:rsid w:val="00F0016A"/>
    <w:rsid w:val="00F87C80"/>
    <w:rsid w:val="00F95BDA"/>
    <w:rsid w:val="00F9733D"/>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670"/>
    <w:rPr>
      <w:rFonts w:asciiTheme="minorHAnsi" w:eastAsiaTheme="minorHAnsi" w:hAnsiTheme="minorHAnsi" w:cstheme="minorBidi"/>
      <w:sz w:val="24"/>
      <w:szCs w:val="24"/>
      <w:lang w:val="en-GB"/>
    </w:rPr>
  </w:style>
  <w:style w:type="paragraph" w:styleId="Heading1">
    <w:name w:val="heading 1"/>
    <w:basedOn w:val="BodyText"/>
    <w:link w:val="Heading1Char"/>
    <w:rsid w:val="002E2D60"/>
    <w:pPr>
      <w:outlineLvl w:val="0"/>
    </w:pPr>
    <w:rPr>
      <w:rFonts w:cs="Times New Roman"/>
      <w:lang w:bidi="ar-SA"/>
    </w:rPr>
  </w:style>
  <w:style w:type="paragraph" w:styleId="Heading2">
    <w:name w:val="heading 2"/>
    <w:basedOn w:val="BodyText"/>
    <w:link w:val="Heading2Char"/>
    <w:rsid w:val="002E2D60"/>
    <w:pPr>
      <w:outlineLvl w:val="1"/>
    </w:pPr>
    <w:rPr>
      <w:rFonts w:cs="Times New Roman"/>
      <w:lang w:bidi="ar-SA"/>
    </w:rPr>
  </w:style>
  <w:style w:type="paragraph" w:styleId="Heading3">
    <w:name w:val="heading 3"/>
    <w:basedOn w:val="BodyText"/>
    <w:link w:val="Heading3Char"/>
    <w:rsid w:val="002E2D60"/>
    <w:pPr>
      <w:outlineLvl w:val="2"/>
    </w:pPr>
    <w:rPr>
      <w:rFonts w:cs="Times New Roman"/>
      <w:lang w:bidi="ar-SA"/>
    </w:rPr>
  </w:style>
  <w:style w:type="paragraph" w:styleId="Heading4">
    <w:name w:val="heading 4"/>
    <w:basedOn w:val="BodyText"/>
    <w:link w:val="Heading4Char"/>
    <w:rsid w:val="002E2D60"/>
    <w:pPr>
      <w:outlineLvl w:val="3"/>
    </w:pPr>
    <w:rPr>
      <w:rFonts w:cs="Times New Roman"/>
      <w:lang w:bidi="ar-SA"/>
    </w:rPr>
  </w:style>
  <w:style w:type="paragraph" w:styleId="Heading5">
    <w:name w:val="heading 5"/>
    <w:basedOn w:val="BodyText"/>
    <w:link w:val="Heading5Char"/>
    <w:rsid w:val="002E2D60"/>
    <w:pPr>
      <w:outlineLvl w:val="4"/>
    </w:pPr>
    <w:rPr>
      <w:rFonts w:cs="Times New Roman"/>
      <w:lang w:bidi="ar-SA"/>
    </w:rPr>
  </w:style>
  <w:style w:type="paragraph" w:styleId="Heading6">
    <w:name w:val="heading 6"/>
    <w:basedOn w:val="BodyText"/>
    <w:link w:val="Heading6Char"/>
    <w:rsid w:val="002E2D60"/>
    <w:pPr>
      <w:tabs>
        <w:tab w:val="left" w:pos="2880"/>
      </w:tabs>
      <w:outlineLvl w:val="5"/>
    </w:pPr>
    <w:rPr>
      <w:rFonts w:cs="Times New Roman"/>
      <w:lang w:bidi="ar-SA"/>
    </w:rPr>
  </w:style>
  <w:style w:type="paragraph" w:styleId="Heading7">
    <w:name w:val="heading 7"/>
    <w:basedOn w:val="BodyText"/>
    <w:link w:val="Heading7Char"/>
    <w:rsid w:val="002E2D60"/>
    <w:pPr>
      <w:outlineLvl w:val="6"/>
    </w:pPr>
    <w:rPr>
      <w:rFonts w:cs="Times New Roman"/>
      <w:lang w:bidi="ar-SA"/>
    </w:rPr>
  </w:style>
  <w:style w:type="paragraph" w:styleId="Heading8">
    <w:name w:val="heading 8"/>
    <w:basedOn w:val="BodyText"/>
    <w:link w:val="Heading8Char"/>
    <w:rsid w:val="002E2D60"/>
    <w:pPr>
      <w:tabs>
        <w:tab w:val="left" w:pos="4320"/>
      </w:tabs>
      <w:outlineLvl w:val="7"/>
    </w:pPr>
    <w:rPr>
      <w:rFonts w:cs="Times New Roman"/>
      <w:lang w:bidi="ar-SA"/>
    </w:rPr>
  </w:style>
  <w:style w:type="paragraph" w:styleId="Heading9">
    <w:name w:val="heading 9"/>
    <w:basedOn w:val="BodyText"/>
    <w:link w:val="Heading9Char"/>
    <w:rsid w:val="002E2D60"/>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D60"/>
    <w:pPr>
      <w:tabs>
        <w:tab w:val="center" w:pos="4680"/>
        <w:tab w:val="right" w:pos="9360"/>
      </w:tabs>
      <w:spacing w:after="240"/>
      <w:jc w:val="both"/>
    </w:pPr>
    <w:rPr>
      <w:rFonts w:ascii="Arial" w:hAnsi="Arial"/>
      <w:sz w:val="22"/>
      <w:lang w:val="en-US" w:bidi="en-US"/>
    </w:r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rsid w:val="002E2D60"/>
    <w:pPr>
      <w:tabs>
        <w:tab w:val="center" w:pos="4680"/>
        <w:tab w:val="right" w:pos="9360"/>
      </w:tabs>
      <w:spacing w:after="240"/>
      <w:jc w:val="both"/>
    </w:pPr>
    <w:rPr>
      <w:rFonts w:ascii="Arial" w:hAnsi="Arial"/>
      <w:sz w:val="22"/>
      <w:lang w:val="en-US" w:bidi="en-US"/>
    </w:rPr>
  </w:style>
  <w:style w:type="character" w:customStyle="1" w:styleId="FooterChar">
    <w:name w:val="Footer Char"/>
    <w:basedOn w:val="DefaultParagraphFont"/>
    <w:link w:val="Footer"/>
    <w:rsid w:val="002E2D60"/>
    <w:rPr>
      <w:rFonts w:eastAsiaTheme="minorHAnsi" w:cstheme="minorBidi"/>
      <w:sz w:val="24"/>
      <w:szCs w:val="24"/>
      <w:lang w:bidi="en-US"/>
    </w:rPr>
  </w:style>
  <w:style w:type="paragraph" w:styleId="BodyText">
    <w:name w:val="Body Text"/>
    <w:basedOn w:val="Normal"/>
    <w:link w:val="BodyTextChar"/>
    <w:qFormat/>
    <w:rsid w:val="002E2D60"/>
    <w:pPr>
      <w:spacing w:after="240"/>
      <w:jc w:val="both"/>
    </w:pPr>
    <w:rPr>
      <w:rFonts w:ascii="Arial" w:hAnsi="Arial"/>
      <w:sz w:val="22"/>
      <w:lang w:val="en-US" w:bidi="en-US"/>
    </w:rPr>
  </w:style>
  <w:style w:type="character" w:customStyle="1" w:styleId="BodyTextChar">
    <w:name w:val="Body Text Char"/>
    <w:basedOn w:val="DefaultParagraphFont"/>
    <w:link w:val="BodyText"/>
    <w:rsid w:val="002E2D60"/>
    <w:rPr>
      <w:rFonts w:eastAsiaTheme="minorHAnsi" w:cstheme="minorBidi"/>
      <w:sz w:val="24"/>
      <w:szCs w:val="24"/>
      <w:lang w:bidi="en-US"/>
    </w:rPr>
  </w:style>
  <w:style w:type="paragraph" w:customStyle="1" w:styleId="BodyTextContinued">
    <w:name w:val="Body Text Continued"/>
    <w:basedOn w:val="BodyText"/>
    <w:next w:val="BodyText"/>
    <w:qFormat/>
    <w:rsid w:val="002E2D60"/>
    <w:rPr>
      <w:rFonts w:eastAsia="Times New Roman" w:cs="Times New Roman"/>
      <w:lang w:bidi="ar-SA"/>
    </w:rPr>
  </w:style>
  <w:style w:type="character" w:styleId="PageNumber">
    <w:name w:val="page number"/>
    <w:basedOn w:val="DefaultParagraphFont"/>
    <w:rsid w:val="002E2D60"/>
  </w:style>
  <w:style w:type="paragraph" w:styleId="Quote">
    <w:name w:val="Quote"/>
    <w:basedOn w:val="Normal"/>
    <w:next w:val="BodyTextContinued"/>
    <w:link w:val="QuoteChar"/>
    <w:qFormat/>
    <w:rsid w:val="002E2D60"/>
    <w:pPr>
      <w:spacing w:after="240"/>
      <w:ind w:left="1440" w:right="1440"/>
      <w:jc w:val="both"/>
    </w:pPr>
    <w:rPr>
      <w:rFonts w:ascii="Arial" w:hAnsi="Arial"/>
      <w:sz w:val="22"/>
      <w:lang w:val="en-US"/>
    </w:rPr>
  </w:style>
  <w:style w:type="character" w:customStyle="1" w:styleId="QuoteChar">
    <w:name w:val="Quote Char"/>
    <w:basedOn w:val="DefaultParagraphFont"/>
    <w:link w:val="Quote"/>
    <w:rsid w:val="002E2D60"/>
    <w:rPr>
      <w:rFonts w:eastAsiaTheme="minorHAnsi" w:cstheme="minorBidi"/>
      <w:sz w:val="24"/>
      <w:szCs w:val="24"/>
    </w:rPr>
  </w:style>
  <w:style w:type="paragraph" w:customStyle="1" w:styleId="BodyText05">
    <w:name w:val="BodyText 0.5"/>
    <w:basedOn w:val="BodyText"/>
    <w:qFormat/>
    <w:rsid w:val="002E2D60"/>
    <w:pPr>
      <w:ind w:firstLine="720"/>
    </w:pPr>
    <w:rPr>
      <w:rFonts w:eastAsia="Times New Roman" w:cs="Times New Roman"/>
      <w:lang w:bidi="ar-SA"/>
    </w:rPr>
  </w:style>
  <w:style w:type="paragraph" w:customStyle="1" w:styleId="BodyText1">
    <w:name w:val="BodyText 1&quot;"/>
    <w:basedOn w:val="BodyText"/>
    <w:qFormat/>
    <w:rsid w:val="00A63D74"/>
    <w:pPr>
      <w:ind w:firstLine="1440"/>
    </w:pPr>
  </w:style>
  <w:style w:type="paragraph" w:customStyle="1" w:styleId="BodyTxt15spc">
    <w:name w:val="BodyTxt 1.5 spc"/>
    <w:basedOn w:val="Normal"/>
    <w:qFormat/>
    <w:rsid w:val="00A63D74"/>
    <w:pPr>
      <w:spacing w:after="240" w:line="360" w:lineRule="auto"/>
      <w:jc w:val="both"/>
    </w:pPr>
    <w:rPr>
      <w:rFonts w:ascii="Arial" w:hAnsi="Arial"/>
      <w:sz w:val="22"/>
      <w:lang w:val="en-US" w:bidi="en-US"/>
    </w:rPr>
  </w:style>
  <w:style w:type="paragraph" w:customStyle="1" w:styleId="BodyTxtdblspc">
    <w:name w:val="BodyTxt dbl spc"/>
    <w:basedOn w:val="Normal"/>
    <w:qFormat/>
    <w:rsid w:val="00A63D74"/>
    <w:pPr>
      <w:spacing w:after="240" w:line="480" w:lineRule="auto"/>
      <w:jc w:val="both"/>
    </w:pPr>
    <w:rPr>
      <w:rFonts w:ascii="Arial" w:eastAsia="Times New Roman" w:hAnsi="Arial" w:cs="Times New Roman"/>
      <w:sz w:val="22"/>
      <w:lang w:val="en-US"/>
    </w:rPr>
  </w:style>
  <w:style w:type="paragraph" w:customStyle="1" w:styleId="FlushRight">
    <w:name w:val="FlushRight"/>
    <w:next w:val="BodyText"/>
    <w:rsid w:val="002E2D60"/>
    <w:pPr>
      <w:spacing w:after="240"/>
      <w:jc w:val="right"/>
    </w:pPr>
    <w:rPr>
      <w:rFonts w:eastAsiaTheme="minorHAnsi"/>
      <w:sz w:val="24"/>
      <w:lang w:val="en-CA"/>
    </w:rPr>
  </w:style>
  <w:style w:type="character" w:customStyle="1" w:styleId="Heading1Char">
    <w:name w:val="Heading 1 Char"/>
    <w:basedOn w:val="DefaultParagraphFont"/>
    <w:link w:val="Heading1"/>
    <w:rsid w:val="002E2D60"/>
    <w:rPr>
      <w:rFonts w:eastAsiaTheme="minorHAnsi"/>
      <w:sz w:val="24"/>
      <w:szCs w:val="24"/>
    </w:rPr>
  </w:style>
  <w:style w:type="character" w:customStyle="1" w:styleId="Heading2Char">
    <w:name w:val="Heading 2 Char"/>
    <w:basedOn w:val="DefaultParagraphFont"/>
    <w:link w:val="Heading2"/>
    <w:rsid w:val="002E2D60"/>
    <w:rPr>
      <w:rFonts w:eastAsiaTheme="minorHAnsi"/>
      <w:sz w:val="24"/>
      <w:szCs w:val="24"/>
    </w:rPr>
  </w:style>
  <w:style w:type="character" w:customStyle="1" w:styleId="Heading3Char">
    <w:name w:val="Heading 3 Char"/>
    <w:basedOn w:val="DefaultParagraphFont"/>
    <w:link w:val="Heading3"/>
    <w:rsid w:val="002E2D60"/>
    <w:rPr>
      <w:rFonts w:eastAsiaTheme="minorHAnsi"/>
      <w:sz w:val="24"/>
      <w:szCs w:val="24"/>
    </w:rPr>
  </w:style>
  <w:style w:type="character" w:customStyle="1" w:styleId="Heading4Char">
    <w:name w:val="Heading 4 Char"/>
    <w:basedOn w:val="DefaultParagraphFont"/>
    <w:link w:val="Heading4"/>
    <w:rsid w:val="002E2D60"/>
    <w:rPr>
      <w:rFonts w:eastAsiaTheme="minorHAnsi"/>
      <w:sz w:val="24"/>
      <w:szCs w:val="24"/>
    </w:rPr>
  </w:style>
  <w:style w:type="character" w:customStyle="1" w:styleId="Heading5Char">
    <w:name w:val="Heading 5 Char"/>
    <w:basedOn w:val="DefaultParagraphFont"/>
    <w:link w:val="Heading5"/>
    <w:rsid w:val="002E2D60"/>
    <w:rPr>
      <w:rFonts w:eastAsiaTheme="minorHAnsi"/>
      <w:sz w:val="24"/>
      <w:szCs w:val="24"/>
    </w:rPr>
  </w:style>
  <w:style w:type="character" w:customStyle="1" w:styleId="Heading6Char">
    <w:name w:val="Heading 6 Char"/>
    <w:basedOn w:val="DefaultParagraphFont"/>
    <w:link w:val="Heading6"/>
    <w:rsid w:val="002E2D60"/>
    <w:rPr>
      <w:rFonts w:eastAsiaTheme="minorHAnsi"/>
      <w:sz w:val="24"/>
      <w:szCs w:val="24"/>
    </w:rPr>
  </w:style>
  <w:style w:type="character" w:customStyle="1" w:styleId="Heading7Char">
    <w:name w:val="Heading 7 Char"/>
    <w:basedOn w:val="DefaultParagraphFont"/>
    <w:link w:val="Heading7"/>
    <w:rsid w:val="002E2D60"/>
    <w:rPr>
      <w:rFonts w:eastAsiaTheme="minorHAnsi"/>
      <w:sz w:val="24"/>
      <w:szCs w:val="24"/>
    </w:rPr>
  </w:style>
  <w:style w:type="character" w:customStyle="1" w:styleId="Heading8Char">
    <w:name w:val="Heading 8 Char"/>
    <w:basedOn w:val="DefaultParagraphFont"/>
    <w:link w:val="Heading8"/>
    <w:rsid w:val="002E2D60"/>
    <w:rPr>
      <w:rFonts w:eastAsiaTheme="minorHAnsi"/>
      <w:sz w:val="24"/>
      <w:szCs w:val="24"/>
    </w:rPr>
  </w:style>
  <w:style w:type="character" w:customStyle="1" w:styleId="Heading9Char">
    <w:name w:val="Heading 9 Char"/>
    <w:basedOn w:val="DefaultParagraphFont"/>
    <w:link w:val="Heading9"/>
    <w:rsid w:val="002E2D60"/>
    <w:rPr>
      <w:rFonts w:eastAsiaTheme="minorHAnsi"/>
      <w:sz w:val="24"/>
      <w:szCs w:val="24"/>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pPr>
  </w:style>
  <w:style w:type="paragraph" w:customStyle="1" w:styleId="RecipientAddress">
    <w:name w:val="Recipient Address"/>
    <w:basedOn w:val="BodyText"/>
    <w:next w:val="BodyText"/>
    <w:qFormat/>
    <w:rsid w:val="002E2D60"/>
    <w:pPr>
      <w:spacing w:after="0"/>
    </w:pPr>
    <w:rPr>
      <w:lang w:bidi="ar-SA"/>
    </w:rPr>
  </w:style>
  <w:style w:type="paragraph" w:customStyle="1" w:styleId="SubtitleCAPSLeft">
    <w:name w:val="Subtitle CAPS_Left"/>
    <w:basedOn w:val="Normal"/>
    <w:next w:val="BodyText"/>
    <w:qFormat/>
    <w:rsid w:val="00A63D74"/>
    <w:pPr>
      <w:keepNext/>
      <w:spacing w:after="240"/>
    </w:pPr>
    <w:rPr>
      <w:rFonts w:ascii="Arial" w:hAnsi="Arial"/>
      <w:caps/>
      <w:sz w:val="22"/>
      <w:lang w:val="en-US" w:bidi="en-US"/>
    </w:rPr>
  </w:style>
  <w:style w:type="paragraph" w:styleId="Title">
    <w:name w:val="Title"/>
    <w:basedOn w:val="Normal"/>
    <w:next w:val="BodyText"/>
    <w:link w:val="TitleChar"/>
    <w:qFormat/>
    <w:rsid w:val="002E2D60"/>
    <w:pPr>
      <w:keepNext/>
      <w:widowControl w:val="0"/>
      <w:adjustRightInd w:val="0"/>
      <w:spacing w:before="120" w:after="240"/>
      <w:jc w:val="center"/>
      <w:outlineLvl w:val="0"/>
    </w:pPr>
    <w:rPr>
      <w:rFonts w:ascii="Arial" w:eastAsia="Times New Roman" w:hAnsi="Arial"/>
      <w:b/>
      <w:bCs/>
      <w:caps/>
      <w:sz w:val="22"/>
      <w:szCs w:val="32"/>
      <w:lang w:val="en-US"/>
    </w:rPr>
  </w:style>
  <w:style w:type="character" w:customStyle="1" w:styleId="TitleChar">
    <w:name w:val="Title Char"/>
    <w:basedOn w:val="DefaultParagraphFont"/>
    <w:link w:val="Title"/>
    <w:rsid w:val="002E2D60"/>
    <w:rPr>
      <w:rFonts w:cstheme="minorBidi"/>
      <w:b/>
      <w:bCs/>
      <w:caps/>
      <w:sz w:val="24"/>
      <w:szCs w:val="32"/>
    </w:rPr>
  </w:style>
  <w:style w:type="paragraph" w:customStyle="1" w:styleId="TitleBULeft">
    <w:name w:val="Title B_U_Left"/>
    <w:basedOn w:val="Normal"/>
    <w:next w:val="BodyText"/>
    <w:qFormat/>
    <w:rsid w:val="00A63D74"/>
    <w:pPr>
      <w:keepNext/>
      <w:widowControl w:val="0"/>
      <w:spacing w:before="120" w:after="240"/>
      <w:outlineLvl w:val="0"/>
    </w:pPr>
    <w:rPr>
      <w:rFonts w:ascii="Arial" w:hAnsi="Arial"/>
      <w:b/>
      <w:sz w:val="22"/>
      <w:u w:val="single"/>
      <w:lang w:val="en-CA"/>
    </w:rPr>
  </w:style>
  <w:style w:type="paragraph" w:customStyle="1" w:styleId="TitleNoBoldCntr">
    <w:name w:val="Title NoBold Cntr"/>
    <w:basedOn w:val="Normal"/>
    <w:next w:val="BodyText"/>
    <w:qFormat/>
    <w:rsid w:val="002E2D60"/>
    <w:pPr>
      <w:keepNext/>
      <w:widowControl w:val="0"/>
      <w:spacing w:before="120" w:after="240"/>
      <w:jc w:val="center"/>
      <w:outlineLvl w:val="0"/>
    </w:pPr>
    <w:rPr>
      <w:rFonts w:ascii="Arial" w:hAnsi="Arial"/>
      <w:caps/>
      <w:sz w:val="22"/>
      <w:lang w:val="en-US"/>
    </w:rPr>
  </w:style>
  <w:style w:type="paragraph" w:customStyle="1" w:styleId="TitleCntrBoldUnd">
    <w:name w:val="TitleCntrBoldUnd"/>
    <w:basedOn w:val="Normal"/>
    <w:next w:val="BodyText"/>
    <w:qFormat/>
    <w:rsid w:val="002E2D60"/>
    <w:pPr>
      <w:keepNext/>
      <w:widowControl w:val="0"/>
      <w:spacing w:before="120" w:after="240"/>
      <w:jc w:val="center"/>
      <w:outlineLvl w:val="0"/>
    </w:pPr>
    <w:rPr>
      <w:rFonts w:ascii="Arial" w:hAnsi="Arial"/>
      <w:b/>
      <w:caps/>
      <w:sz w:val="22"/>
      <w:u w:val="single"/>
      <w:lang w:val="en-US"/>
    </w:rPr>
  </w:style>
  <w:style w:type="paragraph" w:customStyle="1" w:styleId="TitleLeftCaps">
    <w:name w:val="TitleLeftCaps"/>
    <w:basedOn w:val="Normal"/>
    <w:next w:val="BodyText"/>
    <w:qFormat/>
    <w:rsid w:val="002E2D60"/>
    <w:pPr>
      <w:keepNext/>
      <w:widowControl w:val="0"/>
      <w:spacing w:before="120" w:after="240"/>
      <w:outlineLvl w:val="0"/>
    </w:pPr>
    <w:rPr>
      <w:rFonts w:ascii="Arial" w:hAnsi="Arial"/>
      <w:b/>
      <w:caps/>
      <w:sz w:val="22"/>
      <w:lang w:val="en-US"/>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eastAsiaTheme="minorHAnsi" w:cstheme="minorBidi"/>
      <w:sz w:val="24"/>
      <w:szCs w:val="24"/>
      <w:lang w:bidi="en-US"/>
    </w:rPr>
  </w:style>
  <w:style w:type="paragraph" w:styleId="Subtitle">
    <w:name w:val="Subtitle"/>
    <w:basedOn w:val="Normal"/>
    <w:next w:val="BodyText"/>
    <w:link w:val="SubtitleChar"/>
    <w:qFormat/>
    <w:rsid w:val="00034BB2"/>
    <w:pPr>
      <w:spacing w:before="120" w:after="240"/>
      <w:jc w:val="both"/>
    </w:pPr>
    <w:rPr>
      <w:rFonts w:ascii="Arial" w:hAnsi="Arial"/>
      <w:b/>
      <w:caps/>
      <w:sz w:val="22"/>
      <w:lang w:val="en-US" w:bidi="en-US"/>
    </w:rPr>
  </w:style>
  <w:style w:type="character" w:customStyle="1" w:styleId="SubtitleChar">
    <w:name w:val="Subtitle Char"/>
    <w:basedOn w:val="DefaultParagraphFont"/>
    <w:link w:val="Subtitle"/>
    <w:rsid w:val="00034BB2"/>
    <w:rPr>
      <w:rFonts w:eastAsiaTheme="minorHAnsi" w:cstheme="minorBidi"/>
      <w:b/>
      <w:caps/>
      <w:sz w:val="24"/>
      <w:szCs w:val="24"/>
      <w:lang w:bidi="en-US"/>
    </w:rPr>
  </w:style>
  <w:style w:type="paragraph" w:customStyle="1" w:styleId="SubtitleBULeft">
    <w:name w:val="Subtitle B_U_Left"/>
    <w:basedOn w:val="BodyText"/>
    <w:next w:val="BodyText"/>
    <w:qFormat/>
    <w:rsid w:val="00A63D74"/>
    <w:pPr>
      <w:keepNext/>
      <w:jc w:val="left"/>
    </w:pPr>
    <w:rPr>
      <w:b/>
      <w:u w:val="single"/>
      <w:lang w:bidi="ar-SA"/>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rPr>
  </w:style>
  <w:style w:type="character" w:styleId="Hyperlink">
    <w:name w:val="Hyperlink"/>
    <w:basedOn w:val="DefaultParagraphFont"/>
    <w:uiPriority w:val="99"/>
    <w:unhideWhenUsed/>
    <w:rsid w:val="00105670"/>
    <w:rPr>
      <w:color w:val="0000FF"/>
      <w:u w:val="single"/>
    </w:rPr>
  </w:style>
  <w:style w:type="paragraph" w:styleId="BalloonText">
    <w:name w:val="Balloon Text"/>
    <w:basedOn w:val="Normal"/>
    <w:link w:val="BalloonTextChar"/>
    <w:semiHidden/>
    <w:unhideWhenUsed/>
    <w:rsid w:val="00670B4A"/>
    <w:rPr>
      <w:rFonts w:ascii="Segoe UI" w:hAnsi="Segoe UI" w:cs="Segoe UI"/>
      <w:sz w:val="18"/>
      <w:szCs w:val="18"/>
    </w:rPr>
  </w:style>
  <w:style w:type="character" w:customStyle="1" w:styleId="BalloonTextChar">
    <w:name w:val="Balloon Text Char"/>
    <w:basedOn w:val="DefaultParagraphFont"/>
    <w:link w:val="BalloonText"/>
    <w:semiHidden/>
    <w:rsid w:val="00670B4A"/>
    <w:rPr>
      <w:rFonts w:ascii="Segoe UI" w:eastAsiaTheme="minorHAnsi" w:hAnsi="Segoe UI" w:cs="Segoe UI"/>
      <w:sz w:val="18"/>
      <w:szCs w:val="18"/>
      <w:lang w:val="en-GB"/>
    </w:rPr>
  </w:style>
  <w:style w:type="paragraph" w:customStyle="1" w:styleId="MacPacTrailer">
    <w:name w:val="MacPac Trailer"/>
    <w:rsid w:val="00E11F7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210226"/>
    <w:rPr>
      <w:color w:val="808080"/>
    </w:rPr>
  </w:style>
  <w:style w:type="table" w:styleId="TableGrid">
    <w:name w:val="Table Grid"/>
    <w:basedOn w:val="TableNormal"/>
    <w:rsid w:val="0007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45C4B"/>
    <w:rPr>
      <w:sz w:val="16"/>
      <w:szCs w:val="16"/>
    </w:rPr>
  </w:style>
  <w:style w:type="paragraph" w:styleId="CommentText">
    <w:name w:val="annotation text"/>
    <w:basedOn w:val="Normal"/>
    <w:link w:val="CommentTextChar"/>
    <w:semiHidden/>
    <w:unhideWhenUsed/>
    <w:rsid w:val="00B45C4B"/>
    <w:rPr>
      <w:sz w:val="20"/>
      <w:szCs w:val="20"/>
    </w:rPr>
  </w:style>
  <w:style w:type="character" w:customStyle="1" w:styleId="CommentTextChar">
    <w:name w:val="Comment Text Char"/>
    <w:basedOn w:val="DefaultParagraphFont"/>
    <w:link w:val="CommentText"/>
    <w:semiHidden/>
    <w:rsid w:val="00B45C4B"/>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A9381F"/>
    <w:rPr>
      <w:b/>
      <w:bCs/>
    </w:rPr>
  </w:style>
  <w:style w:type="character" w:customStyle="1" w:styleId="CommentSubjectChar">
    <w:name w:val="Comment Subject Char"/>
    <w:basedOn w:val="CommentTextChar"/>
    <w:link w:val="CommentSubject"/>
    <w:semiHidden/>
    <w:rsid w:val="00A9381F"/>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ForteNormal</Template>
  <TotalTime>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2018-09-17T01:26:00Z</dcterms:created>
  <dcterms:modified xsi:type="dcterms:W3CDTF">2018-09-17T01:26:00Z</dcterms:modified>
</cp:coreProperties>
</file>