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0AB" w:rsidRDefault="002C239A" w:rsidP="002016B9">
      <w:pPr>
        <w:spacing w:after="0" w:line="240" w:lineRule="auto"/>
        <w:jc w:val="center"/>
        <w:rPr>
          <w:rFonts w:ascii="Arial" w:hAnsi="Arial" w:cs="Arial"/>
        </w:rPr>
      </w:pPr>
      <w:bookmarkStart w:id="0" w:name="DocsID"/>
      <w:bookmarkStart w:id="1" w:name="_GoBack"/>
      <w:bookmarkEnd w:id="0"/>
      <w:bookmarkEnd w:id="1"/>
      <w:r w:rsidRPr="002016B9">
        <w:rPr>
          <w:rFonts w:ascii="Arial" w:hAnsi="Arial" w:cs="Arial"/>
          <w:noProof/>
          <w:sz w:val="26"/>
          <w:szCs w:val="26"/>
          <w:lang w:val="en-CA" w:eastAsia="en-CA"/>
        </w:rPr>
        <w:drawing>
          <wp:inline distT="0" distB="0" distL="0" distR="0">
            <wp:extent cx="2861945" cy="884555"/>
            <wp:effectExtent l="0" t="0" r="0" b="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207396" name="Picture 19" descr="phot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61945" cy="884555"/>
                    </a:xfrm>
                    <a:prstGeom prst="rect">
                      <a:avLst/>
                    </a:prstGeom>
                    <a:noFill/>
                    <a:ln>
                      <a:noFill/>
                    </a:ln>
                  </pic:spPr>
                </pic:pic>
              </a:graphicData>
            </a:graphic>
          </wp:inline>
        </w:drawing>
      </w:r>
    </w:p>
    <w:p w:rsidR="00BA2194" w:rsidRPr="002016B9" w:rsidRDefault="00BA2194" w:rsidP="002016B9">
      <w:pPr>
        <w:spacing w:after="0" w:line="240" w:lineRule="auto"/>
        <w:jc w:val="center"/>
        <w:rPr>
          <w:rFonts w:ascii="Arial" w:hAnsi="Arial" w:cs="Arial"/>
        </w:rPr>
      </w:pPr>
    </w:p>
    <w:p w:rsidR="00AD7C34" w:rsidRDefault="002C239A" w:rsidP="002016B9">
      <w:pPr>
        <w:spacing w:after="0" w:line="240" w:lineRule="auto"/>
        <w:jc w:val="center"/>
        <w:outlineLvl w:val="0"/>
        <w:rPr>
          <w:rFonts w:ascii="Arial" w:eastAsia="Times New Roman" w:hAnsi="Arial" w:cs="Arial"/>
          <w:kern w:val="36"/>
          <w:sz w:val="36"/>
          <w:szCs w:val="36"/>
        </w:rPr>
      </w:pPr>
      <w:r>
        <w:rPr>
          <w:rFonts w:ascii="Arial" w:eastAsia="Times New Roman" w:hAnsi="Arial" w:cs="Arial"/>
          <w:kern w:val="36"/>
          <w:sz w:val="36"/>
          <w:szCs w:val="36"/>
        </w:rPr>
        <w:t xml:space="preserve">Scythian Biosciences Closes Acquisition of MMJ International Investments Inc. </w:t>
      </w:r>
    </w:p>
    <w:p w:rsidR="008225AA" w:rsidRDefault="008225AA" w:rsidP="002E122D">
      <w:pPr>
        <w:spacing w:after="0" w:line="240" w:lineRule="auto"/>
        <w:outlineLvl w:val="0"/>
        <w:rPr>
          <w:rFonts w:ascii="Arial" w:eastAsia="Times New Roman" w:hAnsi="Arial" w:cs="Arial"/>
          <w:kern w:val="36"/>
          <w:sz w:val="36"/>
          <w:szCs w:val="36"/>
        </w:rPr>
      </w:pPr>
    </w:p>
    <w:p w:rsidR="008225AA" w:rsidRDefault="002C239A" w:rsidP="002016B9">
      <w:pPr>
        <w:spacing w:after="0" w:line="240" w:lineRule="auto"/>
        <w:jc w:val="center"/>
        <w:outlineLvl w:val="0"/>
        <w:rPr>
          <w:rFonts w:ascii="Arial" w:eastAsia="Times New Roman" w:hAnsi="Arial" w:cs="Arial"/>
          <w:kern w:val="36"/>
          <w:sz w:val="24"/>
          <w:szCs w:val="24"/>
        </w:rPr>
      </w:pPr>
      <w:r w:rsidRPr="002E122D">
        <w:rPr>
          <w:rFonts w:ascii="Arial" w:eastAsia="Times New Roman" w:hAnsi="Arial" w:cs="Arial"/>
          <w:kern w:val="36"/>
          <w:sz w:val="24"/>
          <w:szCs w:val="24"/>
        </w:rPr>
        <w:t xml:space="preserve">Closing of Argentine Acquisition is Key Benchmark in Finalization of Previously Announced $193 Million Sale of Assets in Latin America, Which </w:t>
      </w:r>
      <w:r w:rsidR="00F114F8" w:rsidRPr="002E122D">
        <w:rPr>
          <w:rFonts w:ascii="Arial" w:eastAsia="Times New Roman" w:hAnsi="Arial" w:cs="Arial"/>
          <w:kern w:val="36"/>
          <w:sz w:val="24"/>
          <w:szCs w:val="24"/>
        </w:rPr>
        <w:t>a</w:t>
      </w:r>
      <w:r w:rsidRPr="002E122D">
        <w:rPr>
          <w:rFonts w:ascii="Arial" w:eastAsia="Times New Roman" w:hAnsi="Arial" w:cs="Arial"/>
          <w:kern w:val="36"/>
          <w:sz w:val="24"/>
          <w:szCs w:val="24"/>
        </w:rPr>
        <w:t xml:space="preserve">s of </w:t>
      </w:r>
      <w:r w:rsidR="009842BA">
        <w:rPr>
          <w:rFonts w:ascii="Arial" w:eastAsia="Times New Roman" w:hAnsi="Arial" w:cs="Arial"/>
          <w:kern w:val="36"/>
          <w:sz w:val="24"/>
          <w:szCs w:val="24"/>
        </w:rPr>
        <w:t xml:space="preserve">Prior Day </w:t>
      </w:r>
      <w:r w:rsidRPr="002E122D">
        <w:rPr>
          <w:rFonts w:ascii="Arial" w:eastAsia="Times New Roman" w:hAnsi="Arial" w:cs="Arial"/>
          <w:kern w:val="36"/>
          <w:sz w:val="24"/>
          <w:szCs w:val="24"/>
        </w:rPr>
        <w:t xml:space="preserve">Close was </w:t>
      </w:r>
      <w:r w:rsidRPr="002E122D">
        <w:rPr>
          <w:rFonts w:ascii="Arial" w:eastAsia="Times New Roman" w:hAnsi="Arial" w:cs="Arial"/>
          <w:kern w:val="36"/>
          <w:sz w:val="24"/>
          <w:szCs w:val="24"/>
        </w:rPr>
        <w:t>Value</w:t>
      </w:r>
      <w:r w:rsidR="00AD7C34">
        <w:rPr>
          <w:rFonts w:ascii="Arial" w:eastAsia="Times New Roman" w:hAnsi="Arial" w:cs="Arial"/>
          <w:kern w:val="36"/>
          <w:sz w:val="24"/>
          <w:szCs w:val="24"/>
        </w:rPr>
        <w:t>d</w:t>
      </w:r>
      <w:r w:rsidRPr="002E122D">
        <w:rPr>
          <w:rFonts w:ascii="Arial" w:eastAsia="Times New Roman" w:hAnsi="Arial" w:cs="Arial"/>
          <w:kern w:val="36"/>
          <w:sz w:val="24"/>
          <w:szCs w:val="24"/>
        </w:rPr>
        <w:t xml:space="preserve"> At </w:t>
      </w:r>
      <w:r w:rsidR="002E122D">
        <w:rPr>
          <w:rFonts w:ascii="Arial" w:eastAsia="Times New Roman" w:hAnsi="Arial" w:cs="Arial"/>
          <w:kern w:val="36"/>
          <w:sz w:val="24"/>
          <w:szCs w:val="24"/>
        </w:rPr>
        <w:t>Approximately</w:t>
      </w:r>
      <w:r w:rsidRPr="002E122D">
        <w:rPr>
          <w:rFonts w:ascii="Arial" w:eastAsia="Times New Roman" w:hAnsi="Arial" w:cs="Arial"/>
          <w:kern w:val="36"/>
          <w:sz w:val="24"/>
          <w:szCs w:val="24"/>
        </w:rPr>
        <w:t xml:space="preserve"> </w:t>
      </w:r>
      <w:r w:rsidR="009842BA">
        <w:rPr>
          <w:rFonts w:ascii="Arial" w:eastAsia="Times New Roman" w:hAnsi="Arial" w:cs="Arial"/>
          <w:kern w:val="36"/>
          <w:sz w:val="24"/>
          <w:szCs w:val="24"/>
        </w:rPr>
        <w:t>$313</w:t>
      </w:r>
      <w:r w:rsidRPr="002E122D">
        <w:rPr>
          <w:rFonts w:ascii="Arial" w:eastAsia="Times New Roman" w:hAnsi="Arial" w:cs="Arial"/>
          <w:kern w:val="36"/>
          <w:sz w:val="24"/>
          <w:szCs w:val="24"/>
        </w:rPr>
        <w:t xml:space="preserve"> Million </w:t>
      </w:r>
    </w:p>
    <w:p w:rsidR="003F73CD" w:rsidRDefault="003F73CD" w:rsidP="002016B9">
      <w:pPr>
        <w:spacing w:after="0" w:line="240" w:lineRule="auto"/>
        <w:jc w:val="center"/>
        <w:outlineLvl w:val="0"/>
        <w:rPr>
          <w:rFonts w:ascii="Arial" w:eastAsia="Times New Roman" w:hAnsi="Arial" w:cs="Arial"/>
          <w:kern w:val="36"/>
          <w:sz w:val="24"/>
          <w:szCs w:val="24"/>
        </w:rPr>
      </w:pPr>
    </w:p>
    <w:p w:rsidR="003F73CD" w:rsidRPr="003F73CD" w:rsidRDefault="002C239A" w:rsidP="003F73CD">
      <w:pPr>
        <w:spacing w:after="0" w:line="240" w:lineRule="auto"/>
        <w:jc w:val="center"/>
        <w:outlineLvl w:val="0"/>
        <w:rPr>
          <w:rFonts w:ascii="Arial" w:eastAsia="Times New Roman" w:hAnsi="Arial" w:cs="Arial"/>
          <w:kern w:val="36"/>
          <w:sz w:val="24"/>
          <w:szCs w:val="24"/>
        </w:rPr>
      </w:pPr>
      <w:r>
        <w:rPr>
          <w:rFonts w:ascii="Arial" w:eastAsia="Times New Roman" w:hAnsi="Arial" w:cs="Arial"/>
          <w:kern w:val="36"/>
          <w:sz w:val="24"/>
          <w:szCs w:val="24"/>
        </w:rPr>
        <w:t xml:space="preserve">Scythian </w:t>
      </w:r>
      <w:r w:rsidRPr="003F73CD">
        <w:rPr>
          <w:rFonts w:ascii="Arial" w:eastAsia="Times New Roman" w:hAnsi="Arial" w:cs="Arial"/>
          <w:kern w:val="36"/>
          <w:sz w:val="24"/>
          <w:szCs w:val="24"/>
        </w:rPr>
        <w:t xml:space="preserve">Appoints Andy DeFrancesco as Chairman </w:t>
      </w:r>
    </w:p>
    <w:p w:rsidR="003F73CD" w:rsidRPr="002E122D" w:rsidRDefault="003F73CD" w:rsidP="002016B9">
      <w:pPr>
        <w:spacing w:after="0" w:line="240" w:lineRule="auto"/>
        <w:jc w:val="center"/>
        <w:outlineLvl w:val="0"/>
        <w:rPr>
          <w:rFonts w:ascii="Arial" w:eastAsia="Times New Roman" w:hAnsi="Arial" w:cs="Arial"/>
          <w:kern w:val="36"/>
          <w:sz w:val="24"/>
          <w:szCs w:val="24"/>
        </w:rPr>
      </w:pPr>
    </w:p>
    <w:p w:rsidR="00BC3699" w:rsidRPr="00CF0B6B" w:rsidRDefault="002C239A" w:rsidP="00AB0843">
      <w:pPr>
        <w:shd w:val="clear" w:color="auto" w:fill="FFFFFF"/>
        <w:spacing w:after="0" w:line="240" w:lineRule="auto"/>
        <w:jc w:val="both"/>
        <w:rPr>
          <w:rFonts w:ascii="Arial" w:hAnsi="Arial" w:cs="Arial"/>
          <w:color w:val="202020"/>
          <w:shd w:val="clear" w:color="auto" w:fill="FFFFFF"/>
        </w:rPr>
      </w:pPr>
      <w:r w:rsidRPr="00CF0B6B">
        <w:rPr>
          <w:rFonts w:ascii="Arial" w:eastAsia="Times New Roman" w:hAnsi="Arial" w:cs="Arial"/>
          <w:b/>
          <w:color w:val="000000" w:themeColor="text1"/>
        </w:rPr>
        <w:t>TORONTO</w:t>
      </w:r>
      <w:r w:rsidRPr="00CF0B6B">
        <w:rPr>
          <w:rFonts w:ascii="Arial" w:eastAsia="Times New Roman" w:hAnsi="Arial" w:cs="Arial"/>
          <w:color w:val="000000"/>
        </w:rPr>
        <w:t xml:space="preserve">, September </w:t>
      </w:r>
      <w:r w:rsidR="008541B9">
        <w:rPr>
          <w:rFonts w:ascii="Arial" w:eastAsia="Times New Roman" w:hAnsi="Arial" w:cs="Arial"/>
          <w:color w:val="000000"/>
        </w:rPr>
        <w:t>21</w:t>
      </w:r>
      <w:r w:rsidRPr="00CF0B6B">
        <w:rPr>
          <w:rFonts w:ascii="Arial" w:eastAsia="Times New Roman" w:hAnsi="Arial" w:cs="Arial"/>
          <w:color w:val="000000"/>
        </w:rPr>
        <w:t>, 2018 (GLOBE NEWSWIRE) -- Scythian Biosciences Corp. (the "</w:t>
      </w:r>
      <w:r w:rsidRPr="00CF0B6B">
        <w:rPr>
          <w:rFonts w:ascii="Arial" w:eastAsia="Times New Roman" w:hAnsi="Arial" w:cs="Arial"/>
          <w:b/>
          <w:bCs/>
          <w:color w:val="000000"/>
        </w:rPr>
        <w:t>Company</w:t>
      </w:r>
      <w:r w:rsidRPr="00CF0B6B">
        <w:rPr>
          <w:rFonts w:ascii="Arial" w:eastAsia="Times New Roman" w:hAnsi="Arial" w:cs="Arial"/>
          <w:color w:val="000000"/>
        </w:rPr>
        <w:t>" or “</w:t>
      </w:r>
      <w:r w:rsidRPr="00CF0B6B">
        <w:rPr>
          <w:rFonts w:ascii="Arial" w:eastAsia="Times New Roman" w:hAnsi="Arial" w:cs="Arial"/>
          <w:b/>
          <w:bCs/>
          <w:color w:val="000000"/>
        </w:rPr>
        <w:t>Scythian</w:t>
      </w:r>
      <w:r w:rsidRPr="00CF0B6B">
        <w:rPr>
          <w:rFonts w:ascii="Arial" w:eastAsia="Times New Roman" w:hAnsi="Arial" w:cs="Arial"/>
          <w:color w:val="000000"/>
        </w:rPr>
        <w:t>”) (CSE:SCYB) (Frankfurt:</w:t>
      </w:r>
      <w:r w:rsidR="0030537E" w:rsidRPr="00CF0B6B">
        <w:rPr>
          <w:rFonts w:ascii="Arial" w:eastAsia="Times New Roman" w:hAnsi="Arial" w:cs="Arial"/>
          <w:color w:val="000000"/>
        </w:rPr>
        <w:t xml:space="preserve"> 9SB</w:t>
      </w:r>
      <w:r w:rsidRPr="00CF0B6B">
        <w:rPr>
          <w:rFonts w:ascii="Arial" w:eastAsia="Times New Roman" w:hAnsi="Arial" w:cs="Arial"/>
          <w:color w:val="000000"/>
        </w:rPr>
        <w:t xml:space="preserve">) (OTC – Nasdaq Intl: SCCYF) </w:t>
      </w:r>
      <w:r w:rsidR="0078702C">
        <w:rPr>
          <w:rFonts w:ascii="Arial" w:eastAsia="Times New Roman" w:hAnsi="Arial" w:cs="Arial"/>
          <w:color w:val="000000"/>
        </w:rPr>
        <w:t>ha</w:t>
      </w:r>
      <w:r w:rsidR="00F114F8">
        <w:rPr>
          <w:rFonts w:ascii="Arial" w:eastAsia="Times New Roman" w:hAnsi="Arial" w:cs="Arial"/>
          <w:color w:val="000000"/>
        </w:rPr>
        <w:t>s</w:t>
      </w:r>
      <w:r w:rsidR="0078702C">
        <w:rPr>
          <w:rFonts w:ascii="Arial" w:eastAsia="Times New Roman" w:hAnsi="Arial" w:cs="Arial"/>
          <w:color w:val="000000"/>
        </w:rPr>
        <w:t xml:space="preserve"> completed its acquisition of MMJ International Investments Inc. (“</w:t>
      </w:r>
      <w:r w:rsidR="0078702C" w:rsidRPr="0078702C">
        <w:rPr>
          <w:rFonts w:ascii="Arial" w:eastAsia="Times New Roman" w:hAnsi="Arial" w:cs="Arial"/>
          <w:b/>
          <w:color w:val="000000"/>
        </w:rPr>
        <w:t>MMJ International</w:t>
      </w:r>
      <w:r w:rsidR="0078702C">
        <w:rPr>
          <w:rFonts w:ascii="Arial" w:eastAsia="Times New Roman" w:hAnsi="Arial" w:cs="Arial"/>
          <w:color w:val="000000"/>
        </w:rPr>
        <w:t>”), a privately-held British Columbia company that owns 100% of</w:t>
      </w:r>
      <w:r w:rsidR="0021757D">
        <w:rPr>
          <w:rFonts w:ascii="Arial" w:eastAsia="Times New Roman" w:hAnsi="Arial" w:cs="Arial"/>
          <w:color w:val="000000"/>
        </w:rPr>
        <w:t xml:space="preserve"> ABP S.A</w:t>
      </w:r>
      <w:r w:rsidR="00F114F8">
        <w:rPr>
          <w:rFonts w:ascii="Arial" w:eastAsia="Times New Roman" w:hAnsi="Arial" w:cs="Arial"/>
          <w:color w:val="000000"/>
        </w:rPr>
        <w:t>.</w:t>
      </w:r>
      <w:r w:rsidR="0021757D">
        <w:rPr>
          <w:rFonts w:ascii="Arial" w:eastAsia="Times New Roman" w:hAnsi="Arial" w:cs="Arial"/>
          <w:color w:val="000000"/>
        </w:rPr>
        <w:t xml:space="preserve"> </w:t>
      </w:r>
      <w:r w:rsidR="00DB3134" w:rsidRPr="00CF0B6B">
        <w:rPr>
          <w:rFonts w:ascii="Arial" w:hAnsi="Arial" w:cs="Arial"/>
          <w:color w:val="202020"/>
          <w:shd w:val="clear" w:color="auto" w:fill="FFFFFF"/>
        </w:rPr>
        <w:t>(“</w:t>
      </w:r>
      <w:r w:rsidR="00DB3134" w:rsidRPr="00CF0B6B">
        <w:rPr>
          <w:rStyle w:val="Strong"/>
          <w:rFonts w:ascii="Arial" w:hAnsi="Arial" w:cs="Arial"/>
          <w:color w:val="202020"/>
          <w:bdr w:val="none" w:sz="0" w:space="0" w:color="auto" w:frame="1"/>
          <w:shd w:val="clear" w:color="auto" w:fill="FFFFFF"/>
        </w:rPr>
        <w:t>ABP</w:t>
      </w:r>
      <w:r w:rsidR="00DB3134" w:rsidRPr="00CF0B6B">
        <w:rPr>
          <w:rFonts w:ascii="Arial" w:hAnsi="Arial" w:cs="Arial"/>
          <w:color w:val="202020"/>
          <w:shd w:val="clear" w:color="auto" w:fill="FFFFFF"/>
        </w:rPr>
        <w:t>”), a pharmaceutical import and distribution company with a license to import, sell and distribute medical products and derivatives in Argentina</w:t>
      </w:r>
      <w:r w:rsidR="0021757D">
        <w:rPr>
          <w:rFonts w:ascii="Arial" w:hAnsi="Arial" w:cs="Arial"/>
          <w:color w:val="202020"/>
          <w:shd w:val="clear" w:color="auto" w:fill="FFFFFF"/>
        </w:rPr>
        <w:t xml:space="preserve"> (the “</w:t>
      </w:r>
      <w:r w:rsidR="0021757D" w:rsidRPr="0021757D">
        <w:rPr>
          <w:rFonts w:ascii="Arial" w:hAnsi="Arial" w:cs="Arial"/>
          <w:b/>
          <w:color w:val="202020"/>
          <w:shd w:val="clear" w:color="auto" w:fill="FFFFFF"/>
        </w:rPr>
        <w:t>Acquisition</w:t>
      </w:r>
      <w:r w:rsidR="0021757D">
        <w:rPr>
          <w:rFonts w:ascii="Arial" w:hAnsi="Arial" w:cs="Arial"/>
          <w:color w:val="202020"/>
          <w:shd w:val="clear" w:color="auto" w:fill="FFFFFF"/>
        </w:rPr>
        <w:t>”)</w:t>
      </w:r>
      <w:r w:rsidR="00DB3134" w:rsidRPr="00CF0B6B">
        <w:rPr>
          <w:rFonts w:ascii="Arial" w:hAnsi="Arial" w:cs="Arial"/>
          <w:color w:val="202020"/>
          <w:shd w:val="clear" w:color="auto" w:fill="FFFFFF"/>
        </w:rPr>
        <w:t>. ABP also holds a license to import cannabidiol oil into Argentina. </w:t>
      </w:r>
      <w:r w:rsidR="0030537E" w:rsidRPr="00CF0B6B">
        <w:rPr>
          <w:rFonts w:ascii="Arial" w:hAnsi="Arial" w:cs="Arial"/>
          <w:color w:val="202020"/>
          <w:shd w:val="clear" w:color="auto" w:fill="FFFFFF"/>
        </w:rPr>
        <w:t xml:space="preserve"> </w:t>
      </w:r>
    </w:p>
    <w:p w:rsidR="002016B9" w:rsidRPr="00CF0B6B" w:rsidRDefault="002016B9" w:rsidP="00AB0843">
      <w:pPr>
        <w:shd w:val="clear" w:color="auto" w:fill="FFFFFF"/>
        <w:spacing w:after="0" w:line="240" w:lineRule="auto"/>
        <w:jc w:val="both"/>
        <w:rPr>
          <w:rFonts w:ascii="Arial" w:eastAsia="Times New Roman" w:hAnsi="Arial" w:cs="Arial"/>
          <w:color w:val="000000"/>
        </w:rPr>
      </w:pPr>
    </w:p>
    <w:p w:rsidR="00DF280A" w:rsidRPr="003D1BDA" w:rsidRDefault="002C239A" w:rsidP="00AB0843">
      <w:pPr>
        <w:shd w:val="clear" w:color="auto" w:fill="FFFFFF"/>
        <w:spacing w:after="0" w:line="240" w:lineRule="auto"/>
        <w:jc w:val="both"/>
        <w:rPr>
          <w:rFonts w:ascii="Tahoma" w:eastAsia="Times New Roman" w:hAnsi="Tahoma" w:cs="Tahoma"/>
        </w:rPr>
      </w:pPr>
      <w:r>
        <w:rPr>
          <w:rFonts w:ascii="Arial" w:eastAsia="Times New Roman" w:hAnsi="Arial" w:cs="Arial"/>
          <w:color w:val="000000"/>
        </w:rPr>
        <w:t xml:space="preserve">In accordance with the terms and conditions of </w:t>
      </w:r>
      <w:r w:rsidR="0088102C">
        <w:rPr>
          <w:rFonts w:ascii="Arial" w:eastAsia="Times New Roman" w:hAnsi="Arial" w:cs="Arial"/>
          <w:color w:val="000000"/>
        </w:rPr>
        <w:t>an amended and restated share purchase agreement dated September 20, 2018 between the Company, LATAM Holdings Inc. (“</w:t>
      </w:r>
      <w:r w:rsidR="0088102C" w:rsidRPr="0088102C">
        <w:rPr>
          <w:rFonts w:ascii="Arial" w:eastAsia="Times New Roman" w:hAnsi="Arial" w:cs="Arial"/>
          <w:b/>
          <w:color w:val="000000"/>
        </w:rPr>
        <w:t>LATAM</w:t>
      </w:r>
      <w:r w:rsidR="0088102C">
        <w:rPr>
          <w:rFonts w:ascii="Arial" w:eastAsia="Times New Roman" w:hAnsi="Arial" w:cs="Arial"/>
          <w:color w:val="000000"/>
        </w:rPr>
        <w:t xml:space="preserve">”), </w:t>
      </w:r>
      <w:r w:rsidR="00C02880">
        <w:rPr>
          <w:rFonts w:ascii="Arial" w:eastAsia="Times New Roman" w:hAnsi="Arial" w:cs="Arial"/>
          <w:color w:val="000000"/>
        </w:rPr>
        <w:t xml:space="preserve">which is </w:t>
      </w:r>
      <w:r w:rsidR="0088102C">
        <w:rPr>
          <w:rFonts w:ascii="Arial" w:eastAsia="Times New Roman" w:hAnsi="Arial" w:cs="Arial"/>
          <w:color w:val="000000"/>
        </w:rPr>
        <w:t>a wholly owned subsidiary of the Company, MMJ International</w:t>
      </w:r>
      <w:r>
        <w:rPr>
          <w:rFonts w:ascii="Arial" w:eastAsia="Times New Roman" w:hAnsi="Arial" w:cs="Arial"/>
          <w:color w:val="000000"/>
        </w:rPr>
        <w:t xml:space="preserve"> </w:t>
      </w:r>
      <w:r w:rsidR="0088102C">
        <w:rPr>
          <w:rFonts w:ascii="Arial" w:eastAsia="Times New Roman" w:hAnsi="Arial" w:cs="Arial"/>
          <w:color w:val="000000"/>
        </w:rPr>
        <w:t xml:space="preserve">and all of the shareholders of MMJ International, the Company, through LATAM, </w:t>
      </w:r>
      <w:r w:rsidR="0021757D">
        <w:rPr>
          <w:rFonts w:ascii="Arial" w:eastAsia="Times New Roman" w:hAnsi="Arial" w:cs="Arial"/>
          <w:color w:val="000000"/>
        </w:rPr>
        <w:t>purchased all of the issued and outstanding common shares of MMJ International and in consideration</w:t>
      </w:r>
      <w:r w:rsidR="0088102C">
        <w:rPr>
          <w:rFonts w:ascii="Arial" w:eastAsia="Times New Roman" w:hAnsi="Arial" w:cs="Arial"/>
          <w:color w:val="000000"/>
        </w:rPr>
        <w:t xml:space="preserve">, the shareholders of MMJ International received </w:t>
      </w:r>
      <w:r w:rsidRPr="00CF0B6B">
        <w:rPr>
          <w:rFonts w:ascii="Arial" w:eastAsia="Times New Roman" w:hAnsi="Arial" w:cs="Arial"/>
          <w:color w:val="000000"/>
        </w:rPr>
        <w:t xml:space="preserve">6,176,320 common shares </w:t>
      </w:r>
      <w:r>
        <w:rPr>
          <w:rFonts w:ascii="Arial" w:eastAsia="Times New Roman" w:hAnsi="Arial" w:cs="Arial"/>
          <w:color w:val="000000"/>
        </w:rPr>
        <w:t xml:space="preserve">in the capital </w:t>
      </w:r>
      <w:r w:rsidRPr="00CF0B6B">
        <w:rPr>
          <w:rFonts w:ascii="Arial" w:eastAsia="Times New Roman" w:hAnsi="Arial" w:cs="Arial"/>
          <w:color w:val="000000"/>
        </w:rPr>
        <w:t>of the Company (“</w:t>
      </w:r>
      <w:r w:rsidRPr="004253AE">
        <w:rPr>
          <w:rFonts w:ascii="Arial" w:eastAsia="Times New Roman" w:hAnsi="Arial" w:cs="Arial"/>
          <w:b/>
          <w:color w:val="000000"/>
        </w:rPr>
        <w:t>Common Shares</w:t>
      </w:r>
      <w:r w:rsidRPr="00CF0B6B">
        <w:rPr>
          <w:rFonts w:ascii="Arial" w:eastAsia="Times New Roman" w:hAnsi="Arial" w:cs="Arial"/>
          <w:color w:val="000000"/>
        </w:rPr>
        <w:t xml:space="preserve">”) at a </w:t>
      </w:r>
      <w:r>
        <w:rPr>
          <w:rFonts w:ascii="Arial" w:eastAsia="Times New Roman" w:hAnsi="Arial" w:cs="Arial"/>
          <w:color w:val="000000"/>
        </w:rPr>
        <w:t>price per share equal to</w:t>
      </w:r>
      <w:r w:rsidRPr="00CF0B6B">
        <w:rPr>
          <w:rFonts w:ascii="Arial" w:eastAsia="Times New Roman" w:hAnsi="Arial" w:cs="Arial"/>
          <w:color w:val="000000"/>
        </w:rPr>
        <w:t xml:space="preserve"> the closing </w:t>
      </w:r>
      <w:r>
        <w:rPr>
          <w:rFonts w:ascii="Arial" w:eastAsia="Times New Roman" w:hAnsi="Arial" w:cs="Arial"/>
          <w:color w:val="000000"/>
        </w:rPr>
        <w:t xml:space="preserve">trading </w:t>
      </w:r>
      <w:r w:rsidRPr="00CF0B6B">
        <w:rPr>
          <w:rFonts w:ascii="Arial" w:eastAsia="Times New Roman" w:hAnsi="Arial" w:cs="Arial"/>
          <w:color w:val="000000"/>
        </w:rPr>
        <w:t xml:space="preserve">price of </w:t>
      </w:r>
      <w:r>
        <w:rPr>
          <w:rFonts w:ascii="Arial" w:eastAsia="Times New Roman" w:hAnsi="Arial" w:cs="Arial"/>
          <w:color w:val="000000"/>
        </w:rPr>
        <w:t xml:space="preserve">the </w:t>
      </w:r>
      <w:r w:rsidRPr="00CF0B6B">
        <w:rPr>
          <w:rFonts w:ascii="Arial" w:eastAsia="Times New Roman" w:hAnsi="Arial" w:cs="Arial"/>
          <w:color w:val="000000"/>
        </w:rPr>
        <w:t>Common Shares</w:t>
      </w:r>
      <w:r>
        <w:rPr>
          <w:rFonts w:ascii="Arial" w:eastAsia="Times New Roman" w:hAnsi="Arial" w:cs="Arial"/>
          <w:color w:val="000000"/>
        </w:rPr>
        <w:t xml:space="preserve"> immediately prior to the closing date.</w:t>
      </w:r>
      <w:r w:rsidRPr="00CF0B6B">
        <w:rPr>
          <w:rFonts w:ascii="Arial" w:eastAsia="Times New Roman" w:hAnsi="Arial" w:cs="Arial"/>
          <w:color w:val="000000"/>
        </w:rPr>
        <w:t xml:space="preserve"> </w:t>
      </w:r>
    </w:p>
    <w:p w:rsidR="00DF280A" w:rsidRPr="00CF0B6B" w:rsidRDefault="00DF280A" w:rsidP="00AB0843">
      <w:pPr>
        <w:shd w:val="clear" w:color="auto" w:fill="FFFFFF"/>
        <w:spacing w:after="0" w:line="240" w:lineRule="auto"/>
        <w:jc w:val="both"/>
        <w:rPr>
          <w:rFonts w:ascii="Arial" w:eastAsia="Times New Roman" w:hAnsi="Arial" w:cs="Arial"/>
          <w:color w:val="000000"/>
        </w:rPr>
      </w:pPr>
    </w:p>
    <w:p w:rsidR="00BC3699" w:rsidRPr="00CF0B6B" w:rsidRDefault="002C239A" w:rsidP="00AB0843">
      <w:pPr>
        <w:shd w:val="clear" w:color="auto" w:fill="FFFFFF"/>
        <w:spacing w:after="0" w:line="240" w:lineRule="auto"/>
        <w:jc w:val="both"/>
        <w:rPr>
          <w:rFonts w:ascii="Arial" w:eastAsia="Times New Roman" w:hAnsi="Arial" w:cs="Arial"/>
          <w:color w:val="000000"/>
        </w:rPr>
      </w:pPr>
      <w:r w:rsidRPr="00CF0B6B">
        <w:rPr>
          <w:rFonts w:ascii="Arial" w:eastAsia="Times New Roman" w:hAnsi="Arial" w:cs="Arial"/>
          <w:color w:val="000000"/>
        </w:rPr>
        <w:t xml:space="preserve">The </w:t>
      </w:r>
      <w:r w:rsidR="00127391">
        <w:rPr>
          <w:rFonts w:ascii="Arial" w:eastAsia="Times New Roman" w:hAnsi="Arial" w:cs="Arial"/>
          <w:color w:val="000000"/>
        </w:rPr>
        <w:t>A</w:t>
      </w:r>
      <w:r w:rsidRPr="00CF0B6B">
        <w:rPr>
          <w:rFonts w:ascii="Arial" w:eastAsia="Times New Roman" w:hAnsi="Arial" w:cs="Arial"/>
          <w:color w:val="000000"/>
        </w:rPr>
        <w:t>cquisition is one of Scythian’s final transactions in South America and the Caribbean, where the Company’s strategic investments and regional partnerships had previously been focused.</w:t>
      </w:r>
    </w:p>
    <w:p w:rsidR="002016B9" w:rsidRPr="00CF0B6B" w:rsidRDefault="002016B9" w:rsidP="00AB0843">
      <w:pPr>
        <w:shd w:val="clear" w:color="auto" w:fill="FFFFFF"/>
        <w:spacing w:after="0" w:line="240" w:lineRule="auto"/>
        <w:jc w:val="both"/>
        <w:rPr>
          <w:rFonts w:ascii="Arial" w:eastAsia="Times New Roman" w:hAnsi="Arial" w:cs="Arial"/>
          <w:color w:val="000000"/>
        </w:rPr>
      </w:pPr>
    </w:p>
    <w:p w:rsidR="004253AE" w:rsidRDefault="002C239A" w:rsidP="00AB0843">
      <w:pPr>
        <w:shd w:val="clear" w:color="auto" w:fill="FFFFFF"/>
        <w:spacing w:after="0" w:line="240" w:lineRule="auto"/>
        <w:jc w:val="both"/>
        <w:rPr>
          <w:rFonts w:ascii="Arial" w:eastAsia="Times New Roman" w:hAnsi="Arial" w:cs="Arial"/>
          <w:color w:val="000000"/>
        </w:rPr>
      </w:pPr>
      <w:r w:rsidRPr="00CF0B6B">
        <w:rPr>
          <w:rFonts w:ascii="Arial" w:eastAsia="Times New Roman" w:hAnsi="Arial" w:cs="Arial"/>
          <w:color w:val="000000"/>
        </w:rPr>
        <w:t>The acquisition of MMJ</w:t>
      </w:r>
      <w:r w:rsidR="0021757D">
        <w:rPr>
          <w:rFonts w:ascii="Arial" w:eastAsia="Times New Roman" w:hAnsi="Arial" w:cs="Arial"/>
          <w:color w:val="000000"/>
        </w:rPr>
        <w:t xml:space="preserve"> International</w:t>
      </w:r>
      <w:r w:rsidRPr="00CF0B6B">
        <w:rPr>
          <w:rFonts w:ascii="Arial" w:eastAsia="Times New Roman" w:hAnsi="Arial" w:cs="Arial"/>
          <w:color w:val="000000"/>
        </w:rPr>
        <w:t xml:space="preserve"> and ABP will continue Scythian’s strategic exit from its South American and Caribbean investments and partnerships, a process which includes the Company’s previously announced disposition of regional assets for an aggregate of $193 million. </w:t>
      </w:r>
      <w:r w:rsidR="00C02880">
        <w:rPr>
          <w:rFonts w:ascii="Arial" w:eastAsia="Times New Roman" w:hAnsi="Arial" w:cs="Arial"/>
          <w:color w:val="000000"/>
        </w:rPr>
        <w:t>As of clos</w:t>
      </w:r>
      <w:r w:rsidR="003F73CD">
        <w:rPr>
          <w:rFonts w:ascii="Arial" w:eastAsia="Times New Roman" w:hAnsi="Arial" w:cs="Arial"/>
          <w:color w:val="000000"/>
        </w:rPr>
        <w:t>e</w:t>
      </w:r>
      <w:r w:rsidR="00C02880">
        <w:rPr>
          <w:rFonts w:ascii="Arial" w:eastAsia="Times New Roman" w:hAnsi="Arial" w:cs="Arial"/>
          <w:color w:val="000000"/>
        </w:rPr>
        <w:t xml:space="preserve"> of markets yesterday, the </w:t>
      </w:r>
      <w:r w:rsidR="003F73CD">
        <w:rPr>
          <w:rFonts w:ascii="Arial" w:eastAsia="Times New Roman" w:hAnsi="Arial" w:cs="Arial"/>
          <w:color w:val="000000"/>
        </w:rPr>
        <w:t>securities</w:t>
      </w:r>
      <w:r w:rsidR="00C02880">
        <w:rPr>
          <w:rFonts w:ascii="Arial" w:eastAsia="Times New Roman" w:hAnsi="Arial" w:cs="Arial"/>
          <w:color w:val="000000"/>
        </w:rPr>
        <w:t xml:space="preserve"> </w:t>
      </w:r>
      <w:r w:rsidR="003F73CD">
        <w:rPr>
          <w:rFonts w:ascii="Arial" w:eastAsia="Times New Roman" w:hAnsi="Arial" w:cs="Arial"/>
          <w:color w:val="000000"/>
        </w:rPr>
        <w:t xml:space="preserve">to be received as consideration </w:t>
      </w:r>
      <w:r w:rsidR="00C02880">
        <w:rPr>
          <w:rFonts w:ascii="Arial" w:eastAsia="Times New Roman" w:hAnsi="Arial" w:cs="Arial"/>
          <w:color w:val="000000"/>
        </w:rPr>
        <w:t xml:space="preserve">for the regional assets is now valued at approximately $313 million. </w:t>
      </w:r>
      <w:r w:rsidRPr="00CF0B6B">
        <w:rPr>
          <w:rFonts w:ascii="Arial" w:eastAsia="Times New Roman" w:hAnsi="Arial" w:cs="Arial"/>
          <w:color w:val="000000"/>
        </w:rPr>
        <w:t xml:space="preserve">As </w:t>
      </w:r>
      <w:r w:rsidR="00C02880">
        <w:rPr>
          <w:rFonts w:ascii="Arial" w:eastAsia="Times New Roman" w:hAnsi="Arial" w:cs="Arial"/>
          <w:color w:val="000000"/>
        </w:rPr>
        <w:t>previously announced</w:t>
      </w:r>
      <w:r w:rsidRPr="00CF0B6B">
        <w:rPr>
          <w:rFonts w:ascii="Arial" w:eastAsia="Times New Roman" w:hAnsi="Arial" w:cs="Arial"/>
          <w:color w:val="000000"/>
        </w:rPr>
        <w:t xml:space="preserve"> on August </w:t>
      </w:r>
      <w:r>
        <w:rPr>
          <w:rFonts w:ascii="Arial" w:eastAsia="Times New Roman" w:hAnsi="Arial" w:cs="Arial"/>
          <w:color w:val="000000"/>
        </w:rPr>
        <w:t>23, 2018</w:t>
      </w:r>
      <w:r w:rsidRPr="00CF0B6B">
        <w:rPr>
          <w:rFonts w:ascii="Arial" w:eastAsia="Times New Roman" w:hAnsi="Arial" w:cs="Arial"/>
          <w:color w:val="000000"/>
        </w:rPr>
        <w:t xml:space="preserve">, Scythian intends to develop its presence in a number of U.S. states. </w:t>
      </w:r>
    </w:p>
    <w:p w:rsidR="008541B9" w:rsidRDefault="008541B9" w:rsidP="00AB0843">
      <w:pPr>
        <w:shd w:val="clear" w:color="auto" w:fill="FFFFFF"/>
        <w:spacing w:after="0" w:line="240" w:lineRule="auto"/>
        <w:jc w:val="both"/>
        <w:rPr>
          <w:rFonts w:ascii="Arial" w:eastAsia="Times New Roman" w:hAnsi="Arial" w:cs="Arial"/>
          <w:color w:val="000000"/>
        </w:rPr>
      </w:pPr>
    </w:p>
    <w:p w:rsidR="008541B9" w:rsidRDefault="002C239A" w:rsidP="00AB0843">
      <w:pPr>
        <w:shd w:val="clear" w:color="auto" w:fill="FFFFFF"/>
        <w:spacing w:after="0" w:line="240" w:lineRule="auto"/>
        <w:jc w:val="both"/>
        <w:rPr>
          <w:rFonts w:ascii="Arial" w:eastAsia="Times New Roman" w:hAnsi="Arial" w:cs="Arial"/>
          <w:color w:val="000000"/>
        </w:rPr>
      </w:pPr>
      <w:r w:rsidRPr="009842BA">
        <w:rPr>
          <w:rFonts w:ascii="Arial" w:eastAsia="Times New Roman" w:hAnsi="Arial" w:cs="Arial"/>
          <w:color w:val="000000"/>
        </w:rPr>
        <w:t>Additionally, Scythian has appointed Andy DeFrancesco as Chairman of the Board</w:t>
      </w:r>
      <w:r w:rsidR="00AD7C34" w:rsidRPr="009842BA">
        <w:rPr>
          <w:rFonts w:ascii="Arial" w:eastAsia="Times New Roman" w:hAnsi="Arial" w:cs="Arial"/>
          <w:color w:val="000000"/>
        </w:rPr>
        <w:t>,</w:t>
      </w:r>
      <w:r w:rsidRPr="009842BA">
        <w:rPr>
          <w:rFonts w:ascii="Arial" w:eastAsia="Times New Roman" w:hAnsi="Arial" w:cs="Arial"/>
          <w:color w:val="000000"/>
        </w:rPr>
        <w:t xml:space="preserve"> effective September 2</w:t>
      </w:r>
      <w:r w:rsidR="002E122D" w:rsidRPr="009842BA">
        <w:rPr>
          <w:rFonts w:ascii="Arial" w:eastAsia="Times New Roman" w:hAnsi="Arial" w:cs="Arial"/>
          <w:color w:val="000000"/>
        </w:rPr>
        <w:t>1</w:t>
      </w:r>
      <w:r w:rsidRPr="009842BA">
        <w:rPr>
          <w:rFonts w:ascii="Arial" w:eastAsia="Times New Roman" w:hAnsi="Arial" w:cs="Arial"/>
          <w:color w:val="000000"/>
        </w:rPr>
        <w:t>, 2018.</w:t>
      </w:r>
      <w:r>
        <w:rPr>
          <w:rFonts w:ascii="Arial" w:eastAsia="Times New Roman" w:hAnsi="Arial" w:cs="Arial"/>
          <w:color w:val="000000"/>
        </w:rPr>
        <w:t xml:space="preserve"> </w:t>
      </w:r>
    </w:p>
    <w:p w:rsidR="00F67226" w:rsidRDefault="00F67226" w:rsidP="00AB0843">
      <w:pPr>
        <w:shd w:val="clear" w:color="auto" w:fill="FFFFFF"/>
        <w:spacing w:after="0" w:line="240" w:lineRule="auto"/>
        <w:jc w:val="both"/>
        <w:rPr>
          <w:rFonts w:ascii="Arial" w:eastAsia="Times New Roman" w:hAnsi="Arial" w:cs="Arial"/>
          <w:color w:val="000000"/>
        </w:rPr>
      </w:pPr>
    </w:p>
    <w:p w:rsidR="00F67226" w:rsidRDefault="002C239A" w:rsidP="00F67226">
      <w:pPr>
        <w:widowControl w:val="0"/>
        <w:autoSpaceDE w:val="0"/>
        <w:autoSpaceDN w:val="0"/>
        <w:adjustRightInd w:val="0"/>
        <w:spacing w:after="0" w:line="240" w:lineRule="auto"/>
        <w:jc w:val="both"/>
        <w:rPr>
          <w:rFonts w:ascii="Arial" w:hAnsi="Arial" w:cs="Arial"/>
        </w:rPr>
      </w:pPr>
      <w:r>
        <w:rPr>
          <w:rFonts w:ascii="Arial" w:hAnsi="Arial" w:cs="Arial"/>
        </w:rPr>
        <w:t>“Andy</w:t>
      </w:r>
      <w:r w:rsidRPr="008541B9">
        <w:rPr>
          <w:rFonts w:ascii="Arial" w:hAnsi="Arial" w:cs="Arial"/>
        </w:rPr>
        <w:t xml:space="preserve"> has distinguished himself as a successful leader of public companies with extensive experience in </w:t>
      </w:r>
      <w:r>
        <w:rPr>
          <w:rFonts w:ascii="Arial" w:hAnsi="Arial" w:cs="Arial"/>
        </w:rPr>
        <w:t xml:space="preserve">cannabis </w:t>
      </w:r>
      <w:r w:rsidRPr="008541B9">
        <w:rPr>
          <w:rFonts w:ascii="Arial" w:hAnsi="Arial" w:cs="Arial"/>
        </w:rPr>
        <w:t>operations</w:t>
      </w:r>
      <w:r w:rsidR="00F90384">
        <w:rPr>
          <w:rFonts w:ascii="Arial" w:hAnsi="Arial" w:cs="Arial"/>
        </w:rPr>
        <w:t xml:space="preserve">,” </w:t>
      </w:r>
      <w:r>
        <w:rPr>
          <w:rFonts w:ascii="Arial" w:hAnsi="Arial" w:cs="Arial"/>
        </w:rPr>
        <w:t xml:space="preserve">Scythian CEO Rob Reid said. “Andy will strengthen an </w:t>
      </w:r>
      <w:r>
        <w:rPr>
          <w:rFonts w:ascii="Arial" w:hAnsi="Arial" w:cs="Arial"/>
        </w:rPr>
        <w:lastRenderedPageBreak/>
        <w:t>already well-equipped leadership team that has been overseeing Scythian’s growth a</w:t>
      </w:r>
      <w:r>
        <w:rPr>
          <w:rFonts w:ascii="Arial" w:hAnsi="Arial" w:cs="Arial"/>
        </w:rPr>
        <w:t>s the legal cannabis market rapidly expands.”</w:t>
      </w:r>
    </w:p>
    <w:p w:rsidR="008541B9" w:rsidRDefault="008541B9" w:rsidP="00AB0843">
      <w:pPr>
        <w:shd w:val="clear" w:color="auto" w:fill="FFFFFF"/>
        <w:spacing w:after="0" w:line="240" w:lineRule="auto"/>
        <w:jc w:val="both"/>
        <w:rPr>
          <w:rFonts w:ascii="Arial" w:eastAsia="Times New Roman" w:hAnsi="Arial" w:cs="Arial"/>
          <w:color w:val="000000"/>
        </w:rPr>
      </w:pPr>
    </w:p>
    <w:p w:rsidR="008541B9" w:rsidRPr="002E122D" w:rsidRDefault="002C239A" w:rsidP="002E122D">
      <w:pPr>
        <w:widowControl w:val="0"/>
        <w:autoSpaceDE w:val="0"/>
        <w:autoSpaceDN w:val="0"/>
        <w:adjustRightInd w:val="0"/>
        <w:jc w:val="both"/>
        <w:rPr>
          <w:rFonts w:ascii="Arial" w:hAnsi="Arial" w:cs="Arial"/>
          <w:b/>
        </w:rPr>
      </w:pPr>
      <w:r>
        <w:rPr>
          <w:rFonts w:ascii="Arial" w:hAnsi="Arial" w:cs="Arial"/>
        </w:rPr>
        <w:t>In conjunction with the appointment,</w:t>
      </w:r>
      <w:r w:rsidR="002E122D">
        <w:rPr>
          <w:rFonts w:ascii="Arial" w:hAnsi="Arial" w:cs="Arial"/>
        </w:rPr>
        <w:t xml:space="preserve"> </w:t>
      </w:r>
      <w:r>
        <w:rPr>
          <w:rFonts w:ascii="Arial" w:hAnsi="Arial" w:cs="Arial"/>
        </w:rPr>
        <w:t>the Company has granted 400,000 Deferred Share Units (“</w:t>
      </w:r>
      <w:r w:rsidRPr="00D10BA6">
        <w:rPr>
          <w:rFonts w:ascii="Arial" w:hAnsi="Arial" w:cs="Arial"/>
          <w:b/>
        </w:rPr>
        <w:t>DSUs</w:t>
      </w:r>
      <w:r>
        <w:rPr>
          <w:rFonts w:ascii="Arial" w:hAnsi="Arial" w:cs="Arial"/>
        </w:rPr>
        <w:t>”) to Mr. DeFrancesco, pursuant to the Company’s deferred share unit plan</w:t>
      </w:r>
      <w:r w:rsidRPr="00AF7DAD">
        <w:rPr>
          <w:rFonts w:ascii="Arial" w:hAnsi="Arial" w:cs="Arial"/>
        </w:rPr>
        <w:t>.</w:t>
      </w:r>
      <w:r w:rsidRPr="00AF7DAD">
        <w:rPr>
          <w:rFonts w:ascii="Arial" w:hAnsi="Arial" w:cs="Arial"/>
          <w:b/>
        </w:rPr>
        <w:t xml:space="preserve"> </w:t>
      </w:r>
    </w:p>
    <w:p w:rsidR="008541B9" w:rsidRDefault="002C239A" w:rsidP="00AB0843">
      <w:pPr>
        <w:shd w:val="clear" w:color="auto" w:fill="FFFFFF"/>
        <w:spacing w:after="0" w:line="240" w:lineRule="auto"/>
        <w:jc w:val="both"/>
        <w:rPr>
          <w:rFonts w:ascii="Arial" w:hAnsi="Arial" w:cs="Arial"/>
        </w:rPr>
      </w:pPr>
      <w:r>
        <w:rPr>
          <w:rFonts w:ascii="Arial" w:hAnsi="Arial" w:cs="Arial"/>
        </w:rPr>
        <w:t xml:space="preserve">The Company also </w:t>
      </w:r>
      <w:r w:rsidR="00AD7C34">
        <w:rPr>
          <w:rFonts w:ascii="Arial" w:hAnsi="Arial" w:cs="Arial"/>
        </w:rPr>
        <w:t xml:space="preserve">granted </w:t>
      </w:r>
      <w:r>
        <w:rPr>
          <w:rFonts w:ascii="Arial" w:hAnsi="Arial" w:cs="Arial"/>
        </w:rPr>
        <w:t xml:space="preserve">100,000 </w:t>
      </w:r>
      <w:r>
        <w:rPr>
          <w:rFonts w:ascii="Arial" w:hAnsi="Arial" w:cs="Arial"/>
        </w:rPr>
        <w:t>options to Mr. Brady Cobb</w:t>
      </w:r>
      <w:r w:rsidR="00AD7C34">
        <w:rPr>
          <w:rFonts w:ascii="Arial" w:hAnsi="Arial" w:cs="Arial"/>
        </w:rPr>
        <w:t xml:space="preserve">, </w:t>
      </w:r>
      <w:r w:rsidR="00C02880">
        <w:rPr>
          <w:rFonts w:ascii="Arial" w:hAnsi="Arial" w:cs="Arial"/>
        </w:rPr>
        <w:t>a d</w:t>
      </w:r>
      <w:r w:rsidR="002E122D">
        <w:rPr>
          <w:rFonts w:ascii="Arial" w:hAnsi="Arial" w:cs="Arial"/>
        </w:rPr>
        <w:t>irector</w:t>
      </w:r>
      <w:r w:rsidR="00C02880">
        <w:rPr>
          <w:rFonts w:ascii="Arial" w:hAnsi="Arial" w:cs="Arial"/>
        </w:rPr>
        <w:t xml:space="preserve"> of the Company</w:t>
      </w:r>
      <w:r w:rsidR="00AD7C34">
        <w:rPr>
          <w:rFonts w:ascii="Arial" w:hAnsi="Arial" w:cs="Arial"/>
        </w:rPr>
        <w:t>,</w:t>
      </w:r>
      <w:r>
        <w:rPr>
          <w:rFonts w:ascii="Arial" w:hAnsi="Arial" w:cs="Arial"/>
        </w:rPr>
        <w:t xml:space="preserve"> pursuant to the Company’s stock option plan. The options were granted at an exercise price of $</w:t>
      </w:r>
      <w:r w:rsidR="009842BA">
        <w:rPr>
          <w:rFonts w:ascii="Arial" w:hAnsi="Arial" w:cs="Arial"/>
        </w:rPr>
        <w:t>4.35</w:t>
      </w:r>
      <w:r>
        <w:rPr>
          <w:rFonts w:ascii="Arial" w:hAnsi="Arial" w:cs="Arial"/>
        </w:rPr>
        <w:t xml:space="preserve"> per share and are exercisable for a period of five years following the date of grant. One third of the</w:t>
      </w:r>
      <w:r>
        <w:rPr>
          <w:rFonts w:ascii="Arial" w:hAnsi="Arial" w:cs="Arial"/>
        </w:rPr>
        <w:t xml:space="preserve"> options vest as of the grant date, </w:t>
      </w:r>
      <w:r w:rsidR="00C02880">
        <w:rPr>
          <w:rFonts w:ascii="Arial" w:hAnsi="Arial" w:cs="Arial"/>
        </w:rPr>
        <w:t xml:space="preserve">another </w:t>
      </w:r>
      <w:r>
        <w:rPr>
          <w:rFonts w:ascii="Arial" w:hAnsi="Arial" w:cs="Arial"/>
        </w:rPr>
        <w:t>one third of the options vest as of the first anniversary following the grant date and the remaining one third of the options vest as of the second anniversary following the grant date.</w:t>
      </w:r>
    </w:p>
    <w:p w:rsidR="004253AE" w:rsidRDefault="004253AE" w:rsidP="00AB0843">
      <w:pPr>
        <w:shd w:val="clear" w:color="auto" w:fill="FFFFFF"/>
        <w:spacing w:after="0" w:line="240" w:lineRule="auto"/>
        <w:jc w:val="both"/>
        <w:rPr>
          <w:rFonts w:ascii="Arial" w:eastAsia="Times New Roman" w:hAnsi="Arial" w:cs="Arial"/>
          <w:color w:val="000000"/>
        </w:rPr>
      </w:pPr>
    </w:p>
    <w:p w:rsidR="00BC3699" w:rsidRPr="00CF0B6B" w:rsidRDefault="002C239A" w:rsidP="00AB0843">
      <w:pPr>
        <w:shd w:val="clear" w:color="auto" w:fill="FFFFFF"/>
        <w:spacing w:after="0" w:line="240" w:lineRule="auto"/>
        <w:jc w:val="both"/>
        <w:rPr>
          <w:rFonts w:ascii="Arial" w:eastAsia="Times New Roman" w:hAnsi="Arial" w:cs="Arial"/>
          <w:b/>
          <w:bCs/>
          <w:color w:val="000000"/>
        </w:rPr>
      </w:pPr>
      <w:r w:rsidRPr="00CF0B6B">
        <w:rPr>
          <w:rFonts w:ascii="Arial" w:eastAsia="Times New Roman" w:hAnsi="Arial" w:cs="Arial"/>
          <w:b/>
          <w:bCs/>
          <w:color w:val="000000"/>
        </w:rPr>
        <w:t>About Scythian Bioscience</w:t>
      </w:r>
      <w:r w:rsidRPr="00CF0B6B">
        <w:rPr>
          <w:rFonts w:ascii="Arial" w:eastAsia="Times New Roman" w:hAnsi="Arial" w:cs="Arial"/>
          <w:b/>
          <w:bCs/>
          <w:color w:val="000000"/>
        </w:rPr>
        <w:t>s Corp.</w:t>
      </w:r>
    </w:p>
    <w:p w:rsidR="004676D5" w:rsidRPr="00CF0B6B" w:rsidRDefault="004676D5" w:rsidP="00AB0843">
      <w:pPr>
        <w:shd w:val="clear" w:color="auto" w:fill="FFFFFF"/>
        <w:spacing w:after="0" w:line="240" w:lineRule="auto"/>
        <w:jc w:val="both"/>
        <w:rPr>
          <w:rFonts w:ascii="Arial" w:eastAsia="Times New Roman" w:hAnsi="Arial" w:cs="Arial"/>
          <w:color w:val="000000"/>
        </w:rPr>
      </w:pPr>
    </w:p>
    <w:p w:rsidR="00BC3699" w:rsidRPr="00CF0B6B" w:rsidRDefault="002C239A" w:rsidP="00AB0843">
      <w:pPr>
        <w:shd w:val="clear" w:color="auto" w:fill="FFFFFF"/>
        <w:spacing w:after="0" w:line="240" w:lineRule="auto"/>
        <w:jc w:val="both"/>
        <w:rPr>
          <w:rFonts w:ascii="Arial" w:eastAsia="Times New Roman" w:hAnsi="Arial" w:cs="Arial"/>
          <w:color w:val="000000"/>
        </w:rPr>
      </w:pPr>
      <w:r w:rsidRPr="00CF0B6B">
        <w:rPr>
          <w:rFonts w:ascii="Arial" w:eastAsia="Times New Roman" w:hAnsi="Arial" w:cs="Arial"/>
          <w:color w:val="000000"/>
        </w:rPr>
        <w:t xml:space="preserve">Scythian is an international cannabis company with a focus on legal U.S. states. Its strategic investments and partnerships across cultivation, distribution and retail complement the company’s R&amp;D program with the University of Miami. It is this </w:t>
      </w:r>
      <w:r w:rsidRPr="00CF0B6B">
        <w:rPr>
          <w:rFonts w:ascii="Arial" w:eastAsia="Times New Roman" w:hAnsi="Arial" w:cs="Arial"/>
          <w:color w:val="000000"/>
        </w:rPr>
        <w:t>comprehensive approach that is positioning Scythian as a future frontrunner in the United States’ medical cannabis industry.</w:t>
      </w:r>
    </w:p>
    <w:p w:rsidR="004676D5" w:rsidRPr="00CF0B6B" w:rsidRDefault="004676D5" w:rsidP="002016B9">
      <w:pPr>
        <w:shd w:val="clear" w:color="auto" w:fill="FFFFFF"/>
        <w:spacing w:after="0" w:line="240" w:lineRule="auto"/>
        <w:rPr>
          <w:rFonts w:ascii="Arial" w:eastAsia="Times New Roman" w:hAnsi="Arial" w:cs="Arial"/>
          <w:color w:val="000000"/>
        </w:rPr>
      </w:pPr>
    </w:p>
    <w:p w:rsidR="00BC3699" w:rsidRPr="00CF0B6B" w:rsidRDefault="002C239A" w:rsidP="002016B9">
      <w:pPr>
        <w:shd w:val="clear" w:color="auto" w:fill="FFFFFF"/>
        <w:spacing w:after="0" w:line="240" w:lineRule="auto"/>
        <w:rPr>
          <w:rFonts w:ascii="Arial" w:eastAsia="Times New Roman" w:hAnsi="Arial" w:cs="Arial"/>
          <w:b/>
          <w:bCs/>
          <w:color w:val="000000"/>
        </w:rPr>
      </w:pPr>
      <w:r w:rsidRPr="00CF0B6B">
        <w:rPr>
          <w:rFonts w:ascii="Arial" w:eastAsia="Times New Roman" w:hAnsi="Arial" w:cs="Arial"/>
          <w:b/>
          <w:bCs/>
          <w:color w:val="000000"/>
        </w:rPr>
        <w:t>CONTACT INFORMATION</w:t>
      </w:r>
    </w:p>
    <w:p w:rsidR="004676D5" w:rsidRPr="00CF0B6B" w:rsidRDefault="004676D5" w:rsidP="002016B9">
      <w:pPr>
        <w:shd w:val="clear" w:color="auto" w:fill="FFFFFF"/>
        <w:spacing w:after="0" w:line="240" w:lineRule="auto"/>
        <w:rPr>
          <w:rFonts w:ascii="Arial" w:eastAsia="Times New Roman" w:hAnsi="Arial" w:cs="Arial"/>
          <w:color w:val="000000"/>
        </w:rPr>
      </w:pPr>
    </w:p>
    <w:p w:rsidR="00BC3699" w:rsidRPr="00CF0B6B" w:rsidRDefault="002C239A" w:rsidP="002016B9">
      <w:pPr>
        <w:shd w:val="clear" w:color="auto" w:fill="FFFFFF"/>
        <w:spacing w:after="0" w:line="240" w:lineRule="auto"/>
        <w:rPr>
          <w:rFonts w:ascii="Arial" w:eastAsia="Times New Roman" w:hAnsi="Arial" w:cs="Arial"/>
          <w:b/>
          <w:bCs/>
          <w:color w:val="565757"/>
          <w:u w:val="single"/>
        </w:rPr>
      </w:pPr>
      <w:r w:rsidRPr="00CF0B6B">
        <w:rPr>
          <w:rFonts w:ascii="Arial" w:eastAsia="Times New Roman" w:hAnsi="Arial" w:cs="Arial"/>
          <w:color w:val="000000"/>
        </w:rPr>
        <w:t>Scythian Biosciences Corp.</w:t>
      </w:r>
      <w:r w:rsidRPr="00CF0B6B">
        <w:rPr>
          <w:rFonts w:ascii="Arial" w:eastAsia="Times New Roman" w:hAnsi="Arial" w:cs="Arial"/>
          <w:color w:val="000000"/>
        </w:rPr>
        <w:br/>
        <w:t>Rob Reid, CEO</w:t>
      </w:r>
      <w:r w:rsidRPr="00CF0B6B">
        <w:rPr>
          <w:rFonts w:ascii="Arial" w:eastAsia="Times New Roman" w:hAnsi="Arial" w:cs="Arial"/>
          <w:color w:val="000000"/>
        </w:rPr>
        <w:br/>
        <w:t>Phone: (212) 729-9208</w:t>
      </w:r>
      <w:r w:rsidRPr="00CF0B6B">
        <w:rPr>
          <w:rFonts w:ascii="Arial" w:eastAsia="Times New Roman" w:hAnsi="Arial" w:cs="Arial"/>
          <w:color w:val="000000"/>
        </w:rPr>
        <w:br/>
        <w:t>Email: </w:t>
      </w:r>
      <w:hyperlink r:id="rId8" w:tgtFrame="_blank" w:history="1">
        <w:r w:rsidRPr="00CF0B6B">
          <w:rPr>
            <w:rFonts w:ascii="Arial" w:eastAsia="Times New Roman" w:hAnsi="Arial" w:cs="Arial"/>
            <w:b/>
            <w:bCs/>
            <w:color w:val="565757"/>
            <w:u w:val="single"/>
          </w:rPr>
          <w:t>info@scythianbio.com</w:t>
        </w:r>
      </w:hyperlink>
    </w:p>
    <w:p w:rsidR="004676D5" w:rsidRPr="00CF0B6B" w:rsidRDefault="004676D5" w:rsidP="002016B9">
      <w:pPr>
        <w:shd w:val="clear" w:color="auto" w:fill="FFFFFF"/>
        <w:spacing w:after="0" w:line="240" w:lineRule="auto"/>
        <w:rPr>
          <w:rFonts w:ascii="Arial" w:eastAsia="Times New Roman" w:hAnsi="Arial" w:cs="Arial"/>
          <w:color w:val="000000"/>
        </w:rPr>
      </w:pPr>
    </w:p>
    <w:p w:rsidR="00BC3699" w:rsidRPr="00CF0B6B" w:rsidRDefault="002C239A" w:rsidP="002016B9">
      <w:pPr>
        <w:shd w:val="clear" w:color="auto" w:fill="FFFFFF"/>
        <w:spacing w:after="0" w:line="240" w:lineRule="auto"/>
        <w:rPr>
          <w:rFonts w:ascii="Arial" w:eastAsia="Times New Roman" w:hAnsi="Arial" w:cs="Arial"/>
          <w:b/>
          <w:bCs/>
          <w:color w:val="565757"/>
          <w:u w:val="single"/>
        </w:rPr>
      </w:pPr>
      <w:r w:rsidRPr="00CF0B6B">
        <w:rPr>
          <w:rFonts w:ascii="Arial" w:eastAsia="Times New Roman" w:hAnsi="Arial" w:cs="Arial"/>
          <w:color w:val="000000"/>
        </w:rPr>
        <w:t>For media inquiries, please contact:</w:t>
      </w:r>
      <w:r w:rsidRPr="00CF0B6B">
        <w:rPr>
          <w:rFonts w:ascii="Arial" w:eastAsia="Times New Roman" w:hAnsi="Arial" w:cs="Arial"/>
          <w:color w:val="000000"/>
        </w:rPr>
        <w:br/>
        <w:t>David Schull or Nic Johnson</w:t>
      </w:r>
      <w:r w:rsidRPr="00CF0B6B">
        <w:rPr>
          <w:rFonts w:ascii="Arial" w:eastAsia="Times New Roman" w:hAnsi="Arial" w:cs="Arial"/>
          <w:color w:val="000000"/>
        </w:rPr>
        <w:br/>
        <w:t>Russo Partners</w:t>
      </w:r>
      <w:r w:rsidRPr="00CF0B6B">
        <w:rPr>
          <w:rFonts w:ascii="Arial" w:eastAsia="Times New Roman" w:hAnsi="Arial" w:cs="Arial"/>
          <w:color w:val="000000"/>
        </w:rPr>
        <w:br/>
        <w:t>(858) 717-231</w:t>
      </w:r>
      <w:r w:rsidRPr="00CF0B6B">
        <w:rPr>
          <w:rFonts w:ascii="Arial" w:eastAsia="Times New Roman" w:hAnsi="Arial" w:cs="Arial"/>
          <w:color w:val="000000"/>
        </w:rPr>
        <w:t>0</w:t>
      </w:r>
      <w:r w:rsidRPr="00CF0B6B">
        <w:rPr>
          <w:rFonts w:ascii="Arial" w:eastAsia="Times New Roman" w:hAnsi="Arial" w:cs="Arial"/>
          <w:color w:val="000000"/>
        </w:rPr>
        <w:br/>
      </w:r>
      <w:hyperlink r:id="rId9" w:tgtFrame="_blank" w:history="1">
        <w:r w:rsidRPr="00CF0B6B">
          <w:rPr>
            <w:rFonts w:ascii="Arial" w:eastAsia="Times New Roman" w:hAnsi="Arial" w:cs="Arial"/>
            <w:b/>
            <w:bCs/>
            <w:color w:val="565757"/>
            <w:u w:val="single"/>
          </w:rPr>
          <w:t>david.schull@russopartnersllc.com</w:t>
        </w:r>
      </w:hyperlink>
      <w:r w:rsidRPr="00CF0B6B">
        <w:rPr>
          <w:rFonts w:ascii="Arial" w:eastAsia="Times New Roman" w:hAnsi="Arial" w:cs="Arial"/>
          <w:color w:val="000000"/>
        </w:rPr>
        <w:t> </w:t>
      </w:r>
      <w:r w:rsidRPr="00CF0B6B">
        <w:rPr>
          <w:rFonts w:ascii="Arial" w:eastAsia="Times New Roman" w:hAnsi="Arial" w:cs="Arial"/>
          <w:color w:val="000000"/>
        </w:rPr>
        <w:br/>
      </w:r>
      <w:hyperlink r:id="rId10" w:tgtFrame="_blank" w:history="1">
        <w:r w:rsidRPr="00CF0B6B">
          <w:rPr>
            <w:rFonts w:ascii="Arial" w:eastAsia="Times New Roman" w:hAnsi="Arial" w:cs="Arial"/>
            <w:b/>
            <w:bCs/>
            <w:color w:val="565757"/>
            <w:u w:val="single"/>
          </w:rPr>
          <w:t>nic.johnson@russopartnersllc.com</w:t>
        </w:r>
      </w:hyperlink>
    </w:p>
    <w:p w:rsidR="004676D5" w:rsidRPr="00CF0B6B" w:rsidRDefault="004676D5" w:rsidP="002016B9">
      <w:pPr>
        <w:shd w:val="clear" w:color="auto" w:fill="FFFFFF"/>
        <w:spacing w:after="0" w:line="240" w:lineRule="auto"/>
        <w:rPr>
          <w:rFonts w:ascii="Arial" w:eastAsia="Times New Roman" w:hAnsi="Arial" w:cs="Arial"/>
          <w:color w:val="000000"/>
        </w:rPr>
      </w:pPr>
    </w:p>
    <w:p w:rsidR="00BC3699" w:rsidRPr="00CF0B6B" w:rsidRDefault="002C239A" w:rsidP="002016B9">
      <w:pPr>
        <w:shd w:val="clear" w:color="auto" w:fill="FFFFFF"/>
        <w:spacing w:after="0" w:line="240" w:lineRule="auto"/>
        <w:rPr>
          <w:rFonts w:ascii="Arial" w:eastAsia="Times New Roman" w:hAnsi="Arial" w:cs="Arial"/>
          <w:b/>
          <w:bCs/>
          <w:color w:val="000000"/>
        </w:rPr>
      </w:pPr>
      <w:r w:rsidRPr="00CF0B6B">
        <w:rPr>
          <w:rFonts w:ascii="Arial" w:eastAsia="Times New Roman" w:hAnsi="Arial" w:cs="Arial"/>
          <w:b/>
          <w:bCs/>
          <w:color w:val="000000"/>
        </w:rPr>
        <w:t>Cautionary Statements</w:t>
      </w:r>
    </w:p>
    <w:p w:rsidR="004676D5" w:rsidRPr="00CF0B6B" w:rsidRDefault="004676D5" w:rsidP="002016B9">
      <w:pPr>
        <w:shd w:val="clear" w:color="auto" w:fill="FFFFFF"/>
        <w:spacing w:after="0" w:line="240" w:lineRule="auto"/>
        <w:rPr>
          <w:rFonts w:ascii="Arial" w:eastAsia="Times New Roman" w:hAnsi="Arial" w:cs="Arial"/>
          <w:color w:val="000000"/>
        </w:rPr>
      </w:pPr>
    </w:p>
    <w:p w:rsidR="002016B9" w:rsidRPr="00CF0B6B" w:rsidRDefault="002C239A" w:rsidP="00AB0843">
      <w:pPr>
        <w:spacing w:after="0" w:line="240" w:lineRule="auto"/>
        <w:jc w:val="both"/>
        <w:rPr>
          <w:rFonts w:ascii="Arial" w:eastAsia="Times New Roman" w:hAnsi="Arial" w:cs="Arial"/>
          <w:i/>
          <w:iCs/>
          <w:color w:val="000000"/>
        </w:rPr>
      </w:pPr>
      <w:r w:rsidRPr="00CF0B6B">
        <w:rPr>
          <w:rFonts w:ascii="Arial" w:eastAsia="Times New Roman" w:hAnsi="Arial" w:cs="Arial"/>
          <w:i/>
          <w:iCs/>
          <w:color w:val="000000"/>
        </w:rPr>
        <w:t>This press release</w:t>
      </w:r>
      <w:r w:rsidRPr="00CF0B6B">
        <w:rPr>
          <w:rFonts w:ascii="Arial" w:eastAsia="Times New Roman" w:hAnsi="Arial" w:cs="Arial"/>
          <w:i/>
          <w:iCs/>
          <w:color w:val="000000"/>
        </w:rPr>
        <w:t xml:space="preserve"> contains certain forward-looking information and statements (“forward-looking information”) within the meaning of applicable Canadian securities legislation, that are not based on historical fact, including without limitation, statements containing the wo</w:t>
      </w:r>
      <w:r w:rsidRPr="00CF0B6B">
        <w:rPr>
          <w:rFonts w:ascii="Arial" w:eastAsia="Times New Roman" w:hAnsi="Arial" w:cs="Arial"/>
          <w:i/>
          <w:iCs/>
          <w:color w:val="000000"/>
        </w:rPr>
        <w:t xml:space="preserve">rds "believes", "anticipates", "plans", "intends", "will", "should", "expects", "continue", "estimate", "forecasts" and other similar expressions. Such forward-looking information includes information relating to </w:t>
      </w:r>
      <w:r w:rsidR="00585F63">
        <w:rPr>
          <w:rFonts w:ascii="Arial" w:eastAsia="Times New Roman" w:hAnsi="Arial" w:cs="Arial"/>
          <w:i/>
          <w:iCs/>
          <w:color w:val="000000"/>
        </w:rPr>
        <w:t xml:space="preserve">the </w:t>
      </w:r>
      <w:r w:rsidRPr="00CF0B6B">
        <w:rPr>
          <w:rFonts w:ascii="Arial" w:eastAsia="Times New Roman" w:hAnsi="Arial" w:cs="Arial"/>
          <w:i/>
          <w:iCs/>
          <w:color w:val="000000"/>
        </w:rPr>
        <w:t>Company’s st</w:t>
      </w:r>
      <w:r w:rsidR="00FE248D">
        <w:rPr>
          <w:rFonts w:ascii="Arial" w:eastAsia="Times New Roman" w:hAnsi="Arial" w:cs="Arial"/>
          <w:i/>
          <w:iCs/>
          <w:color w:val="000000"/>
        </w:rPr>
        <w:t>rategic plans</w:t>
      </w:r>
      <w:r w:rsidRPr="00CF0B6B">
        <w:rPr>
          <w:rFonts w:ascii="Arial" w:eastAsia="Times New Roman" w:hAnsi="Arial" w:cs="Arial"/>
          <w:i/>
          <w:iCs/>
          <w:color w:val="000000"/>
        </w:rPr>
        <w:t>.</w:t>
      </w:r>
    </w:p>
    <w:p w:rsidR="002016B9" w:rsidRPr="00CF0B6B" w:rsidRDefault="002016B9" w:rsidP="00AB0843">
      <w:pPr>
        <w:spacing w:after="0" w:line="240" w:lineRule="auto"/>
        <w:jc w:val="both"/>
        <w:rPr>
          <w:rFonts w:ascii="Arial" w:eastAsia="Times New Roman" w:hAnsi="Arial" w:cs="Arial"/>
          <w:i/>
          <w:iCs/>
          <w:color w:val="000000"/>
        </w:rPr>
      </w:pPr>
    </w:p>
    <w:p w:rsidR="002016B9" w:rsidRPr="00CF0B6B" w:rsidRDefault="002C239A" w:rsidP="00AB0843">
      <w:pPr>
        <w:spacing w:after="0" w:line="240" w:lineRule="auto"/>
        <w:jc w:val="both"/>
        <w:rPr>
          <w:rFonts w:ascii="Arial" w:eastAsia="Times New Roman" w:hAnsi="Arial" w:cs="Arial"/>
          <w:i/>
          <w:iCs/>
          <w:color w:val="000000"/>
        </w:rPr>
      </w:pPr>
      <w:r w:rsidRPr="00CF0B6B">
        <w:rPr>
          <w:rFonts w:ascii="Arial" w:eastAsia="Times New Roman" w:hAnsi="Arial" w:cs="Arial"/>
          <w:i/>
          <w:iCs/>
          <w:color w:val="000000"/>
        </w:rPr>
        <w:t>Readers are cautioned to not place undue reliance on forward-looking information. Forward-looking information is subject to a number of risks and uncertainties that may cause actual results or events to differ materially from those contemplated in the forw</w:t>
      </w:r>
      <w:r w:rsidRPr="00CF0B6B">
        <w:rPr>
          <w:rFonts w:ascii="Arial" w:eastAsia="Times New Roman" w:hAnsi="Arial" w:cs="Arial"/>
          <w:i/>
          <w:iCs/>
          <w:color w:val="000000"/>
        </w:rPr>
        <w:t xml:space="preserve">ard-looking information, and even if such actual results or events are realized or substantially realized, there can be no assurance that they will have the expected consequences to, or effects on the Company. </w:t>
      </w:r>
      <w:r w:rsidR="007C4D24" w:rsidRPr="007C4D24">
        <w:rPr>
          <w:rFonts w:ascii="Arial" w:eastAsia="Times New Roman" w:hAnsi="Arial" w:cs="Arial"/>
          <w:i/>
          <w:iCs/>
          <w:color w:val="000000"/>
        </w:rPr>
        <w:t xml:space="preserve">Such risks and uncertainties </w:t>
      </w:r>
      <w:r w:rsidRPr="00CF0B6B">
        <w:rPr>
          <w:rFonts w:ascii="Arial" w:eastAsia="Times New Roman" w:hAnsi="Arial" w:cs="Arial"/>
          <w:i/>
          <w:iCs/>
          <w:color w:val="000000"/>
        </w:rPr>
        <w:t>include but are n</w:t>
      </w:r>
      <w:r w:rsidRPr="00CF0B6B">
        <w:rPr>
          <w:rFonts w:ascii="Arial" w:eastAsia="Times New Roman" w:hAnsi="Arial" w:cs="Arial"/>
          <w:i/>
          <w:iCs/>
          <w:color w:val="000000"/>
        </w:rPr>
        <w:t>ot limited to:</w:t>
      </w:r>
      <w:r w:rsidR="007C4D24">
        <w:rPr>
          <w:rFonts w:ascii="Arial" w:eastAsia="Times New Roman" w:hAnsi="Arial" w:cs="Arial"/>
          <w:i/>
          <w:iCs/>
          <w:color w:val="000000"/>
        </w:rPr>
        <w:t xml:space="preserve"> </w:t>
      </w:r>
      <w:r w:rsidRPr="00CF0B6B">
        <w:rPr>
          <w:rFonts w:ascii="Arial" w:eastAsia="Times New Roman" w:hAnsi="Arial" w:cs="Arial"/>
          <w:i/>
          <w:iCs/>
          <w:color w:val="000000"/>
        </w:rPr>
        <w:t xml:space="preserve">the Company’s ability to comply with all applicable governmental regulations in a highly regulated business; investing in target companies or projects which have limited or no operating history and are engaged in activities </w:t>
      </w:r>
      <w:r w:rsidRPr="00CF0B6B">
        <w:rPr>
          <w:rFonts w:ascii="Arial" w:eastAsia="Times New Roman" w:hAnsi="Arial" w:cs="Arial"/>
          <w:i/>
          <w:iCs/>
          <w:color w:val="000000"/>
        </w:rPr>
        <w:lastRenderedPageBreak/>
        <w:t>currently conside</w:t>
      </w:r>
      <w:r w:rsidRPr="00CF0B6B">
        <w:rPr>
          <w:rFonts w:ascii="Arial" w:eastAsia="Times New Roman" w:hAnsi="Arial" w:cs="Arial"/>
          <w:i/>
          <w:iCs/>
          <w:color w:val="000000"/>
        </w:rPr>
        <w:t>red illegal under US federal laws; changes in laws; limited operating history; competition; reliance on management; requirements for additional financing; competition; inconsistent public opinion and perception regarding the medical-use and adult-use marij</w:t>
      </w:r>
      <w:r w:rsidRPr="00CF0B6B">
        <w:rPr>
          <w:rFonts w:ascii="Arial" w:eastAsia="Times New Roman" w:hAnsi="Arial" w:cs="Arial"/>
          <w:i/>
          <w:iCs/>
          <w:color w:val="000000"/>
        </w:rPr>
        <w:t>uana industry and; regulatory or political change. Risk factors can also be found in the Company’s annual information form filed on SEDAR and available at www.sedar.com.</w:t>
      </w:r>
    </w:p>
    <w:p w:rsidR="002016B9" w:rsidRPr="00CF0B6B" w:rsidRDefault="002016B9" w:rsidP="00AB0843">
      <w:pPr>
        <w:spacing w:after="0" w:line="240" w:lineRule="auto"/>
        <w:jc w:val="both"/>
        <w:rPr>
          <w:rFonts w:ascii="Arial" w:eastAsia="Times New Roman" w:hAnsi="Arial" w:cs="Arial"/>
          <w:i/>
          <w:iCs/>
          <w:color w:val="000000"/>
        </w:rPr>
      </w:pPr>
    </w:p>
    <w:p w:rsidR="00BC3699" w:rsidRPr="00CF0B6B" w:rsidRDefault="002C239A" w:rsidP="00AB0843">
      <w:pPr>
        <w:spacing w:after="0" w:line="240" w:lineRule="auto"/>
        <w:jc w:val="both"/>
        <w:rPr>
          <w:rFonts w:ascii="Arial" w:hAnsi="Arial" w:cs="Arial"/>
        </w:rPr>
      </w:pPr>
      <w:r w:rsidRPr="00CF0B6B">
        <w:rPr>
          <w:rFonts w:ascii="Arial" w:eastAsia="Times New Roman" w:hAnsi="Arial" w:cs="Arial"/>
          <w:i/>
          <w:iCs/>
          <w:color w:val="000000"/>
        </w:rPr>
        <w:t>The forward-looking information contained in this press release are expressly qualifi</w:t>
      </w:r>
      <w:r w:rsidRPr="00CF0B6B">
        <w:rPr>
          <w:rFonts w:ascii="Arial" w:eastAsia="Times New Roman" w:hAnsi="Arial" w:cs="Arial"/>
          <w:i/>
          <w:iCs/>
          <w:color w:val="000000"/>
        </w:rPr>
        <w:t>ed by this cautionary statement and are made as of the date hereof. The Company disclaims any intention and has no obligation or responsibility, except as required by law, to update or revise any forward-looking information, whether as a result of new info</w:t>
      </w:r>
      <w:r w:rsidRPr="00CF0B6B">
        <w:rPr>
          <w:rFonts w:ascii="Arial" w:eastAsia="Times New Roman" w:hAnsi="Arial" w:cs="Arial"/>
          <w:i/>
          <w:iCs/>
          <w:color w:val="000000"/>
        </w:rPr>
        <w:t>rmation, future events or otherwise.</w:t>
      </w:r>
    </w:p>
    <w:p w:rsidR="00BC3699" w:rsidRPr="002016B9" w:rsidRDefault="00BC3699" w:rsidP="002016B9">
      <w:pPr>
        <w:spacing w:after="0" w:line="240" w:lineRule="auto"/>
        <w:rPr>
          <w:rFonts w:ascii="Arial" w:hAnsi="Arial" w:cs="Arial"/>
        </w:rPr>
      </w:pPr>
    </w:p>
    <w:p w:rsidR="00BC3699" w:rsidRPr="002016B9" w:rsidRDefault="00BC3699" w:rsidP="002016B9">
      <w:pPr>
        <w:spacing w:after="0" w:line="240" w:lineRule="auto"/>
        <w:rPr>
          <w:rFonts w:ascii="Arial" w:hAnsi="Arial" w:cs="Arial"/>
        </w:rPr>
      </w:pPr>
    </w:p>
    <w:p w:rsidR="00BC3699" w:rsidRPr="002016B9" w:rsidRDefault="00BC3699" w:rsidP="002016B9">
      <w:pPr>
        <w:spacing w:after="0" w:line="240" w:lineRule="auto"/>
        <w:rPr>
          <w:rFonts w:ascii="Arial" w:hAnsi="Arial" w:cs="Arial"/>
        </w:rPr>
      </w:pPr>
    </w:p>
    <w:p w:rsidR="009A10AB" w:rsidRPr="002016B9" w:rsidRDefault="009A10AB" w:rsidP="002016B9">
      <w:pPr>
        <w:spacing w:after="0" w:line="240" w:lineRule="auto"/>
        <w:rPr>
          <w:rFonts w:ascii="Arial" w:hAnsi="Arial" w:cs="Arial"/>
        </w:rPr>
      </w:pPr>
    </w:p>
    <w:sectPr w:rsidR="009A10AB" w:rsidRPr="002016B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39A" w:rsidRDefault="002C239A">
      <w:pPr>
        <w:spacing w:after="0" w:line="240" w:lineRule="auto"/>
      </w:pPr>
      <w:r>
        <w:separator/>
      </w:r>
    </w:p>
  </w:endnote>
  <w:endnote w:type="continuationSeparator" w:id="0">
    <w:p w:rsidR="002C239A" w:rsidRDefault="002C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FB" w:rsidRDefault="00737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721" w:rsidRDefault="002C239A">
    <w:pPr>
      <w:pStyle w:val="Footer"/>
    </w:pPr>
    <w:r>
      <w:rPr>
        <w:b/>
        <w:noProof/>
        <w:color w:val="800000"/>
        <w:sz w:val="28"/>
        <w:lang w:val="en-CA" w:eastAsia="en-CA"/>
      </w:rPr>
      <mc:AlternateContent>
        <mc:Choice Requires="wps">
          <w:drawing>
            <wp:anchor distT="0" distB="0" distL="114300" distR="114300" simplePos="0" relativeHeight="251660288" behindDoc="1" locked="1" layoutInCell="0" allowOverlap="1">
              <wp:simplePos x="0" y="0"/>
              <wp:positionH relativeFrom="margin">
                <wp:align>left</wp:align>
              </wp:positionH>
              <wp:positionV relativeFrom="paragraph">
                <wp:posOffset>0</wp:posOffset>
              </wp:positionV>
              <wp:extent cx="1828800" cy="228600"/>
              <wp:effectExtent l="0" t="0" r="0" b="0"/>
              <wp:wrapTight wrapText="bothSides">
                <wp:wrapPolygon edited="0">
                  <wp:start x="0" y="0"/>
                  <wp:lineTo x="0" y="19800"/>
                  <wp:lineTo x="21375" y="19800"/>
                  <wp:lineTo x="21375" y="0"/>
                  <wp:lineTo x="0" y="0"/>
                </wp:wrapPolygon>
              </wp:wrapTight>
              <wp:docPr id="5" name="DocsID_PF4336386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6E" w:rsidRPr="009E6440" w:rsidRDefault="0047240B" w:rsidP="002D7804">
                          <w:pPr>
                            <w:rPr>
                              <w:rFonts w:ascii="Arial" w:hAnsi="Arial" w:cs="Arial"/>
                              <w:sz w:val="12"/>
                            </w:rPr>
                          </w:pPr>
                          <w:r>
                            <w:rPr>
                              <w:rFonts w:ascii="Arial" w:hAnsi="Arial" w:cs="Arial"/>
                              <w:sz w:val="12"/>
                            </w:rPr>
                            <w:t>6942092 v2</w:t>
                          </w:r>
                        </w:p>
                      </w:txbxContent>
                    </wps:txbx>
                    <wps:bodyPr rot="0" vert="horz" wrap="square" lIns="0" tIns="4572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336386281" o:spid="_x0000_s1026" type="#_x0000_t202" style="position:absolute;margin-left:0;margin-top:0;width:2in;height:1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" o:allowincell="f" filled="f" stroked="f">
              <v:textbox inset="0,,0,0">
                <w:txbxContent>
                  <w:p w:rsidR="006C3B6E" w:rsidRPr="009E6440" w:rsidRDefault="0047240B" w:rsidP="002D7804">
                    <w:pPr>
                      <w:rPr>
                        <w:rFonts w:ascii="Arial" w:hAnsi="Arial" w:cs="Arial"/>
                        <w:sz w:val="12"/>
                      </w:rPr>
                    </w:pPr>
                    <w:r>
                      <w:rPr>
                        <w:rFonts w:ascii="Arial" w:hAnsi="Arial" w:cs="Arial"/>
                        <w:sz w:val="12"/>
                      </w:rPr>
                      <w:t>6942092 v2</w:t>
                    </w:r>
                  </w:p>
                </w:txbxContent>
              </v:textbox>
              <w10:wrap type="tight" anchorx="margin"/>
              <w10:anchorlock/>
            </v:shape>
          </w:pict>
        </mc:Fallback>
      </mc:AlternateContent>
    </w:r>
    <w:r w:rsidR="00A66A3A">
      <w:rPr>
        <w:noProof/>
      </w:rP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paragraph">
                <wp:posOffset>0</wp:posOffset>
              </wp:positionV>
              <wp:extent cx="2560320" cy="255905"/>
              <wp:effectExtent l="0" t="0" r="1905" b="1270"/>
              <wp:wrapNone/>
              <wp:docPr id="3" name="zzmpTrailer_107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721" w:rsidRDefault="002C239A">
                          <w:pPr>
                            <w:pStyle w:val="MacPacTrailer"/>
                          </w:pPr>
                          <w:r>
                            <w:t>TOR_LAW\ 9638133\2</w:t>
                          </w:r>
                        </w:p>
                        <w:p w:rsidR="00913721" w:rsidRDefault="00913721">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zmpTrailer_1078_19" o:spid="_x0000_s1027" type="#_x0000_t202" style="position:absolute;margin-left:0;margin-top:0;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" filled="f" stroked="f">
              <v:textbox inset="0,0,0,0">
                <w:txbxContent>
                  <w:p w:rsidR="00913721" w:rsidRDefault="002C239A">
                    <w:pPr>
                      <w:pStyle w:val="MacPacTrailer"/>
                    </w:pPr>
                    <w:r>
                      <w:t>TOR_LAW\ 9638133\2</w:t>
                    </w:r>
                  </w:p>
                  <w:p w:rsidR="00913721" w:rsidRDefault="00913721">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721" w:rsidRDefault="00A66A3A">
    <w:pPr>
      <w:pStyle w:val="Footer"/>
    </w:pPr>
    <w:r>
      <w:rPr>
        <w:noProof/>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2560320" cy="255905"/>
              <wp:effectExtent l="0" t="0" r="1905" b="1270"/>
              <wp:wrapNone/>
              <wp:docPr id="2" name="zzmpTrailer_1078_1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721" w:rsidRDefault="002C239A">
                          <w:pPr>
                            <w:pStyle w:val="MacPacTrailer"/>
                          </w:pPr>
                          <w:r>
                            <w:t>TOR_LAW\ 9638133\2</w:t>
                          </w:r>
                        </w:p>
                        <w:p w:rsidR="00913721" w:rsidRDefault="00913721">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B" o:spid="_x0000_s1028"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" filled="f" stroked="f">
              <v:textbox inset="0,0,0,0">
                <w:txbxContent>
                  <w:p w:rsidR="00913721" w:rsidRDefault="002C239A">
                    <w:pPr>
                      <w:pStyle w:val="MacPacTrailer"/>
                    </w:pPr>
                    <w:r>
                      <w:t>TOR_LAW\ 9638133\2</w:t>
                    </w:r>
                  </w:p>
                  <w:p w:rsidR="00913721" w:rsidRDefault="00913721">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39A" w:rsidRDefault="002C239A">
      <w:pPr>
        <w:spacing w:after="0" w:line="240" w:lineRule="auto"/>
      </w:pPr>
      <w:r>
        <w:separator/>
      </w:r>
    </w:p>
  </w:footnote>
  <w:footnote w:type="continuationSeparator" w:id="0">
    <w:p w:rsidR="002C239A" w:rsidRDefault="002C2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FB" w:rsidRDefault="00737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6E" w:rsidRDefault="002C239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FB" w:rsidRDefault="00737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7960"/>
    <w:multiLevelType w:val="multilevel"/>
    <w:tmpl w:val="61EE5F5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AB"/>
    <w:rsid w:val="00077D12"/>
    <w:rsid w:val="00127391"/>
    <w:rsid w:val="001378FA"/>
    <w:rsid w:val="0015083E"/>
    <w:rsid w:val="002016B9"/>
    <w:rsid w:val="0021757D"/>
    <w:rsid w:val="00230850"/>
    <w:rsid w:val="002565C5"/>
    <w:rsid w:val="00281A09"/>
    <w:rsid w:val="002C239A"/>
    <w:rsid w:val="002D7804"/>
    <w:rsid w:val="002E122D"/>
    <w:rsid w:val="0030537E"/>
    <w:rsid w:val="003A2B2F"/>
    <w:rsid w:val="003D1BDA"/>
    <w:rsid w:val="003D2BC7"/>
    <w:rsid w:val="003F73CD"/>
    <w:rsid w:val="00400FBE"/>
    <w:rsid w:val="0040637D"/>
    <w:rsid w:val="004166CD"/>
    <w:rsid w:val="004253AE"/>
    <w:rsid w:val="00427D0C"/>
    <w:rsid w:val="004676D5"/>
    <w:rsid w:val="0047240B"/>
    <w:rsid w:val="004854D6"/>
    <w:rsid w:val="004A5702"/>
    <w:rsid w:val="005253A5"/>
    <w:rsid w:val="00527B66"/>
    <w:rsid w:val="00585F63"/>
    <w:rsid w:val="005C615C"/>
    <w:rsid w:val="005F5B61"/>
    <w:rsid w:val="00670B25"/>
    <w:rsid w:val="006B4285"/>
    <w:rsid w:val="006C3B6E"/>
    <w:rsid w:val="006D2549"/>
    <w:rsid w:val="006F732A"/>
    <w:rsid w:val="00715E05"/>
    <w:rsid w:val="007371FB"/>
    <w:rsid w:val="00762260"/>
    <w:rsid w:val="0078702C"/>
    <w:rsid w:val="007C2E72"/>
    <w:rsid w:val="007C4D24"/>
    <w:rsid w:val="007D1135"/>
    <w:rsid w:val="007E5E9F"/>
    <w:rsid w:val="0081626D"/>
    <w:rsid w:val="008225AA"/>
    <w:rsid w:val="0082520A"/>
    <w:rsid w:val="008541B9"/>
    <w:rsid w:val="0088102C"/>
    <w:rsid w:val="008D66E8"/>
    <w:rsid w:val="00913721"/>
    <w:rsid w:val="00965258"/>
    <w:rsid w:val="009842BA"/>
    <w:rsid w:val="009A10AB"/>
    <w:rsid w:val="009A346F"/>
    <w:rsid w:val="009A5445"/>
    <w:rsid w:val="009C4757"/>
    <w:rsid w:val="009E6440"/>
    <w:rsid w:val="00A25804"/>
    <w:rsid w:val="00A428F5"/>
    <w:rsid w:val="00A508D7"/>
    <w:rsid w:val="00A66A3A"/>
    <w:rsid w:val="00AB0843"/>
    <w:rsid w:val="00AB60AE"/>
    <w:rsid w:val="00AC7A06"/>
    <w:rsid w:val="00AD7C34"/>
    <w:rsid w:val="00AF7DAD"/>
    <w:rsid w:val="00B20B9B"/>
    <w:rsid w:val="00B22FD2"/>
    <w:rsid w:val="00B36CDC"/>
    <w:rsid w:val="00B5199E"/>
    <w:rsid w:val="00B704E9"/>
    <w:rsid w:val="00BA2194"/>
    <w:rsid w:val="00BC3699"/>
    <w:rsid w:val="00BE12BE"/>
    <w:rsid w:val="00C02880"/>
    <w:rsid w:val="00C73ABD"/>
    <w:rsid w:val="00CF0B6B"/>
    <w:rsid w:val="00D10BA6"/>
    <w:rsid w:val="00D60C77"/>
    <w:rsid w:val="00D72164"/>
    <w:rsid w:val="00DB3134"/>
    <w:rsid w:val="00DF280A"/>
    <w:rsid w:val="00DF78AB"/>
    <w:rsid w:val="00DF7F5F"/>
    <w:rsid w:val="00E8786E"/>
    <w:rsid w:val="00E93058"/>
    <w:rsid w:val="00F114F8"/>
    <w:rsid w:val="00F5782B"/>
    <w:rsid w:val="00F67226"/>
    <w:rsid w:val="00F90384"/>
    <w:rsid w:val="00F93D86"/>
    <w:rsid w:val="00F96477"/>
    <w:rsid w:val="00FE248D"/>
    <w:rsid w:val="00FF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C36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36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6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36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36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3699"/>
    <w:rPr>
      <w:b/>
      <w:bCs/>
    </w:rPr>
  </w:style>
  <w:style w:type="character" w:styleId="Hyperlink">
    <w:name w:val="Hyperlink"/>
    <w:basedOn w:val="DefaultParagraphFont"/>
    <w:uiPriority w:val="99"/>
    <w:semiHidden/>
    <w:unhideWhenUsed/>
    <w:rsid w:val="00BC3699"/>
    <w:rPr>
      <w:color w:val="0000FF"/>
      <w:u w:val="single"/>
    </w:rPr>
  </w:style>
  <w:style w:type="character" w:styleId="Emphasis">
    <w:name w:val="Emphasis"/>
    <w:basedOn w:val="DefaultParagraphFont"/>
    <w:uiPriority w:val="20"/>
    <w:qFormat/>
    <w:rsid w:val="00BC3699"/>
    <w:rPr>
      <w:i/>
      <w:iCs/>
    </w:rPr>
  </w:style>
  <w:style w:type="paragraph" w:styleId="Header">
    <w:name w:val="header"/>
    <w:basedOn w:val="Normal"/>
    <w:link w:val="HeaderChar"/>
    <w:uiPriority w:val="99"/>
    <w:unhideWhenUsed/>
    <w:rsid w:val="00AC7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A06"/>
  </w:style>
  <w:style w:type="paragraph" w:styleId="Footer">
    <w:name w:val="footer"/>
    <w:basedOn w:val="Normal"/>
    <w:link w:val="FooterChar"/>
    <w:uiPriority w:val="99"/>
    <w:unhideWhenUsed/>
    <w:rsid w:val="00AC7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A06"/>
  </w:style>
  <w:style w:type="paragraph" w:customStyle="1" w:styleId="MacPacTrailer">
    <w:name w:val="MacPac Trailer"/>
    <w:rsid w:val="00913721"/>
    <w:pPr>
      <w:widowControl w:val="0"/>
      <w:spacing w:after="0" w:line="200" w:lineRule="exact"/>
    </w:pPr>
    <w:rPr>
      <w:rFonts w:ascii="Arial" w:eastAsia="Times New Roman" w:hAnsi="Arial" w:cs="Times New Roman"/>
      <w:sz w:val="16"/>
    </w:rPr>
  </w:style>
  <w:style w:type="character" w:styleId="PlaceholderText">
    <w:name w:val="Placeholder Text"/>
    <w:basedOn w:val="DefaultParagraphFont"/>
    <w:uiPriority w:val="99"/>
    <w:semiHidden/>
    <w:rsid w:val="00AC7A06"/>
    <w:rPr>
      <w:color w:val="808080"/>
    </w:rPr>
  </w:style>
  <w:style w:type="paragraph" w:styleId="BalloonText">
    <w:name w:val="Balloon Text"/>
    <w:basedOn w:val="Normal"/>
    <w:link w:val="BalloonTextChar"/>
    <w:uiPriority w:val="99"/>
    <w:semiHidden/>
    <w:unhideWhenUsed/>
    <w:rsid w:val="00305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37E"/>
    <w:rPr>
      <w:rFonts w:ascii="Segoe UI" w:hAnsi="Segoe UI" w:cs="Segoe UI"/>
      <w:sz w:val="18"/>
      <w:szCs w:val="18"/>
    </w:rPr>
  </w:style>
  <w:style w:type="character" w:styleId="CommentReference">
    <w:name w:val="annotation reference"/>
    <w:basedOn w:val="DefaultParagraphFont"/>
    <w:uiPriority w:val="99"/>
    <w:semiHidden/>
    <w:unhideWhenUsed/>
    <w:rsid w:val="0040637D"/>
    <w:rPr>
      <w:sz w:val="16"/>
      <w:szCs w:val="16"/>
    </w:rPr>
  </w:style>
  <w:style w:type="paragraph" w:styleId="CommentText">
    <w:name w:val="annotation text"/>
    <w:basedOn w:val="Normal"/>
    <w:link w:val="CommentTextChar"/>
    <w:uiPriority w:val="99"/>
    <w:semiHidden/>
    <w:unhideWhenUsed/>
    <w:rsid w:val="0040637D"/>
    <w:pPr>
      <w:spacing w:line="240" w:lineRule="auto"/>
    </w:pPr>
    <w:rPr>
      <w:sz w:val="20"/>
      <w:szCs w:val="20"/>
    </w:rPr>
  </w:style>
  <w:style w:type="character" w:customStyle="1" w:styleId="CommentTextChar">
    <w:name w:val="Comment Text Char"/>
    <w:basedOn w:val="DefaultParagraphFont"/>
    <w:link w:val="CommentText"/>
    <w:uiPriority w:val="99"/>
    <w:semiHidden/>
    <w:rsid w:val="0040637D"/>
    <w:rPr>
      <w:sz w:val="20"/>
      <w:szCs w:val="20"/>
    </w:rPr>
  </w:style>
  <w:style w:type="paragraph" w:styleId="CommentSubject">
    <w:name w:val="annotation subject"/>
    <w:basedOn w:val="CommentText"/>
    <w:next w:val="CommentText"/>
    <w:link w:val="CommentSubjectChar"/>
    <w:uiPriority w:val="99"/>
    <w:semiHidden/>
    <w:unhideWhenUsed/>
    <w:rsid w:val="0040637D"/>
    <w:rPr>
      <w:b/>
      <w:bCs/>
    </w:rPr>
  </w:style>
  <w:style w:type="character" w:customStyle="1" w:styleId="CommentSubjectChar">
    <w:name w:val="Comment Subject Char"/>
    <w:basedOn w:val="CommentTextChar"/>
    <w:link w:val="CommentSubject"/>
    <w:uiPriority w:val="99"/>
    <w:semiHidden/>
    <w:rsid w:val="004063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fjvr6NreqLdfyV9CmFLORm6K61XEuhByvBHu3JchkJUEXOgZ9xC3wQWsT583EP-Kma62gJBsL1-RPuNQnYGExjLEgQ6CQwQ_A9iqgGMK4U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lobenewswire.com/Tracker?data=EDzthzgeCZtHJGUI3XHY0E_ybNpPYJa2azm8vrVi-Fvqaa9fSwEYX9MzlWxzSTvHk57floHjkKX7i73TbZqItpetGyMrG_j7RiZpRVzGRt1M54lDXj7PfPNZeZvJHLHS" TargetMode="External"/><Relationship Id="rId4" Type="http://schemas.openxmlformats.org/officeDocument/2006/relationships/webSettings" Target="webSettings.xml"/><Relationship Id="rId9" Type="http://schemas.openxmlformats.org/officeDocument/2006/relationships/hyperlink" Target="https://www.globenewswire.com/Tracker?data=zaUgNDlNSz3dK7Pb3g_t0HuHHjeg_qA6D6x35oICOf1yHSuocooTKOsNo_3OGyHyWomJNSD94y2I5e0je04avEz1-B0e5RYQR6Gl83BjE-C_1bDyoo-s8lR7K2QXQoT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2018-09-21T01:42:00Z</dcterms:created>
  <dcterms:modified xsi:type="dcterms:W3CDTF">2018-09-21T01:42:00Z</dcterms:modified>
</cp:coreProperties>
</file>