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16890CCB" w14:textId="77777777" w:rsidR="00205062" w:rsidRDefault="00205062" w:rsidP="00D843AD">
      <w:pPr>
        <w:jc w:val="center"/>
        <w:rPr>
          <w:rFonts w:ascii="Calibri" w:eastAsia="Times New Roman" w:hAnsi="Calibri" w:cs="Calibri"/>
          <w:b/>
          <w:bCs/>
        </w:rPr>
      </w:pPr>
    </w:p>
    <w:p w14:paraId="63459AC6" w14:textId="77777777" w:rsidR="00921289" w:rsidRPr="00921289" w:rsidRDefault="00921289" w:rsidP="00921289">
      <w:pPr>
        <w:jc w:val="center"/>
        <w:rPr>
          <w:rFonts w:ascii="Calibri" w:eastAsia="Times New Roman" w:hAnsi="Calibri" w:cs="Calibri"/>
          <w:b/>
          <w:bCs/>
        </w:rPr>
      </w:pPr>
      <w:r w:rsidRPr="00921289">
        <w:rPr>
          <w:rFonts w:ascii="Calibri" w:eastAsia="Times New Roman" w:hAnsi="Calibri" w:cs="Calibri"/>
          <w:b/>
          <w:bCs/>
        </w:rPr>
        <w:t xml:space="preserve">Rapid Dose Therapeutics Announces Delay in Filing Annual Financial Statements </w:t>
      </w:r>
    </w:p>
    <w:p w14:paraId="7FDBCF51" w14:textId="096837BE" w:rsidR="001D6342" w:rsidRPr="001D6342" w:rsidRDefault="001D6342" w:rsidP="001D6342">
      <w:pPr>
        <w:jc w:val="center"/>
        <w:rPr>
          <w:rFonts w:ascii="Calibri" w:eastAsia="Times New Roman" w:hAnsi="Calibri" w:cs="Calibri"/>
          <w:i/>
          <w:iCs/>
        </w:rPr>
      </w:pPr>
    </w:p>
    <w:p w14:paraId="796B4844" w14:textId="77777777" w:rsidR="00921289" w:rsidRDefault="009276B9" w:rsidP="00921289">
      <w:pPr>
        <w:jc w:val="both"/>
        <w:rPr>
          <w:rFonts w:ascii="Calibri" w:eastAsia="Times New Roman" w:hAnsi="Calibri" w:cs="Calibri"/>
        </w:rPr>
      </w:pPr>
      <w:r w:rsidRPr="009276B9">
        <w:rPr>
          <w:rFonts w:ascii="Calibri" w:eastAsia="Times New Roman" w:hAnsi="Calibri" w:cs="Calibri"/>
        </w:rPr>
        <w:t>BURLINGTON, Ontario –</w:t>
      </w:r>
      <w:r w:rsidR="001159DD">
        <w:rPr>
          <w:rFonts w:ascii="Calibri" w:eastAsia="Times New Roman" w:hAnsi="Calibri" w:cs="Calibri"/>
        </w:rPr>
        <w:t xml:space="preserve"> </w:t>
      </w:r>
      <w:r w:rsidR="00921289">
        <w:rPr>
          <w:rFonts w:ascii="Calibri" w:eastAsia="Times New Roman" w:hAnsi="Calibri" w:cs="Calibri"/>
        </w:rPr>
        <w:t>June 1</w:t>
      </w:r>
      <w:r w:rsidR="00CA2CB3">
        <w:rPr>
          <w:rFonts w:ascii="Calibri" w:eastAsia="Times New Roman" w:hAnsi="Calibri" w:cs="Calibri"/>
        </w:rPr>
        <w:t>6</w:t>
      </w:r>
      <w:r w:rsidR="005C106C">
        <w:rPr>
          <w:rFonts w:ascii="Calibri" w:eastAsia="Times New Roman" w:hAnsi="Calibri" w:cs="Calibri"/>
        </w:rPr>
        <w:t>, 2022</w:t>
      </w:r>
      <w:bookmarkStart w:id="0" w:name="_Hlk95829695"/>
      <w:bookmarkStart w:id="1" w:name="_Hlk95829774"/>
      <w:r w:rsidR="00012596">
        <w:rPr>
          <w:rFonts w:ascii="Calibri" w:eastAsia="Times New Roman" w:hAnsi="Calibri" w:cs="Calibri"/>
        </w:rPr>
        <w:t>:</w:t>
      </w:r>
      <w:r w:rsidR="0007787E" w:rsidRPr="0007787E">
        <w:rPr>
          <w:rFonts w:ascii="Calibri" w:eastAsia="Times New Roman" w:hAnsi="Calibri" w:cs="Calibri"/>
        </w:rPr>
        <w:t xml:space="preserve"> Rapid Dose Therapeutics</w:t>
      </w:r>
      <w:bookmarkEnd w:id="0"/>
      <w:r w:rsidR="0007787E" w:rsidRPr="0007787E">
        <w:rPr>
          <w:rFonts w:ascii="Calibri" w:eastAsia="Times New Roman" w:hAnsi="Calibri" w:cs="Calibri"/>
        </w:rPr>
        <w:t xml:space="preserve"> </w:t>
      </w:r>
      <w:bookmarkEnd w:id="1"/>
      <w:r w:rsidR="0007787E" w:rsidRPr="0007787E">
        <w:rPr>
          <w:rFonts w:ascii="Calibri" w:eastAsia="Times New Roman" w:hAnsi="Calibri" w:cs="Calibri"/>
        </w:rPr>
        <w:t>Corp. (“</w:t>
      </w:r>
      <w:r w:rsidR="0007787E" w:rsidRPr="0007787E">
        <w:rPr>
          <w:rFonts w:ascii="Calibri" w:eastAsia="Times New Roman" w:hAnsi="Calibri" w:cs="Calibri"/>
          <w:b/>
          <w:bCs/>
        </w:rPr>
        <w:t>RDT</w:t>
      </w:r>
      <w:r w:rsidR="00B02F4B">
        <w:rPr>
          <w:rFonts w:ascii="Calibri" w:eastAsia="Times New Roman" w:hAnsi="Calibri" w:cs="Calibri"/>
          <w:b/>
          <w:bCs/>
        </w:rPr>
        <w:t>”</w:t>
      </w:r>
      <w:r w:rsidR="0007787E" w:rsidRPr="0007787E">
        <w:rPr>
          <w:rFonts w:ascii="Calibri" w:eastAsia="Times New Roman" w:hAnsi="Calibri" w:cs="Calibri"/>
        </w:rPr>
        <w:t>)</w:t>
      </w:r>
      <w:r w:rsidR="00B02F4B">
        <w:rPr>
          <w:rFonts w:ascii="Calibri" w:eastAsia="Times New Roman" w:hAnsi="Calibri" w:cs="Calibri"/>
        </w:rPr>
        <w:t>,</w:t>
      </w:r>
      <w:r w:rsidR="00012596">
        <w:rPr>
          <w:rFonts w:ascii="Calibri" w:eastAsia="Times New Roman" w:hAnsi="Calibri" w:cs="Calibri"/>
        </w:rPr>
        <w:t xml:space="preserve"> (</w:t>
      </w:r>
      <w:r w:rsidR="0007787E" w:rsidRPr="0007787E">
        <w:rPr>
          <w:rFonts w:ascii="Calibri" w:eastAsia="Times New Roman" w:hAnsi="Calibri" w:cs="Calibri"/>
          <w:b/>
          <w:bCs/>
        </w:rPr>
        <w:t>CSE: DOSE</w:t>
      </w:r>
      <w:r w:rsidR="00012596">
        <w:rPr>
          <w:rFonts w:ascii="Calibri" w:eastAsia="Times New Roman" w:hAnsi="Calibri" w:cs="Calibri"/>
          <w:b/>
          <w:bCs/>
        </w:rPr>
        <w:t>)</w:t>
      </w:r>
      <w:r w:rsidR="0007787E" w:rsidRPr="0007787E">
        <w:rPr>
          <w:rFonts w:ascii="Calibri" w:eastAsia="Times New Roman" w:hAnsi="Calibri" w:cs="Calibri"/>
        </w:rPr>
        <w:t xml:space="preserve">, a Canadian biotechnology </w:t>
      </w:r>
      <w:r w:rsidR="00A65A12" w:rsidRPr="0007787E">
        <w:rPr>
          <w:rFonts w:ascii="Calibri" w:eastAsia="Times New Roman" w:hAnsi="Calibri" w:cs="Calibri"/>
        </w:rPr>
        <w:t>company leveraging an innovative, proprietary oral delivery platform</w:t>
      </w:r>
      <w:r w:rsidR="00A65A12">
        <w:rPr>
          <w:rFonts w:ascii="Calibri" w:eastAsia="Times New Roman" w:hAnsi="Calibri" w:cs="Calibri"/>
        </w:rPr>
        <w:t>,</w:t>
      </w:r>
      <w:r w:rsidR="00A65A12" w:rsidRPr="00A65A12">
        <w:rPr>
          <w:rFonts w:ascii="Calibri" w:eastAsia="Times New Roman" w:hAnsi="Calibri" w:cs="Calibri"/>
        </w:rPr>
        <w:t xml:space="preserve"> </w:t>
      </w:r>
      <w:r w:rsidR="00921289" w:rsidRPr="00921289">
        <w:rPr>
          <w:rFonts w:ascii="Calibri" w:eastAsia="Times New Roman" w:hAnsi="Calibri" w:cs="Calibri"/>
          <w:lang w:val="en-US"/>
        </w:rPr>
        <w:t xml:space="preserve">announces that </w:t>
      </w:r>
      <w:r w:rsidR="00921289" w:rsidRPr="00921289">
        <w:rPr>
          <w:rFonts w:ascii="Calibri" w:eastAsia="Times New Roman" w:hAnsi="Calibri" w:cs="Calibri"/>
        </w:rPr>
        <w:t>it will not be in a position to file its audited annual financial statements for the fiscal year ended February 28, 2022, including the related management’s discussion and analysis and CEO and CFO certifications (collectively, the “Annual Filings”) by the filing deadline of June 28, 2022.</w:t>
      </w:r>
    </w:p>
    <w:p w14:paraId="24F74FD7" w14:textId="77777777" w:rsidR="00921289" w:rsidRDefault="00921289" w:rsidP="00921289">
      <w:pPr>
        <w:jc w:val="both"/>
        <w:rPr>
          <w:rFonts w:ascii="Calibri" w:eastAsia="Times New Roman" w:hAnsi="Calibri" w:cs="Calibri"/>
        </w:rPr>
      </w:pPr>
    </w:p>
    <w:p w14:paraId="0586E315" w14:textId="3EBEB86F" w:rsidR="00921289" w:rsidRDefault="00921289" w:rsidP="00921289">
      <w:pPr>
        <w:jc w:val="both"/>
        <w:rPr>
          <w:rFonts w:ascii="Calibri" w:eastAsia="Times New Roman" w:hAnsi="Calibri" w:cs="Calibri"/>
        </w:rPr>
      </w:pPr>
      <w:r w:rsidRPr="00921289">
        <w:rPr>
          <w:rFonts w:ascii="Calibri" w:eastAsia="Times New Roman" w:hAnsi="Calibri" w:cs="Calibri"/>
        </w:rPr>
        <w:t>It has taken the Company longer than expected to coordinate with its auditors, MNP LLP, to complete the audit of the Company’s annual financial statements.  In addition, the Company’s Chief Executive Officer and Chief Financial Officer have been busy not only devoting their time to the Company’s audit requirements in connection with the preparation of the annual audited financial statements, but also dealing with the Company’s advisors, legal counsel and agents on the proposed private placement financing transaction, including working on the subscription and financing documents in connection with such transaction.  The subscription and financing documents have been settled and are now in the hands of the agents.  As such, the Company’s senior management will now be able to devote the necessary time and attention towards the audit of the Company’s annual financial statements.  At this time, the Company anticipates being able to complete the Annual Filings by August 26, 2022.</w:t>
      </w:r>
    </w:p>
    <w:p w14:paraId="35B63F2F" w14:textId="77777777" w:rsidR="00921289" w:rsidRPr="00921289" w:rsidRDefault="00921289" w:rsidP="00921289">
      <w:pPr>
        <w:jc w:val="both"/>
        <w:rPr>
          <w:rFonts w:ascii="Calibri" w:eastAsia="Times New Roman" w:hAnsi="Calibri" w:cs="Calibri"/>
        </w:rPr>
      </w:pPr>
    </w:p>
    <w:p w14:paraId="22C24C49" w14:textId="2BA2C524" w:rsidR="00921289" w:rsidRDefault="00921289" w:rsidP="00921289">
      <w:pPr>
        <w:jc w:val="both"/>
        <w:rPr>
          <w:rFonts w:ascii="Calibri" w:eastAsia="Times New Roman" w:hAnsi="Calibri" w:cs="Calibri"/>
        </w:rPr>
      </w:pPr>
      <w:r w:rsidRPr="00921289">
        <w:rPr>
          <w:rFonts w:ascii="Calibri" w:eastAsia="Times New Roman" w:hAnsi="Calibri" w:cs="Calibri"/>
        </w:rPr>
        <w:t xml:space="preserve">The Company has made an application to the applicable regulatory authorities under National Policy 12-203: </w:t>
      </w:r>
      <w:r w:rsidRPr="00921289">
        <w:rPr>
          <w:rFonts w:ascii="Calibri" w:eastAsia="Times New Roman" w:hAnsi="Calibri" w:cs="Calibri"/>
          <w:i/>
          <w:iCs/>
        </w:rPr>
        <w:t>Management Cease Trade Orders</w:t>
      </w:r>
      <w:r w:rsidRPr="00921289">
        <w:rPr>
          <w:rFonts w:ascii="Calibri" w:eastAsia="Times New Roman" w:hAnsi="Calibri" w:cs="Calibri"/>
        </w:rPr>
        <w:t xml:space="preserve"> (“NP 12-203”) requesting that a management cease trade order (the “MCTO”) be granted in respect of the anticipated late filing of the Annual Filings. If the Company receives the MCTO, it is anticipated that the general investing public will continue to be able to trade in the Company’s listed common shares. However, it is anticipated that for the duration of the MCTO, the Company’s Chief Executive Officer and Chief Financial Officer will not be able to trade the Company’s shares. If the MCTO is granted, the Company intends to comply with the provisions of the alternative information guidelines as set out in NP 12-203 for so long as it remains in default due to the late filing of the Annual Filings, including the issuance of bi-weekly default status reports, in the form of a news release. </w:t>
      </w:r>
    </w:p>
    <w:p w14:paraId="1E71D278" w14:textId="77777777" w:rsidR="00921289" w:rsidRPr="00921289" w:rsidRDefault="00921289" w:rsidP="00921289">
      <w:pPr>
        <w:jc w:val="both"/>
        <w:rPr>
          <w:rFonts w:ascii="Calibri" w:eastAsia="Times New Roman" w:hAnsi="Calibri" w:cs="Calibri"/>
        </w:rPr>
      </w:pPr>
    </w:p>
    <w:p w14:paraId="12F55414" w14:textId="0FA3F7A6" w:rsidR="00921289" w:rsidRDefault="00921289" w:rsidP="00921289">
      <w:pPr>
        <w:jc w:val="both"/>
        <w:rPr>
          <w:rFonts w:ascii="Calibri" w:eastAsia="Times New Roman" w:hAnsi="Calibri" w:cs="Calibri"/>
        </w:rPr>
      </w:pPr>
      <w:r w:rsidRPr="00921289">
        <w:rPr>
          <w:rFonts w:ascii="Calibri" w:eastAsia="Times New Roman" w:hAnsi="Calibri" w:cs="Calibri"/>
        </w:rPr>
        <w:t>There is no guarantee that a MCTO will be granted. If the MCTO is not granted, the applicable regulatory authorities could issue a general cease trade order against the Company for failure to file the Annual Filings by the filing deadline.</w:t>
      </w:r>
    </w:p>
    <w:p w14:paraId="20605BAC" w14:textId="77777777" w:rsidR="00921289" w:rsidRPr="00921289" w:rsidRDefault="00921289" w:rsidP="00921289">
      <w:pPr>
        <w:jc w:val="both"/>
        <w:rPr>
          <w:rFonts w:ascii="Calibri" w:eastAsia="Times New Roman" w:hAnsi="Calibri" w:cs="Calibri"/>
        </w:rPr>
      </w:pPr>
    </w:p>
    <w:p w14:paraId="68A748A6" w14:textId="77777777" w:rsidR="00921289" w:rsidRPr="00921289" w:rsidRDefault="00921289" w:rsidP="00921289">
      <w:pPr>
        <w:jc w:val="both"/>
        <w:rPr>
          <w:rFonts w:ascii="Calibri" w:eastAsia="Times New Roman" w:hAnsi="Calibri" w:cs="Calibri"/>
        </w:rPr>
      </w:pPr>
      <w:r w:rsidRPr="00921289">
        <w:rPr>
          <w:rFonts w:ascii="Calibri" w:eastAsia="Times New Roman" w:hAnsi="Calibri" w:cs="Calibri"/>
        </w:rPr>
        <w:t xml:space="preserve">The Company confirms that it is working diligently to meet the Company’s obligations relating to the filing of the Annual Filings.  The Company also confirms that there are no insolvency </w:t>
      </w:r>
      <w:r w:rsidRPr="00921289">
        <w:rPr>
          <w:rFonts w:ascii="Calibri" w:eastAsia="Times New Roman" w:hAnsi="Calibri" w:cs="Calibri"/>
        </w:rPr>
        <w:lastRenderedPageBreak/>
        <w:t>proceedings against it as of the date of this press release and that there is no other material information concerning the affairs of the Company that has not been generally disclosed.</w:t>
      </w:r>
    </w:p>
    <w:p w14:paraId="44E926D0" w14:textId="749AE9C9" w:rsidR="006A1A30" w:rsidRDefault="006A1A30" w:rsidP="00921289">
      <w:pPr>
        <w:jc w:val="both"/>
        <w:rPr>
          <w:rFonts w:ascii="Calibri" w:eastAsia="Times New Roman" w:hAnsi="Calibri" w:cs="Calibri"/>
        </w:rPr>
      </w:pPr>
    </w:p>
    <w:p w14:paraId="4924B1BF"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About Rapid Dose Therapeutics Corp. </w:t>
      </w:r>
    </w:p>
    <w:p w14:paraId="1FC3CBFF"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 xml:space="preserve">Rapid Dose Therapeutics is a Canadian biotechnology company revolutionizing drug delivery through innovation. The Company’s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6A1A30">
          <w:rPr>
            <w:rStyle w:val="Hyperlink"/>
            <w:rFonts w:ascii="Calibri" w:eastAsia="Times New Roman" w:hAnsi="Calibri" w:cs="Calibri"/>
          </w:rPr>
          <w:t>www.rapid-dose.com</w:t>
        </w:r>
      </w:hyperlink>
      <w:r w:rsidRPr="006A1A30">
        <w:rPr>
          <w:rFonts w:ascii="Calibri" w:eastAsia="Times New Roman" w:hAnsi="Calibri" w:cs="Calibri"/>
          <w:u w:val="single"/>
        </w:rPr>
        <w:t>.</w:t>
      </w:r>
      <w:r w:rsidRPr="006A1A30">
        <w:rPr>
          <w:rFonts w:ascii="Calibri" w:eastAsia="Times New Roman" w:hAnsi="Calibri" w:cs="Calibri"/>
        </w:rPr>
        <w:t xml:space="preserve"> </w:t>
      </w:r>
    </w:p>
    <w:p w14:paraId="28143BD7" w14:textId="77777777" w:rsidR="006A1A30" w:rsidRDefault="006A1A30" w:rsidP="006A1A30">
      <w:pPr>
        <w:jc w:val="both"/>
        <w:rPr>
          <w:rFonts w:ascii="Calibri" w:eastAsia="Times New Roman" w:hAnsi="Calibri" w:cs="Calibri"/>
          <w:b/>
          <w:bCs/>
        </w:rPr>
      </w:pPr>
    </w:p>
    <w:p w14:paraId="3575C6C9" w14:textId="57F333BA"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Contacts:</w:t>
      </w:r>
    </w:p>
    <w:p w14:paraId="0257DBFF" w14:textId="77777777" w:rsidR="006A1A30" w:rsidRPr="006A1A30" w:rsidRDefault="006A1A30" w:rsidP="006A1A30">
      <w:pPr>
        <w:jc w:val="both"/>
        <w:rPr>
          <w:rFonts w:ascii="Calibri" w:eastAsia="Times New Roman" w:hAnsi="Calibri" w:cs="Calibri"/>
          <w:b/>
          <w:bCs/>
        </w:rPr>
      </w:pPr>
    </w:p>
    <w:p w14:paraId="7F9F8A58"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RDT Investor Contact: </w:t>
      </w:r>
    </w:p>
    <w:p w14:paraId="268B4177"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Mark Upsdell, CEO</w:t>
      </w:r>
      <w:r w:rsidRPr="006A1A30">
        <w:rPr>
          <w:rFonts w:ascii="Calibri" w:eastAsia="Times New Roman" w:hAnsi="Calibri" w:cs="Calibri"/>
        </w:rPr>
        <w:tab/>
      </w:r>
    </w:p>
    <w:p w14:paraId="475B4793" w14:textId="77777777" w:rsidR="006A1A30" w:rsidRPr="006A1A30" w:rsidRDefault="008679F1" w:rsidP="006A1A30">
      <w:pPr>
        <w:jc w:val="both"/>
        <w:rPr>
          <w:rFonts w:ascii="Calibri" w:eastAsia="Times New Roman" w:hAnsi="Calibri" w:cs="Calibri"/>
          <w:lang w:val="fr-FR"/>
        </w:rPr>
      </w:pPr>
      <w:hyperlink r:id="rId9" w:history="1">
        <w:r w:rsidR="006A1A30" w:rsidRPr="006A1A30">
          <w:rPr>
            <w:rStyle w:val="Hyperlink"/>
            <w:rFonts w:ascii="Calibri" w:eastAsia="Times New Roman" w:hAnsi="Calibri" w:cs="Calibri"/>
            <w:lang w:val="fr-FR"/>
          </w:rPr>
          <w:t>mupsdell@rapid-dose.com</w:t>
        </w:r>
      </w:hyperlink>
      <w:r w:rsidR="006A1A30" w:rsidRPr="006A1A30">
        <w:rPr>
          <w:rFonts w:ascii="Calibri" w:eastAsia="Times New Roman" w:hAnsi="Calibri" w:cs="Calibri"/>
          <w:lang w:val="fr-FR"/>
        </w:rPr>
        <w:br/>
        <w:t>416-477-1052</w:t>
      </w:r>
    </w:p>
    <w:p w14:paraId="13D5A7F9" w14:textId="77777777" w:rsidR="006A1A30" w:rsidRPr="006A1A30" w:rsidRDefault="006A1A30" w:rsidP="006A1A30">
      <w:pPr>
        <w:jc w:val="both"/>
        <w:rPr>
          <w:rFonts w:ascii="Calibri" w:eastAsia="Times New Roman" w:hAnsi="Calibri" w:cs="Calibri"/>
          <w:b/>
          <w:bCs/>
          <w:lang w:val="fr-FR"/>
        </w:rPr>
      </w:pPr>
    </w:p>
    <w:p w14:paraId="0699BF92" w14:textId="77777777" w:rsidR="006A1A30" w:rsidRPr="006A1A30" w:rsidRDefault="006A1A30" w:rsidP="006A1A30">
      <w:pPr>
        <w:jc w:val="both"/>
        <w:rPr>
          <w:rFonts w:ascii="Calibri" w:eastAsia="Times New Roman" w:hAnsi="Calibri" w:cs="Calibri"/>
          <w:b/>
          <w:bCs/>
          <w:lang w:val="fr-FR"/>
        </w:rPr>
      </w:pPr>
      <w:r w:rsidRPr="006A1A30">
        <w:rPr>
          <w:rFonts w:ascii="Calibri" w:eastAsia="Times New Roman" w:hAnsi="Calibri" w:cs="Calibri"/>
          <w:b/>
          <w:bCs/>
          <w:lang w:val="fr-FR"/>
        </w:rPr>
        <w:t xml:space="preserve">Media </w:t>
      </w:r>
      <w:proofErr w:type="gramStart"/>
      <w:r w:rsidRPr="006A1A30">
        <w:rPr>
          <w:rFonts w:ascii="Calibri" w:eastAsia="Times New Roman" w:hAnsi="Calibri" w:cs="Calibri"/>
          <w:b/>
          <w:bCs/>
          <w:lang w:val="fr-FR"/>
        </w:rPr>
        <w:t>Contact:</w:t>
      </w:r>
      <w:proofErr w:type="gramEnd"/>
      <w:r w:rsidRPr="006A1A30">
        <w:rPr>
          <w:rFonts w:ascii="Calibri" w:eastAsia="Times New Roman" w:hAnsi="Calibri" w:cs="Calibri"/>
          <w:b/>
          <w:bCs/>
          <w:lang w:val="fr-FR"/>
        </w:rPr>
        <w:t xml:space="preserve"> </w:t>
      </w:r>
    </w:p>
    <w:p w14:paraId="5356FBC9"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lang w:val="fr-CA"/>
        </w:rPr>
        <w:t xml:space="preserve">Dara Willis </w:t>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br/>
      </w:r>
      <w:hyperlink r:id="rId10" w:history="1">
        <w:r w:rsidRPr="006A1A30">
          <w:rPr>
            <w:rStyle w:val="Hyperlink"/>
            <w:rFonts w:ascii="Calibri" w:eastAsia="Times New Roman" w:hAnsi="Calibri" w:cs="Calibri"/>
            <w:lang w:val="fr-CA"/>
          </w:rPr>
          <w:t>dara@dwcomm.ca</w:t>
        </w:r>
      </w:hyperlink>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br/>
      </w:r>
      <w:r w:rsidRPr="006A1A30">
        <w:rPr>
          <w:rFonts w:ascii="Calibri" w:eastAsia="Times New Roman" w:hAnsi="Calibri" w:cs="Calibri"/>
          <w:lang w:val="fr-CA"/>
        </w:rPr>
        <w:t>416-836-9272</w:t>
      </w:r>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p>
    <w:p w14:paraId="4B062D41" w14:textId="77777777" w:rsidR="006A1A30" w:rsidRPr="006A1A30" w:rsidRDefault="006A1A30" w:rsidP="006A1A30">
      <w:pPr>
        <w:jc w:val="both"/>
        <w:rPr>
          <w:rFonts w:ascii="Calibri" w:eastAsia="Times New Roman" w:hAnsi="Calibri" w:cs="Calibri"/>
          <w:b/>
          <w:bCs/>
        </w:rPr>
      </w:pPr>
    </w:p>
    <w:p w14:paraId="0904B813" w14:textId="77777777" w:rsidR="00921289" w:rsidRPr="00921289" w:rsidRDefault="00921289" w:rsidP="00921289">
      <w:pPr>
        <w:jc w:val="both"/>
        <w:rPr>
          <w:rFonts w:ascii="Calibri" w:eastAsia="Times New Roman" w:hAnsi="Calibri" w:cs="Calibri"/>
        </w:rPr>
      </w:pPr>
      <w:r w:rsidRPr="00921289">
        <w:rPr>
          <w:rFonts w:ascii="Calibri" w:eastAsia="Times New Roman" w:hAnsi="Calibri" w:cs="Calibri"/>
        </w:rPr>
        <w:t>CAUTIONARY NOTE REGARDING FORWARD-LOOKING STATEMENTS:</w:t>
      </w:r>
    </w:p>
    <w:p w14:paraId="15165459" w14:textId="77777777" w:rsidR="00921289" w:rsidRPr="00921289" w:rsidRDefault="00921289" w:rsidP="00921289">
      <w:pPr>
        <w:jc w:val="both"/>
        <w:rPr>
          <w:rFonts w:ascii="Calibri" w:eastAsia="Times New Roman" w:hAnsi="Calibri" w:cs="Calibri"/>
        </w:rPr>
      </w:pPr>
      <w:r w:rsidRPr="00921289">
        <w:rPr>
          <w:rFonts w:ascii="Calibri" w:eastAsia="Times New Roman" w:hAnsi="Calibri" w:cs="Calibri"/>
          <w:i/>
          <w:iCs/>
        </w:rPr>
        <w:t>Certain information in this news release may contain forward-looking information within the meaning of applicable securities laws.</w:t>
      </w:r>
      <w:r w:rsidRPr="00921289">
        <w:rPr>
          <w:rFonts w:ascii="Calibri" w:eastAsia="Times New Roman" w:hAnsi="Calibri" w:cs="Calibri"/>
        </w:rPr>
        <w:t xml:space="preserve"> </w:t>
      </w:r>
      <w:r w:rsidRPr="00921289">
        <w:rPr>
          <w:rFonts w:ascii="Calibri" w:eastAsia="Times New Roman" w:hAnsi="Calibri" w:cs="Calibri"/>
          <w:i/>
          <w:iCs/>
        </w:rPr>
        <w:t xml:space="preserve">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w:t>
      </w:r>
      <w:proofErr w:type="spellStart"/>
      <w:r w:rsidRPr="00921289">
        <w:rPr>
          <w:rFonts w:ascii="Calibri" w:eastAsia="Times New Roman" w:hAnsi="Calibri" w:cs="Calibri"/>
          <w:i/>
          <w:iCs/>
        </w:rPr>
        <w:t>QuickStrip</w:t>
      </w:r>
      <w:proofErr w:type="spellEnd"/>
      <w:r w:rsidRPr="00921289">
        <w:rPr>
          <w:rFonts w:ascii="Calibri" w:eastAsia="Times New Roman" w:hAnsi="Calibri" w:cs="Calibri"/>
          <w:i/>
          <w:iCs/>
        </w:rPr>
        <w:t xml:space="preserve">™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w:t>
      </w:r>
      <w:r w:rsidRPr="00921289">
        <w:rPr>
          <w:rFonts w:ascii="Calibri" w:eastAsia="Times New Roman" w:hAnsi="Calibri" w:cs="Calibri"/>
          <w:i/>
          <w:iCs/>
        </w:rPr>
        <w:lastRenderedPageBreak/>
        <w:t>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921289">
        <w:rPr>
          <w:rFonts w:ascii="Calibri" w:eastAsia="Times New Roman" w:hAnsi="Calibri" w:cs="Calibri"/>
          <w:i/>
          <w:iCs/>
          <w:lang w:val="en-US"/>
        </w:rPr>
        <w:t xml:space="preserve"> </w:t>
      </w:r>
      <w:r w:rsidRPr="00921289">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p w14:paraId="14AE8A97" w14:textId="77777777" w:rsidR="00921289" w:rsidRPr="00921289" w:rsidRDefault="00921289" w:rsidP="00921289">
      <w:pPr>
        <w:jc w:val="both"/>
        <w:rPr>
          <w:rFonts w:ascii="Calibri" w:eastAsia="Times New Roman" w:hAnsi="Calibri" w:cs="Calibri"/>
        </w:rPr>
      </w:pPr>
    </w:p>
    <w:p w14:paraId="07077570" w14:textId="77777777" w:rsidR="00921289" w:rsidRPr="00921289" w:rsidRDefault="00921289" w:rsidP="00921289">
      <w:pPr>
        <w:jc w:val="both"/>
        <w:rPr>
          <w:rFonts w:ascii="Calibri" w:eastAsia="Times New Roman" w:hAnsi="Calibri" w:cs="Calibri"/>
        </w:rPr>
      </w:pPr>
    </w:p>
    <w:p w14:paraId="3AEC0A27" w14:textId="4120EFE0" w:rsidR="00A407EB" w:rsidRPr="00012596" w:rsidRDefault="00A407EB" w:rsidP="00921289">
      <w:pPr>
        <w:jc w:val="both"/>
        <w:rPr>
          <w:rFonts w:asciiTheme="minorHAnsi" w:eastAsia="Times New Roman" w:hAnsiTheme="minorHAnsi" w:cstheme="minorHAnsi"/>
          <w:shd w:val="clear" w:color="auto" w:fill="FFFFFF"/>
        </w:rPr>
      </w:pPr>
    </w:p>
    <w:sectPr w:rsidR="00A407EB" w:rsidRPr="00012596"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8459" w14:textId="77777777" w:rsidR="008679F1" w:rsidRDefault="008679F1" w:rsidP="00781948">
      <w:r>
        <w:separator/>
      </w:r>
    </w:p>
  </w:endnote>
  <w:endnote w:type="continuationSeparator" w:id="0">
    <w:p w14:paraId="26A2D0BA" w14:textId="77777777" w:rsidR="008679F1" w:rsidRDefault="008679F1"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4C33" w14:textId="77777777" w:rsidR="008679F1" w:rsidRDefault="008679F1" w:rsidP="00781948">
      <w:r>
        <w:separator/>
      </w:r>
    </w:p>
  </w:footnote>
  <w:footnote w:type="continuationSeparator" w:id="0">
    <w:p w14:paraId="3914EA0C" w14:textId="77777777" w:rsidR="008679F1" w:rsidRDefault="008679F1"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824861219">
    <w:abstractNumId w:val="2"/>
  </w:num>
  <w:num w:numId="2" w16cid:durableId="1365056551">
    <w:abstractNumId w:val="1"/>
  </w:num>
  <w:num w:numId="3" w16cid:durableId="1523057065">
    <w:abstractNumId w:val="0"/>
  </w:num>
  <w:num w:numId="4" w16cid:durableId="903638428">
    <w:abstractNumId w:val="3"/>
  </w:num>
  <w:num w:numId="5" w16cid:durableId="2102876499">
    <w:abstractNumId w:val="5"/>
  </w:num>
  <w:num w:numId="6" w16cid:durableId="8295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1259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80E94"/>
    <w:rsid w:val="00085F84"/>
    <w:rsid w:val="00086F53"/>
    <w:rsid w:val="0009071C"/>
    <w:rsid w:val="00090963"/>
    <w:rsid w:val="00091194"/>
    <w:rsid w:val="0009685E"/>
    <w:rsid w:val="000A093F"/>
    <w:rsid w:val="000A213A"/>
    <w:rsid w:val="000A40AA"/>
    <w:rsid w:val="000A50A0"/>
    <w:rsid w:val="000A5F89"/>
    <w:rsid w:val="000B0937"/>
    <w:rsid w:val="000B6397"/>
    <w:rsid w:val="000C055D"/>
    <w:rsid w:val="000C5FE7"/>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3A45"/>
    <w:rsid w:val="001962E1"/>
    <w:rsid w:val="001B1DFE"/>
    <w:rsid w:val="001D50BD"/>
    <w:rsid w:val="001D6342"/>
    <w:rsid w:val="001F0175"/>
    <w:rsid w:val="001F7E26"/>
    <w:rsid w:val="0020278D"/>
    <w:rsid w:val="00203B2E"/>
    <w:rsid w:val="00204A60"/>
    <w:rsid w:val="00205062"/>
    <w:rsid w:val="00212B04"/>
    <w:rsid w:val="00221288"/>
    <w:rsid w:val="00224AA8"/>
    <w:rsid w:val="00232156"/>
    <w:rsid w:val="0023765F"/>
    <w:rsid w:val="00242128"/>
    <w:rsid w:val="00256CC9"/>
    <w:rsid w:val="00260B0B"/>
    <w:rsid w:val="002727E6"/>
    <w:rsid w:val="0028682E"/>
    <w:rsid w:val="002A2BDE"/>
    <w:rsid w:val="002B05BF"/>
    <w:rsid w:val="002B1771"/>
    <w:rsid w:val="002C59D4"/>
    <w:rsid w:val="002D50FD"/>
    <w:rsid w:val="002F122E"/>
    <w:rsid w:val="002F2AE3"/>
    <w:rsid w:val="002F7BCB"/>
    <w:rsid w:val="003012DD"/>
    <w:rsid w:val="00305BCE"/>
    <w:rsid w:val="003070BF"/>
    <w:rsid w:val="003230C5"/>
    <w:rsid w:val="00324557"/>
    <w:rsid w:val="003501B1"/>
    <w:rsid w:val="0036184C"/>
    <w:rsid w:val="00362D86"/>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F46E4"/>
    <w:rsid w:val="00401066"/>
    <w:rsid w:val="004036A6"/>
    <w:rsid w:val="00406E03"/>
    <w:rsid w:val="00411812"/>
    <w:rsid w:val="004279CA"/>
    <w:rsid w:val="0043265C"/>
    <w:rsid w:val="004339B2"/>
    <w:rsid w:val="0043404C"/>
    <w:rsid w:val="00436CD7"/>
    <w:rsid w:val="004405AC"/>
    <w:rsid w:val="0044269C"/>
    <w:rsid w:val="00443E76"/>
    <w:rsid w:val="004466C4"/>
    <w:rsid w:val="0045258B"/>
    <w:rsid w:val="00452655"/>
    <w:rsid w:val="00456B90"/>
    <w:rsid w:val="00464024"/>
    <w:rsid w:val="004659D6"/>
    <w:rsid w:val="00484EA7"/>
    <w:rsid w:val="00490A60"/>
    <w:rsid w:val="004923B1"/>
    <w:rsid w:val="0049330D"/>
    <w:rsid w:val="004A0291"/>
    <w:rsid w:val="004A1387"/>
    <w:rsid w:val="004A64B2"/>
    <w:rsid w:val="004A6B2C"/>
    <w:rsid w:val="004B14FD"/>
    <w:rsid w:val="004E5D80"/>
    <w:rsid w:val="004E7445"/>
    <w:rsid w:val="004F18BC"/>
    <w:rsid w:val="004F456A"/>
    <w:rsid w:val="004F5A1B"/>
    <w:rsid w:val="00501BC5"/>
    <w:rsid w:val="00511486"/>
    <w:rsid w:val="00515DF6"/>
    <w:rsid w:val="0051772C"/>
    <w:rsid w:val="00523DA3"/>
    <w:rsid w:val="00525776"/>
    <w:rsid w:val="00526AAD"/>
    <w:rsid w:val="00543A62"/>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E89"/>
    <w:rsid w:val="005C106C"/>
    <w:rsid w:val="005C2E15"/>
    <w:rsid w:val="005D520C"/>
    <w:rsid w:val="00605AA8"/>
    <w:rsid w:val="00607F44"/>
    <w:rsid w:val="00610678"/>
    <w:rsid w:val="006306B4"/>
    <w:rsid w:val="00644D80"/>
    <w:rsid w:val="006534C6"/>
    <w:rsid w:val="00662189"/>
    <w:rsid w:val="00671083"/>
    <w:rsid w:val="006741AB"/>
    <w:rsid w:val="006846FA"/>
    <w:rsid w:val="00685961"/>
    <w:rsid w:val="00686989"/>
    <w:rsid w:val="0069202B"/>
    <w:rsid w:val="006A1A30"/>
    <w:rsid w:val="006A43A9"/>
    <w:rsid w:val="006B0BCB"/>
    <w:rsid w:val="006B136C"/>
    <w:rsid w:val="006B4D7F"/>
    <w:rsid w:val="006D0DC5"/>
    <w:rsid w:val="006D7696"/>
    <w:rsid w:val="006E3234"/>
    <w:rsid w:val="006F336F"/>
    <w:rsid w:val="00703461"/>
    <w:rsid w:val="00706860"/>
    <w:rsid w:val="00717197"/>
    <w:rsid w:val="00744605"/>
    <w:rsid w:val="0074769E"/>
    <w:rsid w:val="00751813"/>
    <w:rsid w:val="0075200E"/>
    <w:rsid w:val="007534DE"/>
    <w:rsid w:val="00760BAA"/>
    <w:rsid w:val="00761A1A"/>
    <w:rsid w:val="007664D0"/>
    <w:rsid w:val="007677E2"/>
    <w:rsid w:val="007764C8"/>
    <w:rsid w:val="00781948"/>
    <w:rsid w:val="0079499A"/>
    <w:rsid w:val="00797407"/>
    <w:rsid w:val="007A1A0A"/>
    <w:rsid w:val="007A3B6C"/>
    <w:rsid w:val="007A732C"/>
    <w:rsid w:val="007D192F"/>
    <w:rsid w:val="007D3E2C"/>
    <w:rsid w:val="007F094C"/>
    <w:rsid w:val="008105BE"/>
    <w:rsid w:val="00822717"/>
    <w:rsid w:val="00822C5A"/>
    <w:rsid w:val="0082698F"/>
    <w:rsid w:val="008307C5"/>
    <w:rsid w:val="008365B4"/>
    <w:rsid w:val="00836919"/>
    <w:rsid w:val="00841478"/>
    <w:rsid w:val="00862A92"/>
    <w:rsid w:val="008679F1"/>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60F6B"/>
    <w:rsid w:val="0096250A"/>
    <w:rsid w:val="00964BE5"/>
    <w:rsid w:val="0096585F"/>
    <w:rsid w:val="009675B5"/>
    <w:rsid w:val="009771E4"/>
    <w:rsid w:val="009A5D1C"/>
    <w:rsid w:val="009A71D4"/>
    <w:rsid w:val="009C4736"/>
    <w:rsid w:val="009C50D1"/>
    <w:rsid w:val="009D0085"/>
    <w:rsid w:val="009D122C"/>
    <w:rsid w:val="009D2EDC"/>
    <w:rsid w:val="009D6AC5"/>
    <w:rsid w:val="009E1A0E"/>
    <w:rsid w:val="00A035BB"/>
    <w:rsid w:val="00A0516C"/>
    <w:rsid w:val="00A148F8"/>
    <w:rsid w:val="00A229EF"/>
    <w:rsid w:val="00A23355"/>
    <w:rsid w:val="00A32DF4"/>
    <w:rsid w:val="00A407EB"/>
    <w:rsid w:val="00A457E1"/>
    <w:rsid w:val="00A46401"/>
    <w:rsid w:val="00A46E9A"/>
    <w:rsid w:val="00A51C5F"/>
    <w:rsid w:val="00A53EDB"/>
    <w:rsid w:val="00A626F9"/>
    <w:rsid w:val="00A65A12"/>
    <w:rsid w:val="00A721B0"/>
    <w:rsid w:val="00A826B7"/>
    <w:rsid w:val="00A8303A"/>
    <w:rsid w:val="00A83F0F"/>
    <w:rsid w:val="00A85BEF"/>
    <w:rsid w:val="00A967A3"/>
    <w:rsid w:val="00A96F6F"/>
    <w:rsid w:val="00AA45FD"/>
    <w:rsid w:val="00AA4B81"/>
    <w:rsid w:val="00AA554B"/>
    <w:rsid w:val="00AA6858"/>
    <w:rsid w:val="00AB528E"/>
    <w:rsid w:val="00AC70A7"/>
    <w:rsid w:val="00AD593F"/>
    <w:rsid w:val="00AD70E4"/>
    <w:rsid w:val="00AE1E5A"/>
    <w:rsid w:val="00AF551E"/>
    <w:rsid w:val="00B02F4B"/>
    <w:rsid w:val="00B11F3E"/>
    <w:rsid w:val="00B208A2"/>
    <w:rsid w:val="00B25DC9"/>
    <w:rsid w:val="00B30ED7"/>
    <w:rsid w:val="00B3552E"/>
    <w:rsid w:val="00B43B03"/>
    <w:rsid w:val="00B46D71"/>
    <w:rsid w:val="00B74417"/>
    <w:rsid w:val="00B75403"/>
    <w:rsid w:val="00B871DA"/>
    <w:rsid w:val="00B958DF"/>
    <w:rsid w:val="00B95A24"/>
    <w:rsid w:val="00BA47B1"/>
    <w:rsid w:val="00BA499F"/>
    <w:rsid w:val="00BB04C8"/>
    <w:rsid w:val="00BB51DB"/>
    <w:rsid w:val="00BB554C"/>
    <w:rsid w:val="00BC0376"/>
    <w:rsid w:val="00BC5600"/>
    <w:rsid w:val="00C010F8"/>
    <w:rsid w:val="00C039A4"/>
    <w:rsid w:val="00C175F3"/>
    <w:rsid w:val="00C26AC0"/>
    <w:rsid w:val="00C3398B"/>
    <w:rsid w:val="00C3441F"/>
    <w:rsid w:val="00C418ED"/>
    <w:rsid w:val="00C41F3A"/>
    <w:rsid w:val="00C42CDC"/>
    <w:rsid w:val="00C449F4"/>
    <w:rsid w:val="00C61264"/>
    <w:rsid w:val="00C67D46"/>
    <w:rsid w:val="00C75BB3"/>
    <w:rsid w:val="00C8707C"/>
    <w:rsid w:val="00CA2CB3"/>
    <w:rsid w:val="00CB37EA"/>
    <w:rsid w:val="00CC112D"/>
    <w:rsid w:val="00CC35DB"/>
    <w:rsid w:val="00CC4BE2"/>
    <w:rsid w:val="00CD089D"/>
    <w:rsid w:val="00CD0FA5"/>
    <w:rsid w:val="00CE3061"/>
    <w:rsid w:val="00CE3660"/>
    <w:rsid w:val="00CE67BA"/>
    <w:rsid w:val="00D005D3"/>
    <w:rsid w:val="00D02443"/>
    <w:rsid w:val="00D101FA"/>
    <w:rsid w:val="00D3357E"/>
    <w:rsid w:val="00D53D21"/>
    <w:rsid w:val="00D73F7A"/>
    <w:rsid w:val="00D74288"/>
    <w:rsid w:val="00D82DC0"/>
    <w:rsid w:val="00D843AD"/>
    <w:rsid w:val="00DC2C1E"/>
    <w:rsid w:val="00DC4AE0"/>
    <w:rsid w:val="00DC4C98"/>
    <w:rsid w:val="00DC6531"/>
    <w:rsid w:val="00DD03CF"/>
    <w:rsid w:val="00DD1675"/>
    <w:rsid w:val="00DE60E3"/>
    <w:rsid w:val="00DE72A1"/>
    <w:rsid w:val="00DF16E0"/>
    <w:rsid w:val="00E024A9"/>
    <w:rsid w:val="00E07391"/>
    <w:rsid w:val="00E1510C"/>
    <w:rsid w:val="00E1761A"/>
    <w:rsid w:val="00E23BA6"/>
    <w:rsid w:val="00E33449"/>
    <w:rsid w:val="00E33681"/>
    <w:rsid w:val="00E40862"/>
    <w:rsid w:val="00E415BD"/>
    <w:rsid w:val="00E42DD8"/>
    <w:rsid w:val="00E43619"/>
    <w:rsid w:val="00E4366D"/>
    <w:rsid w:val="00E450B7"/>
    <w:rsid w:val="00E4737E"/>
    <w:rsid w:val="00E4785C"/>
    <w:rsid w:val="00E50890"/>
    <w:rsid w:val="00E5583E"/>
    <w:rsid w:val="00E60E00"/>
    <w:rsid w:val="00E6699C"/>
    <w:rsid w:val="00E70B77"/>
    <w:rsid w:val="00E72FA6"/>
    <w:rsid w:val="00E751F2"/>
    <w:rsid w:val="00E87BBB"/>
    <w:rsid w:val="00E9059F"/>
    <w:rsid w:val="00E93263"/>
    <w:rsid w:val="00EA4C28"/>
    <w:rsid w:val="00EB074A"/>
    <w:rsid w:val="00EB3FAC"/>
    <w:rsid w:val="00EB505D"/>
    <w:rsid w:val="00EB51E8"/>
    <w:rsid w:val="00EC5D70"/>
    <w:rsid w:val="00EC71E4"/>
    <w:rsid w:val="00ED6E8D"/>
    <w:rsid w:val="00EE18D8"/>
    <w:rsid w:val="00EF397C"/>
    <w:rsid w:val="00EF5D52"/>
    <w:rsid w:val="00EF5E6A"/>
    <w:rsid w:val="00F112BC"/>
    <w:rsid w:val="00F12285"/>
    <w:rsid w:val="00F14056"/>
    <w:rsid w:val="00F17653"/>
    <w:rsid w:val="00F205C8"/>
    <w:rsid w:val="00F22BAB"/>
    <w:rsid w:val="00F26EB3"/>
    <w:rsid w:val="00F359BA"/>
    <w:rsid w:val="00F41B49"/>
    <w:rsid w:val="00F4320C"/>
    <w:rsid w:val="00F5154C"/>
    <w:rsid w:val="00F60B6D"/>
    <w:rsid w:val="00F60D24"/>
    <w:rsid w:val="00F725C0"/>
    <w:rsid w:val="00F83288"/>
    <w:rsid w:val="00F84B79"/>
    <w:rsid w:val="00F8585B"/>
    <w:rsid w:val="00F9786C"/>
    <w:rsid w:val="00FA24DE"/>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0235-B699-4D6B-AE61-90CCE6C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3</cp:revision>
  <cp:lastPrinted>2022-04-28T11:54:00Z</cp:lastPrinted>
  <dcterms:created xsi:type="dcterms:W3CDTF">2022-06-16T20:31:00Z</dcterms:created>
  <dcterms:modified xsi:type="dcterms:W3CDTF">2022-06-16T20:35:00Z</dcterms:modified>
</cp:coreProperties>
</file>