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7AA3B" w14:textId="77777777" w:rsidR="008A7197" w:rsidRDefault="00F02166" w:rsidP="00F730F0">
      <w:pPr>
        <w:ind w:left="720" w:right="720"/>
        <w:jc w:val="center"/>
        <w:rPr>
          <w:rFonts w:ascii="Times New Roman" w:hAnsi="Times New Roman" w:cs="Times New Roman"/>
          <w:b/>
          <w:bCs/>
        </w:rPr>
      </w:pPr>
      <w:r w:rsidRPr="00EB3E24">
        <w:rPr>
          <w:rFonts w:ascii="Times New Roman" w:hAnsi="Times New Roman" w:cs="Times New Roman"/>
          <w:b/>
          <w:bCs/>
        </w:rPr>
        <w:t xml:space="preserve">BNSELLIT TECHNOLOGY INC. ANNOUNCES </w:t>
      </w:r>
    </w:p>
    <w:p w14:paraId="594619B6" w14:textId="0357A37D" w:rsidR="00F02166" w:rsidRPr="00EB3E24" w:rsidRDefault="008A7197" w:rsidP="00F730F0">
      <w:pPr>
        <w:ind w:left="720" w:right="720"/>
        <w:jc w:val="center"/>
        <w:rPr>
          <w:rFonts w:ascii="Times New Roman" w:hAnsi="Times New Roman" w:cs="Times New Roman"/>
          <w:b/>
          <w:bCs/>
        </w:rPr>
      </w:pPr>
      <w:r>
        <w:rPr>
          <w:rFonts w:ascii="Times New Roman" w:hAnsi="Times New Roman" w:cs="Times New Roman"/>
          <w:b/>
          <w:bCs/>
        </w:rPr>
        <w:t xml:space="preserve">CLOSING OF </w:t>
      </w:r>
      <w:r w:rsidR="00F02166" w:rsidRPr="00EB3E24">
        <w:rPr>
          <w:rFonts w:ascii="Times New Roman" w:hAnsi="Times New Roman" w:cs="Times New Roman"/>
          <w:b/>
          <w:bCs/>
        </w:rPr>
        <w:t>PRIVATE PLACEMENT</w:t>
      </w:r>
      <w:r w:rsidR="00F730F0">
        <w:rPr>
          <w:rFonts w:ascii="Times New Roman" w:hAnsi="Times New Roman" w:cs="Times New Roman"/>
          <w:b/>
          <w:bCs/>
        </w:rPr>
        <w:t xml:space="preserve"> OF CONVERTIBLE DEBENTURES</w:t>
      </w:r>
    </w:p>
    <w:p w14:paraId="64B83397" w14:textId="22199953" w:rsidR="00D672B1" w:rsidRPr="00D672B1" w:rsidRDefault="00D672B1" w:rsidP="00D672B1">
      <w:pPr>
        <w:jc w:val="center"/>
        <w:rPr>
          <w:rFonts w:ascii="Times New Roman" w:hAnsi="Times New Roman" w:cs="Times New Roman"/>
        </w:rPr>
      </w:pPr>
      <w:r w:rsidRPr="00D672B1">
        <w:rPr>
          <w:rFonts w:ascii="Times New Roman" w:hAnsi="Times New Roman" w:cs="Times New Roman"/>
        </w:rPr>
        <w:t>FOR IMMEDIATE RELEASE</w:t>
      </w:r>
    </w:p>
    <w:p w14:paraId="685CF8D6" w14:textId="68AFF06B" w:rsidR="00272C8C" w:rsidRDefault="00F02166" w:rsidP="00EB3E24">
      <w:pPr>
        <w:jc w:val="both"/>
        <w:rPr>
          <w:rFonts w:ascii="Times New Roman" w:hAnsi="Times New Roman" w:cs="Times New Roman"/>
        </w:rPr>
      </w:pPr>
      <w:r w:rsidRPr="00347261">
        <w:rPr>
          <w:rFonts w:ascii="Times New Roman" w:hAnsi="Times New Roman" w:cs="Times New Roman"/>
          <w:b/>
          <w:bCs/>
        </w:rPr>
        <w:t>Calgary</w:t>
      </w:r>
      <w:r w:rsidR="00F3124C" w:rsidRPr="00347261">
        <w:rPr>
          <w:rFonts w:ascii="Times New Roman" w:hAnsi="Times New Roman" w:cs="Times New Roman"/>
          <w:b/>
          <w:bCs/>
        </w:rPr>
        <w:t>, Alberta,</w:t>
      </w:r>
      <w:r w:rsidRPr="00347261">
        <w:rPr>
          <w:rFonts w:ascii="Times New Roman" w:hAnsi="Times New Roman" w:cs="Times New Roman"/>
          <w:b/>
          <w:bCs/>
        </w:rPr>
        <w:t xml:space="preserve"> </w:t>
      </w:r>
      <w:r w:rsidR="00C16422">
        <w:rPr>
          <w:rFonts w:ascii="Times New Roman" w:hAnsi="Times New Roman" w:cs="Times New Roman"/>
          <w:b/>
          <w:bCs/>
        </w:rPr>
        <w:t>September 12</w:t>
      </w:r>
      <w:r w:rsidRPr="00347261">
        <w:rPr>
          <w:rFonts w:ascii="Times New Roman" w:hAnsi="Times New Roman" w:cs="Times New Roman"/>
          <w:b/>
          <w:bCs/>
        </w:rPr>
        <w:t>, 2022</w:t>
      </w:r>
      <w:r w:rsidR="000E796A">
        <w:rPr>
          <w:rFonts w:ascii="Times New Roman" w:hAnsi="Times New Roman" w:cs="Times New Roman"/>
        </w:rPr>
        <w:t xml:space="preserve"> – </w:t>
      </w:r>
      <w:r w:rsidR="0008224D" w:rsidRPr="00EB3E24">
        <w:rPr>
          <w:rFonts w:ascii="Times New Roman" w:hAnsi="Times New Roman" w:cs="Times New Roman"/>
        </w:rPr>
        <w:t>BnSellit</w:t>
      </w:r>
      <w:r w:rsidRPr="00EB3E24">
        <w:rPr>
          <w:rFonts w:ascii="Times New Roman" w:hAnsi="Times New Roman" w:cs="Times New Roman"/>
        </w:rPr>
        <w:t xml:space="preserve"> Technology Inc. (</w:t>
      </w:r>
      <w:r w:rsidR="003B4A16" w:rsidRPr="00EB3E24">
        <w:rPr>
          <w:rFonts w:ascii="Times New Roman" w:hAnsi="Times New Roman" w:cs="Times New Roman"/>
        </w:rPr>
        <w:t xml:space="preserve">the </w:t>
      </w:r>
      <w:r w:rsidR="003B4A16">
        <w:rPr>
          <w:rFonts w:ascii="Times New Roman" w:hAnsi="Times New Roman" w:cs="Times New Roman"/>
        </w:rPr>
        <w:t>“</w:t>
      </w:r>
      <w:r w:rsidRPr="00B265E0">
        <w:rPr>
          <w:rFonts w:ascii="Times New Roman" w:hAnsi="Times New Roman" w:cs="Times New Roman"/>
          <w:b/>
          <w:bCs/>
        </w:rPr>
        <w:t>Corporation</w:t>
      </w:r>
      <w:r w:rsidR="003B4A16" w:rsidRPr="00B265E0">
        <w:rPr>
          <w:b/>
          <w:bCs/>
          <w:color w:val="000000"/>
          <w:sz w:val="20"/>
          <w:szCs w:val="20"/>
        </w:rPr>
        <w:t>"</w:t>
      </w:r>
      <w:r w:rsidRPr="00EB3E24">
        <w:rPr>
          <w:rFonts w:ascii="Times New Roman" w:hAnsi="Times New Roman" w:cs="Times New Roman"/>
        </w:rPr>
        <w:t>)</w:t>
      </w:r>
      <w:r w:rsidR="00B265E0">
        <w:rPr>
          <w:rFonts w:ascii="Times New Roman" w:hAnsi="Times New Roman" w:cs="Times New Roman"/>
        </w:rPr>
        <w:t xml:space="preserve"> </w:t>
      </w:r>
      <w:r w:rsidRPr="00EB3E24">
        <w:rPr>
          <w:rFonts w:ascii="Times New Roman" w:hAnsi="Times New Roman" w:cs="Times New Roman"/>
        </w:rPr>
        <w:t>(CSE</w:t>
      </w:r>
      <w:r w:rsidR="000E796A">
        <w:rPr>
          <w:rFonts w:ascii="Times New Roman" w:hAnsi="Times New Roman" w:cs="Times New Roman"/>
        </w:rPr>
        <w:t xml:space="preserve">: </w:t>
      </w:r>
      <w:r w:rsidR="00347261">
        <w:rPr>
          <w:rFonts w:ascii="Times New Roman" w:hAnsi="Times New Roman" w:cs="Times New Roman"/>
        </w:rPr>
        <w:t>BNSL</w:t>
      </w:r>
      <w:r w:rsidRPr="00EB3E24">
        <w:rPr>
          <w:rFonts w:ascii="Times New Roman" w:hAnsi="Times New Roman" w:cs="Times New Roman"/>
        </w:rPr>
        <w:t xml:space="preserve">) </w:t>
      </w:r>
      <w:r w:rsidR="004331A4">
        <w:rPr>
          <w:rFonts w:ascii="Times New Roman" w:hAnsi="Times New Roman" w:cs="Times New Roman"/>
        </w:rPr>
        <w:t xml:space="preserve">is pleased to announce that </w:t>
      </w:r>
      <w:r w:rsidR="00315470">
        <w:rPr>
          <w:rFonts w:ascii="Times New Roman" w:hAnsi="Times New Roman" w:cs="Times New Roman"/>
        </w:rPr>
        <w:t xml:space="preserve">it </w:t>
      </w:r>
      <w:r w:rsidR="00D672B1">
        <w:rPr>
          <w:rFonts w:ascii="Times New Roman" w:hAnsi="Times New Roman" w:cs="Times New Roman"/>
        </w:rPr>
        <w:t xml:space="preserve">has closed a non-brokered </w:t>
      </w:r>
      <w:r w:rsidR="00F52B77">
        <w:rPr>
          <w:rFonts w:ascii="Times New Roman" w:hAnsi="Times New Roman" w:cs="Times New Roman"/>
        </w:rPr>
        <w:t xml:space="preserve">private placement </w:t>
      </w:r>
      <w:r w:rsidR="00D672B1">
        <w:rPr>
          <w:rFonts w:ascii="Times New Roman" w:hAnsi="Times New Roman" w:cs="Times New Roman"/>
        </w:rPr>
        <w:t>of</w:t>
      </w:r>
      <w:r w:rsidR="00F52B77">
        <w:rPr>
          <w:rFonts w:ascii="Times New Roman" w:hAnsi="Times New Roman" w:cs="Times New Roman"/>
        </w:rPr>
        <w:t xml:space="preserve"> unsecured convertible debentures in the aggregate principal amount of </w:t>
      </w:r>
      <w:r w:rsidR="00D672B1">
        <w:rPr>
          <w:rFonts w:ascii="Times New Roman" w:hAnsi="Times New Roman" w:cs="Times New Roman"/>
        </w:rPr>
        <w:t>$</w:t>
      </w:r>
      <w:r w:rsidR="00C16422">
        <w:rPr>
          <w:rFonts w:ascii="Times New Roman" w:hAnsi="Times New Roman" w:cs="Times New Roman"/>
        </w:rPr>
        <w:t>95</w:t>
      </w:r>
      <w:r w:rsidR="00D672B1">
        <w:rPr>
          <w:rFonts w:ascii="Times New Roman" w:hAnsi="Times New Roman" w:cs="Times New Roman"/>
        </w:rPr>
        <w:t>,000</w:t>
      </w:r>
      <w:r w:rsidR="00315470">
        <w:rPr>
          <w:rFonts w:ascii="Times New Roman" w:hAnsi="Times New Roman" w:cs="Times New Roman"/>
        </w:rPr>
        <w:t xml:space="preserve"> (the "</w:t>
      </w:r>
      <w:r w:rsidR="00315470" w:rsidRPr="00315470">
        <w:rPr>
          <w:rFonts w:ascii="Times New Roman" w:hAnsi="Times New Roman" w:cs="Times New Roman"/>
          <w:b/>
          <w:bCs/>
        </w:rPr>
        <w:t>Convertible Debentures</w:t>
      </w:r>
      <w:r w:rsidR="00315470">
        <w:rPr>
          <w:rFonts w:ascii="Times New Roman" w:hAnsi="Times New Roman" w:cs="Times New Roman"/>
        </w:rPr>
        <w:t>") at a price of $1,000 per principal amount of the Convertible Debentures (the "</w:t>
      </w:r>
      <w:r w:rsidR="00315470" w:rsidRPr="00315470">
        <w:rPr>
          <w:rFonts w:ascii="Times New Roman" w:hAnsi="Times New Roman" w:cs="Times New Roman"/>
          <w:b/>
          <w:bCs/>
        </w:rPr>
        <w:t>Offering</w:t>
      </w:r>
      <w:r w:rsidR="00315470">
        <w:rPr>
          <w:rFonts w:ascii="Times New Roman" w:hAnsi="Times New Roman" w:cs="Times New Roman"/>
        </w:rPr>
        <w:t>").</w:t>
      </w:r>
    </w:p>
    <w:p w14:paraId="00422BAA" w14:textId="692BAC3F" w:rsidR="001C35E1" w:rsidRDefault="004331A4" w:rsidP="00EB3E24">
      <w:pPr>
        <w:jc w:val="both"/>
        <w:rPr>
          <w:rFonts w:ascii="Times New Roman" w:hAnsi="Times New Roman" w:cs="Times New Roman"/>
        </w:rPr>
      </w:pPr>
      <w:r>
        <w:rPr>
          <w:rFonts w:ascii="Times New Roman" w:hAnsi="Times New Roman" w:cs="Times New Roman"/>
        </w:rPr>
        <w:t>T</w:t>
      </w:r>
      <w:r w:rsidR="001C35E1">
        <w:rPr>
          <w:rFonts w:ascii="Times New Roman" w:hAnsi="Times New Roman" w:cs="Times New Roman"/>
        </w:rPr>
        <w:t>he Convertible Debentures</w:t>
      </w:r>
      <w:r w:rsidR="00701C24">
        <w:rPr>
          <w:rFonts w:ascii="Times New Roman" w:hAnsi="Times New Roman" w:cs="Times New Roman"/>
        </w:rPr>
        <w:t xml:space="preserve"> bear an interest from the date of closing at 10% per annum, payable monthly in arrears o</w:t>
      </w:r>
      <w:r w:rsidR="0049055C">
        <w:rPr>
          <w:rFonts w:ascii="Times New Roman" w:hAnsi="Times New Roman" w:cs="Times New Roman"/>
        </w:rPr>
        <w:t>n the 30</w:t>
      </w:r>
      <w:r w:rsidR="0049055C" w:rsidRPr="0049055C">
        <w:rPr>
          <w:rFonts w:ascii="Times New Roman" w:hAnsi="Times New Roman" w:cs="Times New Roman"/>
          <w:vertAlign w:val="superscript"/>
        </w:rPr>
        <w:t>th</w:t>
      </w:r>
      <w:r w:rsidR="0049055C">
        <w:rPr>
          <w:rFonts w:ascii="Times New Roman" w:hAnsi="Times New Roman" w:cs="Times New Roman"/>
        </w:rPr>
        <w:t xml:space="preserve"> day of each calendar month. The Convertible Debentures will mature in 18 months from the date of the Convertible Debentures are issued</w:t>
      </w:r>
      <w:r w:rsidR="00A02E5D">
        <w:rPr>
          <w:rFonts w:ascii="Times New Roman" w:hAnsi="Times New Roman" w:cs="Times New Roman"/>
        </w:rPr>
        <w:t xml:space="preserve"> (the "</w:t>
      </w:r>
      <w:r w:rsidR="00A02E5D" w:rsidRPr="00A02E5D">
        <w:rPr>
          <w:rFonts w:ascii="Times New Roman" w:hAnsi="Times New Roman" w:cs="Times New Roman"/>
          <w:b/>
          <w:bCs/>
        </w:rPr>
        <w:t>Maturity Date</w:t>
      </w:r>
      <w:r w:rsidR="00A02E5D">
        <w:rPr>
          <w:rFonts w:ascii="Times New Roman" w:hAnsi="Times New Roman" w:cs="Times New Roman"/>
        </w:rPr>
        <w:t>")</w:t>
      </w:r>
      <w:r w:rsidR="0049055C">
        <w:rPr>
          <w:rFonts w:ascii="Times New Roman" w:hAnsi="Times New Roman" w:cs="Times New Roman"/>
        </w:rPr>
        <w:t>. The Convertible Debentures will be convertible at the option of the holders into Class A Common shares of the Corporation (the "</w:t>
      </w:r>
      <w:r w:rsidR="0049055C" w:rsidRPr="0049055C">
        <w:rPr>
          <w:rFonts w:ascii="Times New Roman" w:hAnsi="Times New Roman" w:cs="Times New Roman"/>
          <w:b/>
          <w:bCs/>
        </w:rPr>
        <w:t>Shares</w:t>
      </w:r>
      <w:r w:rsidR="0049055C">
        <w:rPr>
          <w:rFonts w:ascii="Times New Roman" w:hAnsi="Times New Roman" w:cs="Times New Roman"/>
        </w:rPr>
        <w:t>")</w:t>
      </w:r>
      <w:r w:rsidR="00701C24">
        <w:rPr>
          <w:rFonts w:ascii="Times New Roman" w:hAnsi="Times New Roman" w:cs="Times New Roman"/>
        </w:rPr>
        <w:t xml:space="preserve"> </w:t>
      </w:r>
      <w:r w:rsidR="00D254D2">
        <w:rPr>
          <w:rFonts w:ascii="Times New Roman" w:hAnsi="Times New Roman" w:cs="Times New Roman"/>
        </w:rPr>
        <w:t>at a conversion price of $0.25 per Share (the "</w:t>
      </w:r>
      <w:r w:rsidR="00D254D2" w:rsidRPr="00D254D2">
        <w:rPr>
          <w:rFonts w:ascii="Times New Roman" w:hAnsi="Times New Roman" w:cs="Times New Roman"/>
          <w:b/>
          <w:bCs/>
        </w:rPr>
        <w:t>Conversion Price</w:t>
      </w:r>
      <w:r w:rsidR="00D254D2">
        <w:rPr>
          <w:rFonts w:ascii="Times New Roman" w:hAnsi="Times New Roman" w:cs="Times New Roman"/>
        </w:rPr>
        <w:t xml:space="preserve">") </w:t>
      </w:r>
      <w:r w:rsidR="0049055C">
        <w:rPr>
          <w:rFonts w:ascii="Times New Roman" w:hAnsi="Times New Roman" w:cs="Times New Roman"/>
        </w:rPr>
        <w:t xml:space="preserve">at any time prior to the close of business on the </w:t>
      </w:r>
      <w:r w:rsidR="00A02E5D">
        <w:rPr>
          <w:rFonts w:ascii="Times New Roman" w:hAnsi="Times New Roman" w:cs="Times New Roman"/>
        </w:rPr>
        <w:t xml:space="preserve">Maturity Date. </w:t>
      </w:r>
    </w:p>
    <w:p w14:paraId="458D1942" w14:textId="44CF8331" w:rsidR="00A02E5D" w:rsidRDefault="00A02E5D" w:rsidP="00EB3E24">
      <w:pPr>
        <w:jc w:val="both"/>
        <w:rPr>
          <w:rFonts w:ascii="Times New Roman" w:hAnsi="Times New Roman" w:cs="Times New Roman"/>
        </w:rPr>
      </w:pPr>
      <w:r>
        <w:rPr>
          <w:rFonts w:ascii="Times New Roman" w:hAnsi="Times New Roman" w:cs="Times New Roman"/>
        </w:rPr>
        <w:t xml:space="preserve">If, following the closing of the Offering and prior to the Maturity Date, the volume weighted average price of the Shares on the </w:t>
      </w:r>
      <w:r w:rsidR="00D254D2">
        <w:rPr>
          <w:rFonts w:ascii="Times New Roman" w:hAnsi="Times New Roman" w:cs="Times New Roman"/>
        </w:rPr>
        <w:t>Canadian Securities Exchange (the "</w:t>
      </w:r>
      <w:r w:rsidR="00D254D2" w:rsidRPr="00D254D2">
        <w:rPr>
          <w:rFonts w:ascii="Times New Roman" w:hAnsi="Times New Roman" w:cs="Times New Roman"/>
          <w:b/>
          <w:bCs/>
        </w:rPr>
        <w:t>CSE</w:t>
      </w:r>
      <w:r w:rsidR="00D254D2">
        <w:rPr>
          <w:rFonts w:ascii="Times New Roman" w:hAnsi="Times New Roman" w:cs="Times New Roman"/>
        </w:rPr>
        <w:t>") for 10 consecutive trading days equals or exceed $0.60, the Corporation may force conversion of all of the principal amount of the Convertible Debentures at the Conversion Price, upon giving holders of the Convertible Debentures 15-day advance written notice, in accordance with the conversion terms.</w:t>
      </w:r>
    </w:p>
    <w:p w14:paraId="1689B6A1" w14:textId="3927E60C" w:rsidR="004A6ED6" w:rsidRDefault="00D254D2" w:rsidP="00EB3E24">
      <w:pPr>
        <w:jc w:val="both"/>
        <w:rPr>
          <w:rFonts w:ascii="Times New Roman" w:hAnsi="Times New Roman" w:cs="Times New Roman"/>
        </w:rPr>
      </w:pPr>
      <w:r>
        <w:rPr>
          <w:rFonts w:ascii="Times New Roman" w:hAnsi="Times New Roman" w:cs="Times New Roman"/>
        </w:rPr>
        <w:t xml:space="preserve">All securities issued pursuant to this </w:t>
      </w:r>
      <w:r w:rsidR="008A7197">
        <w:rPr>
          <w:rFonts w:ascii="Times New Roman" w:hAnsi="Times New Roman" w:cs="Times New Roman"/>
        </w:rPr>
        <w:t>tranche</w:t>
      </w:r>
      <w:r>
        <w:rPr>
          <w:rFonts w:ascii="Times New Roman" w:hAnsi="Times New Roman" w:cs="Times New Roman"/>
        </w:rPr>
        <w:t xml:space="preserve"> of the Offering are subject to the applicable statutory hold period ending </w:t>
      </w:r>
      <w:r w:rsidR="00C16422" w:rsidRPr="00C16422">
        <w:rPr>
          <w:rFonts w:ascii="Times New Roman" w:hAnsi="Times New Roman" w:cs="Times New Roman"/>
        </w:rPr>
        <w:t>Jan</w:t>
      </w:r>
      <w:r w:rsidR="00C16422">
        <w:rPr>
          <w:rFonts w:ascii="Times New Roman" w:hAnsi="Times New Roman" w:cs="Times New Roman"/>
        </w:rPr>
        <w:t>uary</w:t>
      </w:r>
      <w:r w:rsidR="00C16422" w:rsidRPr="00C16422">
        <w:rPr>
          <w:rFonts w:ascii="Times New Roman" w:hAnsi="Times New Roman" w:cs="Times New Roman"/>
        </w:rPr>
        <w:t xml:space="preserve"> 13, 2023</w:t>
      </w:r>
      <w:r>
        <w:rPr>
          <w:rFonts w:ascii="Times New Roman" w:hAnsi="Times New Roman" w:cs="Times New Roman"/>
        </w:rPr>
        <w:t>. The Offering is subject to the approval of the CSE.</w:t>
      </w:r>
    </w:p>
    <w:tbl>
      <w:tblPr>
        <w:tblW w:w="9360" w:type="dxa"/>
        <w:tblInd w:w="-90" w:type="dxa"/>
        <w:tblLook w:val="01E0" w:firstRow="1" w:lastRow="1" w:firstColumn="1" w:lastColumn="1" w:noHBand="0" w:noVBand="0"/>
      </w:tblPr>
      <w:tblGrid>
        <w:gridCol w:w="4680"/>
        <w:gridCol w:w="4680"/>
      </w:tblGrid>
      <w:tr w:rsidR="004A6ED6" w:rsidRPr="004A6ED6" w14:paraId="3D678471" w14:textId="77777777" w:rsidTr="004A6ED6">
        <w:tc>
          <w:tcPr>
            <w:tcW w:w="4680" w:type="dxa"/>
          </w:tcPr>
          <w:p w14:paraId="1C03B7B2" w14:textId="1A1A7594" w:rsidR="004A6ED6" w:rsidRPr="004A6ED6" w:rsidRDefault="004A6ED6" w:rsidP="00084C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rPr>
            </w:pPr>
            <w:r w:rsidRPr="004A6ED6">
              <w:rPr>
                <w:rFonts w:ascii="Times New Roman" w:hAnsi="Times New Roman" w:cs="Times New Roman"/>
              </w:rPr>
              <w:t>For further information, please contact:</w:t>
            </w:r>
          </w:p>
          <w:p w14:paraId="164F89A2" w14:textId="77777777" w:rsidR="004A6ED6" w:rsidRPr="004A6ED6" w:rsidRDefault="004A6ED6" w:rsidP="004A6E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Times New Roman" w:hAnsi="Times New Roman" w:cs="Times New Roman"/>
              </w:rPr>
            </w:pPr>
            <w:r w:rsidRPr="004A6ED6">
              <w:rPr>
                <w:rFonts w:ascii="Times New Roman" w:hAnsi="Times New Roman" w:cs="Times New Roman"/>
              </w:rPr>
              <w:t>Antonio Comparelli, Chief Executive Officer</w:t>
            </w:r>
          </w:p>
          <w:p w14:paraId="045FC76C" w14:textId="77777777" w:rsidR="004A6ED6" w:rsidRPr="004A6ED6" w:rsidRDefault="004A6ED6" w:rsidP="004A6E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Times New Roman" w:hAnsi="Times New Roman" w:cs="Times New Roman"/>
              </w:rPr>
            </w:pPr>
            <w:r w:rsidRPr="004A6ED6">
              <w:rPr>
                <w:rFonts w:ascii="Times New Roman" w:hAnsi="Times New Roman" w:cs="Times New Roman"/>
              </w:rPr>
              <w:t xml:space="preserve">Email: </w:t>
            </w:r>
            <w:hyperlink r:id="rId6" w:history="1">
              <w:r w:rsidRPr="004A6ED6">
                <w:rPr>
                  <w:rStyle w:val="Hyperlink"/>
                  <w:rFonts w:ascii="Times New Roman" w:hAnsi="Times New Roman" w:cs="Times New Roman"/>
                </w:rPr>
                <w:t>tonyc@rt7.net</w:t>
              </w:r>
            </w:hyperlink>
          </w:p>
          <w:p w14:paraId="69723D38" w14:textId="77777777" w:rsidR="004A6ED6" w:rsidRPr="004A6ED6" w:rsidRDefault="004A6ED6" w:rsidP="004A6ED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22"/>
              <w:jc w:val="both"/>
              <w:rPr>
                <w:rFonts w:ascii="Times New Roman" w:hAnsi="Times New Roman" w:cs="Times New Roman"/>
              </w:rPr>
            </w:pPr>
            <w:r w:rsidRPr="004A6ED6">
              <w:rPr>
                <w:rFonts w:ascii="Times New Roman" w:hAnsi="Times New Roman" w:cs="Times New Roman"/>
              </w:rPr>
              <w:t>Tel: 416-720-8677</w:t>
            </w:r>
          </w:p>
          <w:p w14:paraId="3FF36E24" w14:textId="0F94A69C" w:rsidR="004A6ED6" w:rsidRPr="004A6ED6" w:rsidRDefault="004A6ED6" w:rsidP="00C41CD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22"/>
              <w:jc w:val="both"/>
              <w:rPr>
                <w:rFonts w:ascii="Times New Roman" w:hAnsi="Times New Roman" w:cs="Times New Roman"/>
              </w:rPr>
            </w:pPr>
          </w:p>
        </w:tc>
        <w:tc>
          <w:tcPr>
            <w:tcW w:w="4680" w:type="dxa"/>
          </w:tcPr>
          <w:p w14:paraId="78D52A20" w14:textId="77777777" w:rsidR="004A6ED6" w:rsidRPr="004A6ED6" w:rsidRDefault="004A6ED6" w:rsidP="00084C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rPr>
            </w:pPr>
          </w:p>
          <w:p w14:paraId="53564086" w14:textId="77777777" w:rsidR="00C16422" w:rsidRPr="004B517A" w:rsidRDefault="00C16422" w:rsidP="00C1642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22"/>
              <w:jc w:val="both"/>
              <w:rPr>
                <w:rFonts w:ascii="Times New Roman" w:hAnsi="Times New Roman" w:cs="Times New Roman"/>
              </w:rPr>
            </w:pPr>
            <w:r w:rsidRPr="004B517A">
              <w:rPr>
                <w:rFonts w:ascii="Times New Roman" w:hAnsi="Times New Roman" w:cs="Times New Roman"/>
              </w:rPr>
              <w:t>Corey Heerensperger, Chief Financial Officer</w:t>
            </w:r>
          </w:p>
          <w:p w14:paraId="2EF637BC" w14:textId="77777777" w:rsidR="00C16422" w:rsidRPr="004B517A" w:rsidRDefault="00C16422" w:rsidP="00C1642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22"/>
              <w:jc w:val="both"/>
              <w:rPr>
                <w:rFonts w:ascii="Times New Roman" w:hAnsi="Times New Roman" w:cs="Times New Roman"/>
              </w:rPr>
            </w:pPr>
            <w:r w:rsidRPr="004B517A">
              <w:rPr>
                <w:rFonts w:ascii="Times New Roman" w:hAnsi="Times New Roman" w:cs="Times New Roman"/>
              </w:rPr>
              <w:t xml:space="preserve">Email: </w:t>
            </w:r>
            <w:hyperlink r:id="rId7" w:history="1">
              <w:r w:rsidRPr="00135980">
                <w:rPr>
                  <w:rStyle w:val="Hyperlink"/>
                  <w:rFonts w:ascii="Times New Roman" w:hAnsi="Times New Roman" w:cs="Times New Roman"/>
                </w:rPr>
                <w:t>corey@bnsellit.com</w:t>
              </w:r>
            </w:hyperlink>
            <w:r>
              <w:rPr>
                <w:rFonts w:ascii="Times New Roman" w:hAnsi="Times New Roman" w:cs="Times New Roman"/>
              </w:rPr>
              <w:t xml:space="preserve"> </w:t>
            </w:r>
            <w:r w:rsidRPr="004B517A">
              <w:rPr>
                <w:rFonts w:ascii="Times New Roman" w:hAnsi="Times New Roman" w:cs="Times New Roman"/>
              </w:rPr>
              <w:t xml:space="preserve"> </w:t>
            </w:r>
          </w:p>
          <w:p w14:paraId="36C50615" w14:textId="77777777" w:rsidR="00C16422" w:rsidRDefault="00C16422" w:rsidP="00C1642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22"/>
              <w:jc w:val="both"/>
              <w:rPr>
                <w:rFonts w:ascii="Times New Roman" w:hAnsi="Times New Roman" w:cs="Times New Roman"/>
              </w:rPr>
            </w:pPr>
            <w:r w:rsidRPr="004B517A">
              <w:rPr>
                <w:rFonts w:ascii="Times New Roman" w:hAnsi="Times New Roman" w:cs="Times New Roman"/>
              </w:rPr>
              <w:t>Tel: 403-630-2779</w:t>
            </w:r>
          </w:p>
          <w:p w14:paraId="4BA2BE33" w14:textId="740AEF0D" w:rsidR="004A6ED6" w:rsidRPr="004A6ED6" w:rsidRDefault="004A6ED6" w:rsidP="004A6ED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22"/>
              <w:jc w:val="both"/>
              <w:rPr>
                <w:rFonts w:ascii="Times New Roman" w:hAnsi="Times New Roman" w:cs="Times New Roman"/>
              </w:rPr>
            </w:pPr>
          </w:p>
        </w:tc>
      </w:tr>
    </w:tbl>
    <w:p w14:paraId="65B20FC9" w14:textId="77777777" w:rsidR="00C41CD9" w:rsidRDefault="00C41CD9" w:rsidP="00C41CD9">
      <w:pPr>
        <w:jc w:val="both"/>
        <w:rPr>
          <w:rFonts w:ascii="Times New Roman" w:hAnsi="Times New Roman" w:cs="Times New Roman"/>
          <w:b/>
          <w:bCs/>
          <w:sz w:val="20"/>
          <w:szCs w:val="20"/>
          <w:u w:val="single"/>
        </w:rPr>
      </w:pPr>
    </w:p>
    <w:p w14:paraId="62AA8E5C" w14:textId="0B8FBA5A" w:rsidR="00C41CD9" w:rsidRPr="00C41CD9" w:rsidRDefault="00C41CD9" w:rsidP="00C41CD9">
      <w:pPr>
        <w:jc w:val="both"/>
        <w:rPr>
          <w:rFonts w:ascii="Times New Roman" w:hAnsi="Times New Roman" w:cs="Times New Roman"/>
          <w:b/>
          <w:bCs/>
          <w:sz w:val="20"/>
          <w:szCs w:val="20"/>
          <w:u w:val="single"/>
        </w:rPr>
      </w:pPr>
      <w:r w:rsidRPr="00C41CD9">
        <w:rPr>
          <w:rFonts w:ascii="Times New Roman" w:hAnsi="Times New Roman" w:cs="Times New Roman"/>
          <w:b/>
          <w:bCs/>
          <w:sz w:val="20"/>
          <w:szCs w:val="20"/>
          <w:u w:val="single"/>
        </w:rPr>
        <w:t xml:space="preserve">About </w:t>
      </w:r>
      <w:r w:rsidR="0008224D" w:rsidRPr="00C41CD9">
        <w:rPr>
          <w:rFonts w:ascii="Times New Roman" w:hAnsi="Times New Roman" w:cs="Times New Roman"/>
          <w:b/>
          <w:bCs/>
          <w:sz w:val="20"/>
          <w:szCs w:val="20"/>
          <w:u w:val="single"/>
        </w:rPr>
        <w:t>BnSellit</w:t>
      </w:r>
      <w:r w:rsidR="00DB0DB2">
        <w:rPr>
          <w:rFonts w:ascii="Times New Roman" w:hAnsi="Times New Roman" w:cs="Times New Roman"/>
          <w:b/>
          <w:bCs/>
          <w:sz w:val="20"/>
          <w:szCs w:val="20"/>
          <w:u w:val="single"/>
        </w:rPr>
        <w:t xml:space="preserve"> Technology Inc.</w:t>
      </w:r>
    </w:p>
    <w:p w14:paraId="44243943" w14:textId="77777777" w:rsidR="00C41CD9" w:rsidRPr="00C41CD9" w:rsidRDefault="00C41CD9" w:rsidP="00C41CD9">
      <w:pPr>
        <w:jc w:val="both"/>
        <w:rPr>
          <w:rFonts w:ascii="Times New Roman" w:hAnsi="Times New Roman" w:cs="Times New Roman"/>
          <w:sz w:val="20"/>
          <w:szCs w:val="20"/>
        </w:rPr>
      </w:pPr>
      <w:r w:rsidRPr="00C41CD9">
        <w:rPr>
          <w:rFonts w:ascii="Times New Roman" w:hAnsi="Times New Roman" w:cs="Times New Roman"/>
          <w:sz w:val="20"/>
          <w:szCs w:val="20"/>
        </w:rPr>
        <w:t>BnSellit Technology Inc. is a technology company that connects guests staying in Short-Term Rental ("</w:t>
      </w:r>
      <w:r w:rsidRPr="00C41CD9">
        <w:rPr>
          <w:rFonts w:ascii="Times New Roman" w:hAnsi="Times New Roman" w:cs="Times New Roman"/>
          <w:b/>
          <w:bCs/>
          <w:sz w:val="20"/>
          <w:szCs w:val="20"/>
        </w:rPr>
        <w:t>STR</w:t>
      </w:r>
      <w:r w:rsidRPr="00C41CD9">
        <w:rPr>
          <w:rFonts w:ascii="Times New Roman" w:hAnsi="Times New Roman" w:cs="Times New Roman"/>
          <w:sz w:val="20"/>
          <w:szCs w:val="20"/>
        </w:rPr>
        <w:t>") properties with items offered for sale or rent by STR owners and managers ("</w:t>
      </w:r>
      <w:r w:rsidRPr="00C41CD9">
        <w:rPr>
          <w:rFonts w:ascii="Times New Roman" w:hAnsi="Times New Roman" w:cs="Times New Roman"/>
          <w:b/>
          <w:bCs/>
          <w:sz w:val="20"/>
          <w:szCs w:val="20"/>
        </w:rPr>
        <w:t>Hosts</w:t>
      </w:r>
      <w:r w:rsidRPr="00C41CD9">
        <w:rPr>
          <w:rFonts w:ascii="Times New Roman" w:hAnsi="Times New Roman" w:cs="Times New Roman"/>
          <w:sz w:val="20"/>
          <w:szCs w:val="20"/>
        </w:rPr>
        <w:t>").  With the BnSellit app, Hosts can quickly and easily post and manage items located on site for sale or rent. Items which can significantly increase revenue per stay. These items can include local souvenirs, decor, essential items, snacks, toiletries, art, antiques and activity kits. Using the BnSellit app, Hosts can also rent bicycles, golf clubs or sell access to hi-speed internet for even more revenue.  When guests arrive at a BnSellit Host location, they are presented with simple instructions on how to view, purchase or rent available items. Once the payment transaction is complete, the guest can use the item during their stay or take it with them when they leave. Guests also have access to multiple local experiences and attractions that they can book directly through the App.</w:t>
      </w:r>
    </w:p>
    <w:p w14:paraId="4DD7B1E9" w14:textId="77777777" w:rsidR="00C41CD9" w:rsidRDefault="00C41CD9" w:rsidP="00C41CD9">
      <w:pPr>
        <w:jc w:val="both"/>
        <w:rPr>
          <w:rFonts w:ascii="Times New Roman" w:hAnsi="Times New Roman" w:cs="Times New Roman"/>
          <w:sz w:val="20"/>
          <w:szCs w:val="20"/>
        </w:rPr>
      </w:pPr>
      <w:r w:rsidRPr="00C41CD9">
        <w:rPr>
          <w:rFonts w:ascii="Times New Roman" w:hAnsi="Times New Roman" w:cs="Times New Roman"/>
          <w:sz w:val="20"/>
          <w:szCs w:val="20"/>
        </w:rPr>
        <w:t>Through its Enterprise division, the Corporation can offer hotel chains the ability to use the platform, either branded or white label, to offer their guests additional services with minimal implementation disruption. The Platform has already been linked to many hotel chain loyalty programs via their published APIs.</w:t>
      </w:r>
    </w:p>
    <w:p w14:paraId="5F5949CC" w14:textId="55A2CA01" w:rsidR="00EB3E24" w:rsidRPr="00C41CD9" w:rsidRDefault="00E274A6" w:rsidP="00C41CD9">
      <w:pPr>
        <w:jc w:val="both"/>
        <w:rPr>
          <w:rFonts w:ascii="Times New Roman" w:hAnsi="Times New Roman" w:cs="Times New Roman"/>
          <w:i/>
          <w:iCs/>
          <w:sz w:val="20"/>
          <w:szCs w:val="20"/>
        </w:rPr>
      </w:pPr>
      <w:r w:rsidRPr="00C41CD9">
        <w:rPr>
          <w:rFonts w:ascii="Times New Roman" w:hAnsi="Times New Roman" w:cs="Times New Roman"/>
          <w:i/>
          <w:iCs/>
          <w:sz w:val="20"/>
          <w:szCs w:val="20"/>
        </w:rPr>
        <w:t>Neither the CSE nor its Regulation Services Provider (as that term is defined in the policies of the CSE) accepts responsibility for the adequacy or accuracy of this release.</w:t>
      </w:r>
    </w:p>
    <w:sectPr w:rsidR="00EB3E24" w:rsidRPr="00C41CD9" w:rsidSect="00C41CD9">
      <w:headerReference w:type="even" r:id="rId8"/>
      <w:headerReference w:type="default" r:id="rId9"/>
      <w:footerReference w:type="even" r:id="rId10"/>
      <w:footerReference w:type="default" r:id="rId11"/>
      <w:headerReference w:type="first" r:id="rId12"/>
      <w:footerReference w:type="first" r:id="rId13"/>
      <w:pgSz w:w="12240" w:h="15840"/>
      <w:pgMar w:top="1702" w:right="1440" w:bottom="135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EF69C" w14:textId="77777777" w:rsidR="00CF0162" w:rsidRDefault="00CF0162" w:rsidP="00CF0162">
      <w:pPr>
        <w:spacing w:after="0" w:line="240" w:lineRule="auto"/>
      </w:pPr>
      <w:r>
        <w:separator/>
      </w:r>
    </w:p>
  </w:endnote>
  <w:endnote w:type="continuationSeparator" w:id="0">
    <w:p w14:paraId="3398964F" w14:textId="77777777" w:rsidR="00CF0162" w:rsidRDefault="00CF0162" w:rsidP="00CF01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8DC55" w14:textId="77777777" w:rsidR="00DB0DB2" w:rsidRDefault="00DB0D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D11F8" w14:textId="33E1D8CD" w:rsidR="00C1288C" w:rsidRPr="00C1288C" w:rsidRDefault="00C16422" w:rsidP="00C1288C">
    <w:pPr>
      <w:pStyle w:val="Footer"/>
    </w:pPr>
    <w:r w:rsidRPr="00C16422">
      <w:rPr>
        <w:noProof/>
        <w:sz w:val="16"/>
      </w:rPr>
      <w:t>{00495600;1}</w:t>
    </w:r>
    <w:r w:rsidR="00C1288C">
      <w:tab/>
    </w:r>
    <w:sdt>
      <w:sdtPr>
        <w:id w:val="-381474082"/>
        <w:docPartObj>
          <w:docPartGallery w:val="Page Numbers (Bottom of Page)"/>
          <w:docPartUnique/>
        </w:docPartObj>
      </w:sdtPr>
      <w:sdtEndPr>
        <w:rPr>
          <w:noProof/>
        </w:rPr>
      </w:sdtEndPr>
      <w:sdtContent>
        <w:r w:rsidR="00C1288C" w:rsidRPr="00C1288C">
          <w:fldChar w:fldCharType="begin"/>
        </w:r>
        <w:r w:rsidR="00C1288C" w:rsidRPr="00C1288C">
          <w:instrText xml:space="preserve"> PAGE   \* MERGEFORMAT </w:instrText>
        </w:r>
        <w:r w:rsidR="00C1288C" w:rsidRPr="00C1288C">
          <w:fldChar w:fldCharType="separate"/>
        </w:r>
        <w:r w:rsidR="00C1288C" w:rsidRPr="00C1288C">
          <w:rPr>
            <w:noProof/>
          </w:rPr>
          <w:t>2</w:t>
        </w:r>
        <w:r w:rsidR="00C1288C" w:rsidRPr="00C1288C">
          <w:rPr>
            <w:noProof/>
          </w:rPr>
          <w:fldChar w:fldCharType="end"/>
        </w:r>
      </w:sdtContent>
    </w:sdt>
  </w:p>
  <w:p w14:paraId="0BDDABC4" w14:textId="7D48518A" w:rsidR="00CF0162" w:rsidRPr="00C1288C" w:rsidRDefault="00CF0162" w:rsidP="00CF01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5DEA8" w14:textId="406B446F" w:rsidR="00C1288C" w:rsidRPr="00C1288C" w:rsidRDefault="00C16422" w:rsidP="00C1288C">
    <w:pPr>
      <w:pStyle w:val="Footer"/>
    </w:pPr>
    <w:r w:rsidRPr="00C16422">
      <w:rPr>
        <w:noProof/>
        <w:sz w:val="16"/>
      </w:rPr>
      <w:t>{00495600;1}</w:t>
    </w:r>
    <w:r w:rsidR="00C1288C">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40F91" w14:textId="77777777" w:rsidR="00CF0162" w:rsidRDefault="00CF0162" w:rsidP="00CF0162">
      <w:pPr>
        <w:spacing w:after="0" w:line="240" w:lineRule="auto"/>
        <w:rPr>
          <w:noProof/>
        </w:rPr>
      </w:pPr>
      <w:r>
        <w:rPr>
          <w:noProof/>
        </w:rPr>
        <w:separator/>
      </w:r>
    </w:p>
  </w:footnote>
  <w:footnote w:type="continuationSeparator" w:id="0">
    <w:p w14:paraId="5427562C" w14:textId="77777777" w:rsidR="00CF0162" w:rsidRDefault="00CF0162" w:rsidP="00CF01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E6FC0" w14:textId="77777777" w:rsidR="00DB0DB2" w:rsidRDefault="00DB0D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E2AD0" w14:textId="77777777" w:rsidR="00DB0DB2" w:rsidRDefault="00DB0D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C3CFC" w14:textId="77777777" w:rsidR="00DB0DB2" w:rsidRDefault="00DB0D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166"/>
    <w:rsid w:val="0002127D"/>
    <w:rsid w:val="0008224D"/>
    <w:rsid w:val="000E796A"/>
    <w:rsid w:val="00103DE5"/>
    <w:rsid w:val="001C35E1"/>
    <w:rsid w:val="00272C8C"/>
    <w:rsid w:val="002F4AFB"/>
    <w:rsid w:val="00315470"/>
    <w:rsid w:val="00347261"/>
    <w:rsid w:val="003578F8"/>
    <w:rsid w:val="003B4A16"/>
    <w:rsid w:val="003B4E16"/>
    <w:rsid w:val="004331A4"/>
    <w:rsid w:val="0049055C"/>
    <w:rsid w:val="004A6ED6"/>
    <w:rsid w:val="004F5498"/>
    <w:rsid w:val="00521073"/>
    <w:rsid w:val="00600DD2"/>
    <w:rsid w:val="00701C24"/>
    <w:rsid w:val="007671BF"/>
    <w:rsid w:val="00806420"/>
    <w:rsid w:val="008543A6"/>
    <w:rsid w:val="00885DE9"/>
    <w:rsid w:val="008A7197"/>
    <w:rsid w:val="009A7F2B"/>
    <w:rsid w:val="00A02E5D"/>
    <w:rsid w:val="00AF453B"/>
    <w:rsid w:val="00B265E0"/>
    <w:rsid w:val="00C1288C"/>
    <w:rsid w:val="00C16422"/>
    <w:rsid w:val="00C41CD9"/>
    <w:rsid w:val="00C86F16"/>
    <w:rsid w:val="00C902C6"/>
    <w:rsid w:val="00CF0162"/>
    <w:rsid w:val="00D254D2"/>
    <w:rsid w:val="00D672B1"/>
    <w:rsid w:val="00DB0DB2"/>
    <w:rsid w:val="00DF0224"/>
    <w:rsid w:val="00E16434"/>
    <w:rsid w:val="00E274A6"/>
    <w:rsid w:val="00E61EC0"/>
    <w:rsid w:val="00EB3E24"/>
    <w:rsid w:val="00F02166"/>
    <w:rsid w:val="00F3124C"/>
    <w:rsid w:val="00F52B77"/>
    <w:rsid w:val="00F730F0"/>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D604A"/>
  <w15:chartTrackingRefBased/>
  <w15:docId w15:val="{9272044E-73EF-486F-8FE9-DF149310D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EB3E24"/>
    <w:pPr>
      <w:widowControl w:val="0"/>
      <w:autoSpaceDE w:val="0"/>
      <w:autoSpaceDN w:val="0"/>
      <w:spacing w:after="0" w:line="240" w:lineRule="auto"/>
    </w:pPr>
    <w:rPr>
      <w:rFonts w:ascii="Times New Roman" w:eastAsia="Times New Roman" w:hAnsi="Times New Roman" w:cs="Times New Roman"/>
      <w:lang w:val="en-US"/>
    </w:rPr>
  </w:style>
  <w:style w:type="character" w:styleId="Hyperlink">
    <w:name w:val="Hyperlink"/>
    <w:basedOn w:val="DefaultParagraphFont"/>
    <w:uiPriority w:val="99"/>
    <w:unhideWhenUsed/>
    <w:rsid w:val="00EB3E24"/>
    <w:rPr>
      <w:color w:val="0563C1" w:themeColor="hyperlink"/>
      <w:u w:val="single"/>
    </w:rPr>
  </w:style>
  <w:style w:type="paragraph" w:styleId="Header">
    <w:name w:val="header"/>
    <w:basedOn w:val="Normal"/>
    <w:link w:val="HeaderChar"/>
    <w:uiPriority w:val="99"/>
    <w:unhideWhenUsed/>
    <w:rsid w:val="00CF01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0162"/>
  </w:style>
  <w:style w:type="paragraph" w:styleId="Footer">
    <w:name w:val="footer"/>
    <w:basedOn w:val="Normal"/>
    <w:link w:val="FooterChar"/>
    <w:uiPriority w:val="99"/>
    <w:unhideWhenUsed/>
    <w:rsid w:val="00CF01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0162"/>
  </w:style>
  <w:style w:type="paragraph" w:styleId="NoSpacing">
    <w:name w:val="No Spacing"/>
    <w:uiPriority w:val="1"/>
    <w:qFormat/>
    <w:rsid w:val="00C902C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corey@bnsellit.com"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onyc@rt7.net"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525</Words>
  <Characters>2892</Characters>
  <Application>Microsoft Office Word</Application>
  <DocSecurity>0</DocSecurity>
  <PresentationFormat>15|.DOCX</PresentationFormat>
  <Lines>46</Lines>
  <Paragraphs>18</Paragraphs>
  <ScaleCrop>false</ScaleCrop>
  <HeadingPairs>
    <vt:vector size="2" baseType="variant">
      <vt:variant>
        <vt:lpstr>Title</vt:lpstr>
      </vt:variant>
      <vt:variant>
        <vt:i4>1</vt:i4>
      </vt:variant>
    </vt:vector>
  </HeadingPairs>
  <TitlesOfParts>
    <vt:vector size="1" baseType="lpstr">
      <vt:lpstr>Press Release re Convertible Debenture Offering June 2022 (00477264-2).DOCX</vt:lpstr>
    </vt:vector>
  </TitlesOfParts>
  <Company/>
  <LinksUpToDate>false</LinksUpToDate>
  <CharactersWithSpaces>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re Convertible Debenture Offering June 2022 (00477264-3).DOCX</dc:title>
  <dc:subject>00495600;1/Font=8</dc:subject>
  <dc:creator>Calista Nwaiwu</dc:creator>
  <cp:keywords/>
  <dc:description/>
  <cp:lastModifiedBy>Ashlyn Rudy</cp:lastModifiedBy>
  <cp:revision>2</cp:revision>
  <cp:lastPrinted>2022-03-02T22:35:00Z</cp:lastPrinted>
  <dcterms:created xsi:type="dcterms:W3CDTF">2022-09-12T16:41:00Z</dcterms:created>
  <dcterms:modified xsi:type="dcterms:W3CDTF">2022-09-12T16:41:00Z</dcterms:modified>
</cp:coreProperties>
</file>