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5700" w14:textId="77777777" w:rsidR="00C97C53" w:rsidRDefault="00F9646F" w:rsidP="00C97C53">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sidRPr="00F33E5B">
        <w:rPr>
          <w:noProof/>
        </w:rPr>
        <w:drawing>
          <wp:anchor distT="0" distB="0" distL="114300" distR="114300" simplePos="0" relativeHeight="251664384" behindDoc="0" locked="0" layoutInCell="1" allowOverlap="1" wp14:anchorId="5C09C1DD" wp14:editId="366B9EDF">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r w:rsidR="007179D3">
        <w:rPr>
          <w:rFonts w:eastAsia="Times New Roman" w:cs="Arial"/>
          <w:b/>
          <w:caps/>
          <w:noProof/>
          <w:color w:val="000000"/>
          <w:sz w:val="28"/>
          <w:szCs w:val="28"/>
        </w:rPr>
        <w:drawing>
          <wp:anchor distT="0" distB="0" distL="114300" distR="114300" simplePos="0" relativeHeight="251661312" behindDoc="0" locked="0" layoutInCell="1" allowOverlap="1" wp14:anchorId="7C2A1DDA" wp14:editId="2E65FA52">
            <wp:simplePos x="0" y="0"/>
            <wp:positionH relativeFrom="column">
              <wp:posOffset>-456873</wp:posOffset>
            </wp:positionH>
            <wp:positionV relativeFrom="paragraph">
              <wp:posOffset>705936</wp:posOffset>
            </wp:positionV>
            <wp:extent cx="7816215" cy="163195"/>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442" b="10128"/>
                    <a:stretch/>
                  </pic:blipFill>
                  <pic:spPr bwMode="auto">
                    <a:xfrm>
                      <a:off x="0" y="0"/>
                      <a:ext cx="7816215" cy="163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5" w:name="_Hlk502932523"/>
      <w:bookmarkEnd w:id="0"/>
    </w:p>
    <w:p w14:paraId="5FF4438F" w14:textId="77777777" w:rsidR="00C97C53" w:rsidRDefault="00C97C53" w:rsidP="00AE23EE">
      <w:pPr>
        <w:tabs>
          <w:tab w:val="left" w:pos="270"/>
          <w:tab w:val="center" w:pos="4590"/>
          <w:tab w:val="left" w:pos="6127"/>
        </w:tabs>
        <w:ind w:left="-270"/>
        <w:jc w:val="center"/>
        <w:rPr>
          <w:rFonts w:eastAsia="Times New Roman" w:cs="Arial"/>
          <w:b/>
          <w:caps/>
          <w:color w:val="000000"/>
          <w:sz w:val="28"/>
          <w:szCs w:val="28"/>
          <w:lang w:eastAsia="en-CA"/>
        </w:rPr>
      </w:pPr>
    </w:p>
    <w:p w14:paraId="30F8CAC5" w14:textId="6B729726" w:rsidR="00AE23EE" w:rsidRDefault="00AE23EE" w:rsidP="00AE23EE">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color w:val="000000"/>
          <w:sz w:val="28"/>
          <w:szCs w:val="28"/>
          <w:lang w:eastAsia="en-CA"/>
        </w:rPr>
        <w:t>UNIVERSITY OF ROCHESTER</w:t>
      </w:r>
    </w:p>
    <w:p w14:paraId="232D9DF9" w14:textId="261D8CB6" w:rsidR="00C97C53" w:rsidRDefault="00AE23EE" w:rsidP="00AE23EE">
      <w:pPr>
        <w:jc w:val="center"/>
        <w:rPr>
          <w:rFonts w:eastAsia="Times New Roman" w:cs="Arial"/>
          <w:b/>
          <w:caps/>
          <w:color w:val="000000"/>
          <w:sz w:val="28"/>
          <w:szCs w:val="28"/>
          <w:lang w:eastAsia="en-CA"/>
        </w:rPr>
      </w:pPr>
      <w:r>
        <w:rPr>
          <w:rFonts w:eastAsia="Times New Roman" w:cs="Arial"/>
          <w:b/>
          <w:caps/>
          <w:color w:val="000000"/>
          <w:sz w:val="28"/>
          <w:szCs w:val="28"/>
          <w:lang w:eastAsia="en-CA"/>
        </w:rPr>
        <w:t>INITIAL RESEARCH STUDY PATIENTS completed</w:t>
      </w:r>
    </w:p>
    <w:p w14:paraId="56ABD7FD" w14:textId="77777777" w:rsidR="00AE23EE" w:rsidRDefault="00AE23EE" w:rsidP="00AE23EE">
      <w:pPr>
        <w:jc w:val="center"/>
        <w:rPr>
          <w:rFonts w:ascii="Arial" w:eastAsiaTheme="minorEastAsia" w:hAnsi="Arial" w:cs="Arial"/>
          <w:b/>
          <w:bCs/>
          <w:i/>
          <w:iCs/>
        </w:rPr>
      </w:pPr>
    </w:p>
    <w:p w14:paraId="7546B63D" w14:textId="1E3F487B" w:rsidR="009C6B72" w:rsidRDefault="009C6B72" w:rsidP="009C6B72">
      <w:pPr>
        <w:jc w:val="both"/>
        <w:rPr>
          <w:rFonts w:ascii="Arial" w:hAnsi="Arial" w:cs="Arial"/>
        </w:rPr>
      </w:pPr>
      <w:r w:rsidRPr="005213D7">
        <w:rPr>
          <w:rFonts w:ascii="Arial" w:eastAsiaTheme="minorEastAsia" w:hAnsi="Arial" w:cs="Arial"/>
          <w:b/>
          <w:bCs/>
          <w:i/>
          <w:iCs/>
        </w:rPr>
        <w:t>Vancouver, B.C. and Boston, MA,</w:t>
      </w:r>
      <w:r w:rsidRPr="005213D7">
        <w:rPr>
          <w:rFonts w:ascii="Arial" w:eastAsiaTheme="minorEastAsia" w:hAnsi="Arial" w:cs="Arial"/>
        </w:rPr>
        <w:t xml:space="preserve"> </w:t>
      </w:r>
      <w:r w:rsidR="008C4BF3" w:rsidRPr="00844A54">
        <w:rPr>
          <w:rFonts w:ascii="Arial" w:eastAsiaTheme="minorEastAsia" w:hAnsi="Arial" w:cs="Arial"/>
        </w:rPr>
        <w:t>February</w:t>
      </w:r>
      <w:r w:rsidR="00CA1727" w:rsidRPr="00844A54">
        <w:rPr>
          <w:rFonts w:ascii="Arial" w:eastAsiaTheme="minorEastAsia" w:hAnsi="Arial" w:cs="Arial"/>
        </w:rPr>
        <w:t xml:space="preserve"> </w:t>
      </w:r>
      <w:r w:rsidR="00844A54" w:rsidRPr="00844A54">
        <w:rPr>
          <w:rFonts w:ascii="Arial" w:eastAsiaTheme="minorEastAsia" w:hAnsi="Arial" w:cs="Arial"/>
        </w:rPr>
        <w:t>7</w:t>
      </w:r>
      <w:r w:rsidRPr="00844A54">
        <w:rPr>
          <w:rFonts w:ascii="Arial" w:eastAsiaTheme="minorEastAsia" w:hAnsi="Arial" w:cs="Arial"/>
        </w:rPr>
        <w:t>, 2018</w:t>
      </w:r>
      <w:r w:rsidRPr="005213D7">
        <w:rPr>
          <w:rFonts w:ascii="Arial" w:eastAsiaTheme="minorEastAsia" w:hAnsi="Arial" w:cs="Arial"/>
        </w:rPr>
        <w:t xml:space="preserve"> – </w:t>
      </w:r>
      <w:bookmarkStart w:id="6" w:name="_Hlk500422712"/>
      <w:r w:rsidRPr="005213D7">
        <w:rPr>
          <w:rFonts w:ascii="Arial" w:eastAsiaTheme="minorEastAsia" w:hAnsi="Arial" w:cs="Arial"/>
        </w:rPr>
        <w:t>Imagin Medical (CSE: IME) (OTC PINK: IMEXF) (Frankfurt &amp; Stuttgart Symbol: DPD2) (the “Company”)</w:t>
      </w:r>
      <w:r>
        <w:rPr>
          <w:rFonts w:ascii="Arial" w:eastAsiaTheme="minorEastAsia" w:hAnsi="Arial" w:cs="Arial"/>
        </w:rPr>
        <w:t xml:space="preserve">, as a follow-up to the announcement dated </w:t>
      </w:r>
      <w:r w:rsidR="001F5C85">
        <w:rPr>
          <w:rFonts w:ascii="Arial" w:eastAsiaTheme="minorEastAsia" w:hAnsi="Arial" w:cs="Arial"/>
        </w:rPr>
        <w:t>January 22</w:t>
      </w:r>
      <w:r>
        <w:rPr>
          <w:rFonts w:ascii="Arial" w:eastAsiaTheme="minorEastAsia" w:hAnsi="Arial" w:cs="Arial"/>
        </w:rPr>
        <w:t xml:space="preserve">, released additional information concerning </w:t>
      </w:r>
      <w:r>
        <w:rPr>
          <w:rFonts w:ascii="Arial" w:hAnsi="Arial" w:cs="Arial"/>
        </w:rPr>
        <w:t>the research study being conducted at the University of Rochester Medical Center</w:t>
      </w:r>
      <w:r w:rsidR="00962F1D">
        <w:rPr>
          <w:rFonts w:ascii="Arial" w:hAnsi="Arial" w:cs="Arial"/>
        </w:rPr>
        <w:t xml:space="preserve"> </w:t>
      </w:r>
      <w:r w:rsidR="00962F1D">
        <w:rPr>
          <w:rFonts w:ascii="Arial" w:hAnsi="Arial" w:cs="Arial"/>
        </w:rPr>
        <w:t>using the i/Blue Imaging System</w:t>
      </w:r>
      <w:r w:rsidR="00962F1D">
        <w:rPr>
          <w:rFonts w:ascii="Arial" w:hAnsi="Arial" w:cs="Arial"/>
        </w:rPr>
        <w:t>.</w:t>
      </w:r>
    </w:p>
    <w:p w14:paraId="34CA369A" w14:textId="77777777" w:rsidR="009C6B72" w:rsidRDefault="009C6B72" w:rsidP="009C6B72">
      <w:pPr>
        <w:jc w:val="both"/>
        <w:rPr>
          <w:rFonts w:ascii="Arial" w:hAnsi="Arial" w:cs="Arial"/>
        </w:rPr>
      </w:pPr>
    </w:p>
    <w:p w14:paraId="301D67A1" w14:textId="5B20F359" w:rsidR="00125DB8" w:rsidRPr="00125DB8" w:rsidRDefault="00CB2231" w:rsidP="00125DB8">
      <w:pPr>
        <w:jc w:val="both"/>
        <w:rPr>
          <w:rFonts w:ascii="Arial" w:hAnsi="Arial" w:cs="Arial"/>
        </w:rPr>
      </w:pPr>
      <w:r>
        <w:rPr>
          <w:rFonts w:ascii="Arial" w:hAnsi="Arial" w:cs="Arial"/>
        </w:rPr>
        <w:t>A number of c</w:t>
      </w:r>
      <w:r w:rsidR="00125DB8" w:rsidRPr="00125DB8">
        <w:rPr>
          <w:rFonts w:ascii="Arial" w:hAnsi="Arial" w:cs="Arial"/>
        </w:rPr>
        <w:t xml:space="preserve">linical procedures </w:t>
      </w:r>
      <w:r>
        <w:rPr>
          <w:rFonts w:ascii="Arial" w:hAnsi="Arial" w:cs="Arial"/>
        </w:rPr>
        <w:t>have been performed and t</w:t>
      </w:r>
      <w:r w:rsidRPr="00125DB8">
        <w:rPr>
          <w:rFonts w:ascii="Arial" w:hAnsi="Arial" w:cs="Arial"/>
        </w:rPr>
        <w:t xml:space="preserve">echnical progress </w:t>
      </w:r>
      <w:r w:rsidR="00125DB8" w:rsidRPr="00125DB8">
        <w:rPr>
          <w:rFonts w:ascii="Arial" w:hAnsi="Arial" w:cs="Arial"/>
        </w:rPr>
        <w:t>continue</w:t>
      </w:r>
      <w:r>
        <w:rPr>
          <w:rFonts w:ascii="Arial" w:hAnsi="Arial" w:cs="Arial"/>
        </w:rPr>
        <w:t>s</w:t>
      </w:r>
      <w:r w:rsidR="00125DB8" w:rsidRPr="00125DB8">
        <w:rPr>
          <w:rFonts w:ascii="Arial" w:hAnsi="Arial" w:cs="Arial"/>
        </w:rPr>
        <w:t xml:space="preserve"> as this investigative research program focuses on the rapid interoperative identification of bladder cancer. </w:t>
      </w:r>
      <w:r w:rsidR="00111E69">
        <w:rPr>
          <w:rFonts w:ascii="Arial" w:hAnsi="Arial" w:cs="Arial"/>
        </w:rPr>
        <w:t xml:space="preserve">Recruitment of additional </w:t>
      </w:r>
      <w:r w:rsidR="00111E69" w:rsidRPr="00DF304C">
        <w:rPr>
          <w:rFonts w:ascii="Arial" w:hAnsi="Arial" w:cs="Arial"/>
        </w:rPr>
        <w:t xml:space="preserve">subjects </w:t>
      </w:r>
      <w:r w:rsidR="00111E69">
        <w:rPr>
          <w:rFonts w:ascii="Arial" w:hAnsi="Arial" w:cs="Arial"/>
        </w:rPr>
        <w:t xml:space="preserve">is </w:t>
      </w:r>
      <w:r w:rsidR="005B6370">
        <w:rPr>
          <w:rFonts w:ascii="Arial" w:hAnsi="Arial" w:cs="Arial"/>
        </w:rPr>
        <w:t>ongoing,</w:t>
      </w:r>
      <w:r w:rsidR="00111E69">
        <w:rPr>
          <w:rFonts w:ascii="Arial" w:hAnsi="Arial" w:cs="Arial"/>
        </w:rPr>
        <w:t xml:space="preserve"> and p</w:t>
      </w:r>
      <w:r w:rsidR="00111E69" w:rsidRPr="00DF304C">
        <w:rPr>
          <w:rFonts w:ascii="Arial" w:hAnsi="Arial" w:cs="Arial"/>
        </w:rPr>
        <w:t xml:space="preserve">rocedures </w:t>
      </w:r>
      <w:r w:rsidR="00111E69">
        <w:rPr>
          <w:rFonts w:ascii="Arial" w:hAnsi="Arial" w:cs="Arial"/>
        </w:rPr>
        <w:t>continue to be</w:t>
      </w:r>
      <w:r w:rsidR="00111E69" w:rsidRPr="00DF304C">
        <w:rPr>
          <w:rFonts w:ascii="Arial" w:hAnsi="Arial" w:cs="Arial"/>
        </w:rPr>
        <w:t xml:space="preserve"> coordinated with the lead investigator’s surgical schedule.</w:t>
      </w:r>
      <w:r w:rsidR="00111E69">
        <w:rPr>
          <w:rFonts w:ascii="Arial" w:hAnsi="Arial" w:cs="Arial"/>
        </w:rPr>
        <w:t xml:space="preserve"> </w:t>
      </w:r>
      <w:r w:rsidR="00125DB8" w:rsidRPr="00125DB8">
        <w:rPr>
          <w:rFonts w:ascii="Arial" w:hAnsi="Arial" w:cs="Arial"/>
        </w:rPr>
        <w:t>Transurethral</w:t>
      </w:r>
      <w:r w:rsidR="00111E69">
        <w:rPr>
          <w:rFonts w:ascii="Arial" w:hAnsi="Arial" w:cs="Arial"/>
        </w:rPr>
        <w:t xml:space="preserve"> </w:t>
      </w:r>
      <w:r w:rsidR="00125DB8" w:rsidRPr="00125DB8">
        <w:rPr>
          <w:rFonts w:ascii="Arial" w:hAnsi="Arial" w:cs="Arial"/>
        </w:rPr>
        <w:t xml:space="preserve">resection of bladder lesions </w:t>
      </w:r>
      <w:r w:rsidR="00125DB8">
        <w:rPr>
          <w:rFonts w:ascii="Arial" w:hAnsi="Arial" w:cs="Arial"/>
        </w:rPr>
        <w:t>is</w:t>
      </w:r>
      <w:r w:rsidR="00125DB8" w:rsidRPr="00125DB8">
        <w:rPr>
          <w:rFonts w:ascii="Arial" w:hAnsi="Arial" w:cs="Arial"/>
        </w:rPr>
        <w:t xml:space="preserve"> standard </w:t>
      </w:r>
      <w:r w:rsidR="00111E69">
        <w:rPr>
          <w:rFonts w:ascii="Arial" w:hAnsi="Arial" w:cs="Arial"/>
        </w:rPr>
        <w:t xml:space="preserve">of </w:t>
      </w:r>
      <w:r w:rsidR="00125DB8" w:rsidRPr="00125DB8">
        <w:rPr>
          <w:rFonts w:ascii="Arial" w:hAnsi="Arial" w:cs="Arial"/>
        </w:rPr>
        <w:t>care</w:t>
      </w:r>
      <w:r w:rsidR="00125DB8">
        <w:rPr>
          <w:rFonts w:ascii="Arial" w:hAnsi="Arial" w:cs="Arial"/>
        </w:rPr>
        <w:t xml:space="preserve"> and</w:t>
      </w:r>
      <w:r w:rsidR="00125DB8" w:rsidRPr="00125DB8">
        <w:rPr>
          <w:rFonts w:ascii="Arial" w:hAnsi="Arial" w:cs="Arial"/>
        </w:rPr>
        <w:t xml:space="preserve"> </w:t>
      </w:r>
      <w:r w:rsidR="00125DB8">
        <w:rPr>
          <w:rFonts w:ascii="Arial" w:hAnsi="Arial" w:cs="Arial"/>
        </w:rPr>
        <w:t>is</w:t>
      </w:r>
      <w:r w:rsidR="00125DB8" w:rsidRPr="00125DB8">
        <w:rPr>
          <w:rFonts w:ascii="Arial" w:hAnsi="Arial" w:cs="Arial"/>
        </w:rPr>
        <w:t xml:space="preserve"> routinely performed when bladder cancer is suspected</w:t>
      </w:r>
      <w:r w:rsidR="00125DB8">
        <w:rPr>
          <w:rFonts w:ascii="Arial" w:hAnsi="Arial" w:cs="Arial"/>
        </w:rPr>
        <w:t>. T</w:t>
      </w:r>
      <w:r w:rsidR="00125DB8" w:rsidRPr="00125DB8">
        <w:rPr>
          <w:rFonts w:ascii="Arial" w:hAnsi="Arial" w:cs="Arial"/>
        </w:rPr>
        <w:t xml:space="preserve">he present clinical trial is </w:t>
      </w:r>
      <w:r w:rsidR="00111E69">
        <w:rPr>
          <w:rFonts w:ascii="Arial" w:hAnsi="Arial" w:cs="Arial"/>
        </w:rPr>
        <w:t>being conducted</w:t>
      </w:r>
      <w:r w:rsidR="00125DB8" w:rsidRPr="00125DB8">
        <w:rPr>
          <w:rFonts w:ascii="Arial" w:hAnsi="Arial" w:cs="Arial"/>
        </w:rPr>
        <w:t xml:space="preserve"> in this context. Multispectral </w:t>
      </w:r>
      <w:proofErr w:type="spellStart"/>
      <w:r w:rsidR="00125DB8" w:rsidRPr="00125DB8">
        <w:rPr>
          <w:rFonts w:ascii="Arial" w:hAnsi="Arial" w:cs="Arial"/>
        </w:rPr>
        <w:t>cystoscopic</w:t>
      </w:r>
      <w:proofErr w:type="spellEnd"/>
      <w:r w:rsidR="00125DB8" w:rsidRPr="00125DB8">
        <w:rPr>
          <w:rFonts w:ascii="Arial" w:hAnsi="Arial" w:cs="Arial"/>
        </w:rPr>
        <w:t xml:space="preserve"> images are recorded and tissue samples sent to the pathology laboratory for evaluation immediately following each surgery.</w:t>
      </w:r>
      <w:r>
        <w:rPr>
          <w:rFonts w:ascii="Arial" w:hAnsi="Arial" w:cs="Arial"/>
        </w:rPr>
        <w:t xml:space="preserve"> </w:t>
      </w:r>
      <w:r w:rsidR="00125DB8" w:rsidRPr="00125DB8">
        <w:rPr>
          <w:rFonts w:ascii="Arial" w:hAnsi="Arial" w:cs="Arial"/>
        </w:rPr>
        <w:t>As experience is gained, the Company’s development team</w:t>
      </w:r>
      <w:r w:rsidR="00844A54">
        <w:rPr>
          <w:rFonts w:ascii="Arial" w:hAnsi="Arial" w:cs="Arial"/>
        </w:rPr>
        <w:t xml:space="preserve">, </w:t>
      </w:r>
      <w:r w:rsidR="00844A54" w:rsidRPr="00844A54">
        <w:rPr>
          <w:rFonts w:ascii="Arial" w:hAnsi="Arial" w:cs="Arial"/>
        </w:rPr>
        <w:t>in concert with the UR investigative team, continue</w:t>
      </w:r>
      <w:r w:rsidR="00844A54">
        <w:rPr>
          <w:rFonts w:ascii="Arial" w:hAnsi="Arial" w:cs="Arial"/>
        </w:rPr>
        <w:t xml:space="preserve">s </w:t>
      </w:r>
      <w:r w:rsidR="00125DB8" w:rsidRPr="00125DB8">
        <w:rPr>
          <w:rFonts w:ascii="Arial" w:hAnsi="Arial" w:cs="Arial"/>
        </w:rPr>
        <w:t xml:space="preserve">to refine components and methods </w:t>
      </w:r>
      <w:proofErr w:type="gramStart"/>
      <w:r w:rsidR="00125DB8" w:rsidRPr="00125DB8">
        <w:rPr>
          <w:rFonts w:ascii="Arial" w:hAnsi="Arial" w:cs="Arial"/>
        </w:rPr>
        <w:t>in order to</w:t>
      </w:r>
      <w:proofErr w:type="gramEnd"/>
      <w:r w:rsidR="00125DB8" w:rsidRPr="00125DB8">
        <w:rPr>
          <w:rFonts w:ascii="Arial" w:hAnsi="Arial" w:cs="Arial"/>
        </w:rPr>
        <w:t xml:space="preserve"> optimize performance in subsequent procedures.</w:t>
      </w:r>
    </w:p>
    <w:p w14:paraId="731D6579" w14:textId="77777777" w:rsidR="00125DB8" w:rsidRPr="00125DB8" w:rsidRDefault="00125DB8" w:rsidP="00125DB8">
      <w:pPr>
        <w:jc w:val="both"/>
        <w:rPr>
          <w:rFonts w:ascii="Arial" w:hAnsi="Arial" w:cs="Arial"/>
        </w:rPr>
      </w:pPr>
      <w:r w:rsidRPr="00125DB8">
        <w:rPr>
          <w:rFonts w:ascii="Arial" w:hAnsi="Arial" w:cs="Arial"/>
        </w:rPr>
        <w:t xml:space="preserve"> </w:t>
      </w:r>
    </w:p>
    <w:p w14:paraId="4FF6DC31" w14:textId="57F23471" w:rsidR="00111E69" w:rsidRDefault="00111E69" w:rsidP="00111E69">
      <w:pPr>
        <w:jc w:val="both"/>
        <w:rPr>
          <w:rFonts w:ascii="Arial" w:hAnsi="Arial" w:cs="Arial"/>
        </w:rPr>
      </w:pPr>
      <w:r w:rsidRPr="00125DB8">
        <w:rPr>
          <w:rFonts w:ascii="Arial" w:hAnsi="Arial" w:cs="Arial"/>
        </w:rPr>
        <w:t xml:space="preserve">"Imagin is pleased with </w:t>
      </w:r>
      <w:r w:rsidR="00CD0875">
        <w:rPr>
          <w:rFonts w:ascii="Arial" w:hAnsi="Arial" w:cs="Arial"/>
        </w:rPr>
        <w:t>the study’s</w:t>
      </w:r>
      <w:r w:rsidRPr="00125DB8">
        <w:rPr>
          <w:rFonts w:ascii="Arial" w:hAnsi="Arial" w:cs="Arial"/>
        </w:rPr>
        <w:t xml:space="preserve"> </w:t>
      </w:r>
      <w:r w:rsidR="00CD0875">
        <w:rPr>
          <w:rFonts w:ascii="Arial" w:hAnsi="Arial" w:cs="Arial"/>
        </w:rPr>
        <w:t>progress</w:t>
      </w:r>
      <w:r w:rsidRPr="00125DB8">
        <w:rPr>
          <w:rFonts w:ascii="Arial" w:hAnsi="Arial" w:cs="Arial"/>
        </w:rPr>
        <w:t xml:space="preserve"> to date and </w:t>
      </w:r>
      <w:r w:rsidR="00D618FB">
        <w:rPr>
          <w:rFonts w:ascii="Arial" w:hAnsi="Arial" w:cs="Arial"/>
        </w:rPr>
        <w:t>we’re</w:t>
      </w:r>
      <w:r w:rsidRPr="00125DB8">
        <w:rPr>
          <w:rFonts w:ascii="Arial" w:hAnsi="Arial" w:cs="Arial"/>
        </w:rPr>
        <w:t xml:space="preserve"> confident </w:t>
      </w:r>
      <w:r w:rsidR="00D618FB">
        <w:rPr>
          <w:rFonts w:ascii="Arial" w:hAnsi="Arial" w:cs="Arial"/>
        </w:rPr>
        <w:t xml:space="preserve">we </w:t>
      </w:r>
      <w:r w:rsidRPr="00125DB8">
        <w:rPr>
          <w:rFonts w:ascii="Arial" w:hAnsi="Arial" w:cs="Arial"/>
        </w:rPr>
        <w:t>will achieve the goal of visualizing bladder</w:t>
      </w:r>
      <w:r w:rsidR="00D618FB">
        <w:rPr>
          <w:rFonts w:ascii="Arial" w:hAnsi="Arial" w:cs="Arial"/>
        </w:rPr>
        <w:t xml:space="preserve"> cancer</w:t>
      </w:r>
      <w:r w:rsidRPr="00125DB8">
        <w:rPr>
          <w:rFonts w:ascii="Arial" w:hAnsi="Arial" w:cs="Arial"/>
        </w:rPr>
        <w:t xml:space="preserve"> in less than 15 minutes,” said Jim Hutchens, Imagin’s President and CEO. “We will report on </w:t>
      </w:r>
      <w:r w:rsidR="009C515E">
        <w:rPr>
          <w:rFonts w:ascii="Arial" w:hAnsi="Arial" w:cs="Arial"/>
        </w:rPr>
        <w:t>study progress</w:t>
      </w:r>
      <w:r w:rsidRPr="00125DB8">
        <w:rPr>
          <w:rFonts w:ascii="Arial" w:hAnsi="Arial" w:cs="Arial"/>
        </w:rPr>
        <w:t xml:space="preserve"> as information becomes available.</w:t>
      </w:r>
      <w:r w:rsidR="005B6370">
        <w:rPr>
          <w:rFonts w:ascii="Arial" w:hAnsi="Arial" w:cs="Arial"/>
        </w:rPr>
        <w:t>”</w:t>
      </w:r>
      <w:r w:rsidRPr="00125DB8">
        <w:rPr>
          <w:rFonts w:ascii="Arial" w:hAnsi="Arial" w:cs="Arial"/>
        </w:rPr>
        <w:t xml:space="preserve"> </w:t>
      </w:r>
    </w:p>
    <w:p w14:paraId="490803C7" w14:textId="364AC7DB" w:rsidR="00CD0875" w:rsidRDefault="00CD0875" w:rsidP="00111E69">
      <w:pPr>
        <w:jc w:val="both"/>
        <w:rPr>
          <w:rFonts w:ascii="Arial" w:hAnsi="Arial" w:cs="Arial"/>
        </w:rPr>
      </w:pPr>
    </w:p>
    <w:p w14:paraId="55C5CB39" w14:textId="11ED026C" w:rsidR="00CD0875" w:rsidRDefault="00CD0875" w:rsidP="00CD0875">
      <w:pPr>
        <w:jc w:val="both"/>
        <w:rPr>
          <w:rFonts w:ascii="Arial" w:eastAsia="Calibri" w:hAnsi="Arial" w:cs="Arial"/>
          <w:i/>
        </w:rPr>
      </w:pPr>
      <w:r>
        <w:rPr>
          <w:rFonts w:ascii="Arial" w:hAnsi="Arial" w:cs="Arial"/>
        </w:rPr>
        <w:t>A</w:t>
      </w:r>
      <w:r w:rsidRPr="005377ED">
        <w:rPr>
          <w:rFonts w:ascii="Arial" w:hAnsi="Arial" w:cs="Arial"/>
        </w:rPr>
        <w:t>fter adequate data is collected</w:t>
      </w:r>
      <w:r>
        <w:rPr>
          <w:rFonts w:ascii="Arial" w:hAnsi="Arial" w:cs="Arial"/>
        </w:rPr>
        <w:t xml:space="preserve">, the study’s investigative team will focus on </w:t>
      </w:r>
      <w:r w:rsidRPr="005377ED">
        <w:rPr>
          <w:rFonts w:ascii="Arial" w:hAnsi="Arial" w:cs="Arial"/>
        </w:rPr>
        <w:t>achiev</w:t>
      </w:r>
      <w:r>
        <w:rPr>
          <w:rFonts w:ascii="Arial" w:hAnsi="Arial" w:cs="Arial"/>
        </w:rPr>
        <w:t>ing</w:t>
      </w:r>
      <w:r w:rsidRPr="005377ED">
        <w:rPr>
          <w:rFonts w:ascii="Arial" w:hAnsi="Arial" w:cs="Arial"/>
        </w:rPr>
        <w:t xml:space="preserve"> publication in peer-reviewed urologic literature</w:t>
      </w:r>
      <w:r w:rsidR="009D1949">
        <w:rPr>
          <w:rFonts w:ascii="Arial" w:hAnsi="Arial" w:cs="Arial"/>
        </w:rPr>
        <w:t xml:space="preserve"> and, un</w:t>
      </w:r>
      <w:r>
        <w:rPr>
          <w:rFonts w:ascii="Arial" w:hAnsi="Arial" w:cs="Arial"/>
        </w:rPr>
        <w:t xml:space="preserve">til that time, </w:t>
      </w:r>
      <w:r w:rsidRPr="005377ED">
        <w:rPr>
          <w:rFonts w:ascii="Arial" w:hAnsi="Arial" w:cs="Arial"/>
        </w:rPr>
        <w:t xml:space="preserve">results </w:t>
      </w:r>
      <w:r w:rsidR="00112F9A">
        <w:rPr>
          <w:rFonts w:ascii="Arial" w:hAnsi="Arial" w:cs="Arial"/>
        </w:rPr>
        <w:t xml:space="preserve">released </w:t>
      </w:r>
      <w:r w:rsidR="00C97127">
        <w:rPr>
          <w:rFonts w:ascii="Arial" w:hAnsi="Arial" w:cs="Arial"/>
        </w:rPr>
        <w:t>will be those that will not</w:t>
      </w:r>
      <w:r w:rsidRPr="005377ED">
        <w:rPr>
          <w:rFonts w:ascii="Arial" w:hAnsi="Arial" w:cs="Arial"/>
        </w:rPr>
        <w:t xml:space="preserve"> </w:t>
      </w:r>
      <w:r w:rsidR="00C97127">
        <w:rPr>
          <w:rFonts w:ascii="Arial" w:hAnsi="Arial" w:cs="Arial"/>
        </w:rPr>
        <w:t>compromise</w:t>
      </w:r>
      <w:r w:rsidRPr="005377ED">
        <w:rPr>
          <w:rFonts w:ascii="Arial" w:hAnsi="Arial" w:cs="Arial"/>
        </w:rPr>
        <w:t xml:space="preserve"> publication</w:t>
      </w:r>
      <w:r w:rsidR="00C97127">
        <w:rPr>
          <w:rFonts w:ascii="Arial" w:hAnsi="Arial" w:cs="Arial"/>
        </w:rPr>
        <w:t>.</w:t>
      </w:r>
      <w:r>
        <w:rPr>
          <w:rFonts w:ascii="Arial" w:hAnsi="Arial" w:cs="Arial"/>
        </w:rPr>
        <w:t xml:space="preserve"> Results will also be published by the University of Rochester on  </w:t>
      </w:r>
      <w:hyperlink r:id="rId10" w:history="1">
        <w:r w:rsidRPr="00EC14C5">
          <w:rPr>
            <w:rStyle w:val="Hyperlink"/>
            <w:rFonts w:ascii="Arial" w:hAnsi="Arial" w:cs="Arial"/>
          </w:rPr>
          <w:t>www.clinicaltrials.gov</w:t>
        </w:r>
      </w:hyperlink>
      <w:r w:rsidRPr="00D72F45">
        <w:rPr>
          <w:rStyle w:val="Hyperlink"/>
          <w:rFonts w:ascii="Arial" w:hAnsi="Arial" w:cs="Arial"/>
          <w:u w:val="none"/>
        </w:rPr>
        <w:t xml:space="preserve"> </w:t>
      </w:r>
      <w:r>
        <w:rPr>
          <w:rFonts w:ascii="Arial" w:hAnsi="Arial" w:cs="Arial"/>
        </w:rPr>
        <w:t xml:space="preserve">according to the Research Study Guidelines. For further information on the study, visit, </w:t>
      </w:r>
      <w:hyperlink r:id="rId11" w:history="1">
        <w:r w:rsidRPr="0017680E">
          <w:rPr>
            <w:rFonts w:ascii="Arial" w:eastAsia="Calibri" w:hAnsi="Arial" w:cs="Arial"/>
            <w:i/>
            <w:color w:val="0000FF"/>
            <w:u w:val="single"/>
          </w:rPr>
          <w:t>Near Infrared Fluorescence I</w:t>
        </w:r>
        <w:r w:rsidRPr="0017680E">
          <w:rPr>
            <w:rFonts w:ascii="Arial" w:eastAsia="Calibri" w:hAnsi="Arial" w:cs="Arial"/>
            <w:i/>
            <w:color w:val="0000FF"/>
            <w:u w:val="single"/>
          </w:rPr>
          <w:t>m</w:t>
        </w:r>
        <w:r w:rsidRPr="0017680E">
          <w:rPr>
            <w:rFonts w:ascii="Arial" w:eastAsia="Calibri" w:hAnsi="Arial" w:cs="Arial"/>
            <w:i/>
            <w:color w:val="0000FF"/>
            <w:u w:val="single"/>
          </w:rPr>
          <w:t>aging for Bladder Cancer Detection</w:t>
        </w:r>
      </w:hyperlink>
      <w:r>
        <w:rPr>
          <w:rFonts w:ascii="Arial" w:eastAsia="Calibri" w:hAnsi="Arial" w:cs="Arial"/>
          <w:i/>
        </w:rPr>
        <w:t>.</w:t>
      </w:r>
    </w:p>
    <w:p w14:paraId="6DE1EA7B" w14:textId="77777777" w:rsidR="00CD0875" w:rsidRDefault="00CD0875" w:rsidP="00111E69">
      <w:pPr>
        <w:jc w:val="both"/>
        <w:rPr>
          <w:rFonts w:ascii="Arial" w:hAnsi="Arial" w:cs="Arial"/>
        </w:rPr>
      </w:pPr>
    </w:p>
    <w:bookmarkEnd w:id="5"/>
    <w:bookmarkEnd w:id="6"/>
    <w:p w14:paraId="1FF38503" w14:textId="77777777" w:rsidR="00676541" w:rsidRDefault="00676541" w:rsidP="00C046CB">
      <w:pPr>
        <w:shd w:val="clear" w:color="auto" w:fill="FFFFFF"/>
        <w:rPr>
          <w:rFonts w:ascii="Arial" w:hAnsi="Arial" w:cs="Arial"/>
          <w:b/>
          <w:color w:val="000000"/>
          <w:sz w:val="23"/>
          <w:szCs w:val="23"/>
          <w:shd w:val="clear" w:color="auto" w:fill="FFFFFF"/>
        </w:rPr>
      </w:pPr>
    </w:p>
    <w:p w14:paraId="0D517458" w14:textId="40C9FCC9"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2B009690" w14:textId="7F59D898" w:rsidR="001E4D4B" w:rsidRDefault="00C046CB" w:rsidP="00FE1D78">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r w:rsidR="00656B46">
        <w:rPr>
          <w:rFonts w:ascii="Arial" w:hAnsi="Arial" w:cs="Arial"/>
          <w:color w:val="000000"/>
          <w:sz w:val="23"/>
          <w:szCs w:val="23"/>
          <w:shd w:val="clear" w:color="auto" w:fill="FFFFFF"/>
        </w:rPr>
        <w:t>during minimally invasive surgeries</w:t>
      </w:r>
      <w:r w:rsidRPr="009511A0">
        <w:rPr>
          <w:rFonts w:ascii="Arial" w:hAnsi="Arial" w:cs="Arial"/>
          <w:color w:val="000000"/>
          <w:sz w:val="23"/>
          <w:szCs w:val="23"/>
          <w:shd w:val="clear" w:color="auto" w:fill="FFFFFF"/>
        </w:rPr>
        <w:t>. The Company believes it will radically improve the way physicians detect cancer</w:t>
      </w:r>
      <w:r w:rsidR="00AE23EE">
        <w:rPr>
          <w:rFonts w:ascii="Arial" w:hAnsi="Arial" w:cs="Arial"/>
          <w:color w:val="000000"/>
          <w:sz w:val="23"/>
          <w:szCs w:val="23"/>
          <w:shd w:val="clear" w:color="auto" w:fill="FFFFFF"/>
        </w:rPr>
        <w:t xml:space="preserve"> where endoscopes are used</w:t>
      </w:r>
      <w:r w:rsidRPr="009511A0">
        <w:rPr>
          <w:rFonts w:ascii="Arial" w:hAnsi="Arial" w:cs="Arial"/>
          <w:color w:val="000000"/>
          <w:sz w:val="23"/>
          <w:szCs w:val="23"/>
          <w:shd w:val="clear" w:color="auto" w:fill="FFFFFF"/>
        </w:rPr>
        <w:t xml:space="preserve">. Imagin’s initial target market is bladder cancer, a major cancer worldwide, the sixth most prevalent in the U.S., and the </w:t>
      </w:r>
      <w:proofErr w:type="gramStart"/>
      <w:r w:rsidRPr="009511A0">
        <w:rPr>
          <w:rFonts w:ascii="Arial" w:hAnsi="Arial" w:cs="Arial"/>
          <w:color w:val="000000"/>
          <w:sz w:val="23"/>
          <w:szCs w:val="23"/>
          <w:shd w:val="clear" w:color="auto" w:fill="FFFFFF"/>
        </w:rPr>
        <w:t>most costly</w:t>
      </w:r>
      <w:proofErr w:type="gramEnd"/>
      <w:r w:rsidRPr="009511A0">
        <w:rPr>
          <w:rFonts w:ascii="Arial" w:hAnsi="Arial" w:cs="Arial"/>
          <w:color w:val="000000"/>
          <w:sz w:val="23"/>
          <w:szCs w:val="23"/>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12"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791D7C6B" w14:textId="77777777" w:rsidR="00FE1D78" w:rsidRDefault="00FE1D78" w:rsidP="00FE1D78">
      <w:pPr>
        <w:shd w:val="clear" w:color="auto" w:fill="FFFFFF"/>
        <w:jc w:val="both"/>
        <w:rPr>
          <w:rFonts w:ascii="Arial" w:hAnsi="Arial" w:cs="Arial"/>
          <w:color w:val="000000"/>
          <w:sz w:val="23"/>
          <w:szCs w:val="23"/>
          <w:shd w:val="clear" w:color="auto" w:fill="FFFFFF"/>
        </w:rPr>
      </w:pPr>
    </w:p>
    <w:p w14:paraId="35271A95" w14:textId="77777777" w:rsidR="009C515E" w:rsidRDefault="009C515E" w:rsidP="009C6B72">
      <w:pPr>
        <w:shd w:val="clear" w:color="auto" w:fill="FFFFFF"/>
        <w:spacing w:after="188"/>
        <w:jc w:val="both"/>
        <w:rPr>
          <w:rFonts w:ascii="Arial" w:eastAsia="Times New Roman" w:hAnsi="Arial" w:cs="Arial"/>
          <w:b/>
          <w:sz w:val="23"/>
          <w:szCs w:val="23"/>
          <w:shd w:val="clear" w:color="auto" w:fill="FFFFFF"/>
        </w:rPr>
      </w:pPr>
    </w:p>
    <w:p w14:paraId="4304BA23" w14:textId="4FDB7EA9" w:rsidR="00C046CB" w:rsidRPr="009511A0" w:rsidRDefault="00C046CB" w:rsidP="009C6B72">
      <w:pPr>
        <w:shd w:val="clear" w:color="auto" w:fill="FFFFFF"/>
        <w:spacing w:after="188"/>
        <w:jc w:val="both"/>
        <w:rPr>
          <w:rFonts w:ascii="Arial" w:eastAsia="Times New Roman" w:hAnsi="Arial" w:cs="Arial"/>
          <w:sz w:val="23"/>
          <w:szCs w:val="23"/>
        </w:rPr>
      </w:pPr>
      <w:r w:rsidRPr="009511A0">
        <w:rPr>
          <w:rFonts w:ascii="Arial" w:eastAsia="Times New Roman" w:hAnsi="Arial" w:cs="Arial"/>
          <w:b/>
          <w:sz w:val="23"/>
          <w:szCs w:val="23"/>
          <w:shd w:val="clear" w:color="auto" w:fill="FFFFFF"/>
        </w:rPr>
        <w:t>For further information, contact:</w:t>
      </w:r>
      <w:r w:rsidR="009C6B72">
        <w:rPr>
          <w:rFonts w:ascii="Arial" w:eastAsia="Times New Roman" w:hAnsi="Arial" w:cs="Arial"/>
          <w:b/>
          <w:sz w:val="23"/>
          <w:szCs w:val="23"/>
          <w:shd w:val="clear" w:color="auto" w:fill="FFFFFF"/>
        </w:rPr>
        <w:tab/>
      </w:r>
      <w:r w:rsidR="009C6B72">
        <w:rPr>
          <w:rFonts w:ascii="Arial" w:eastAsia="Times New Roman" w:hAnsi="Arial" w:cs="Arial"/>
          <w:b/>
          <w:sz w:val="23"/>
          <w:szCs w:val="23"/>
          <w:shd w:val="clear" w:color="auto" w:fill="FFFFFF"/>
        </w:rPr>
        <w:br/>
      </w:r>
      <w:r w:rsidRPr="009511A0">
        <w:rPr>
          <w:rFonts w:ascii="Arial" w:eastAsia="Times New Roman" w:hAnsi="Arial" w:cs="Arial"/>
          <w:sz w:val="23"/>
          <w:szCs w:val="23"/>
          <w:shd w:val="clear" w:color="auto" w:fill="FFFFFF"/>
        </w:rPr>
        <w:t>Jim Hutchens, President &amp; CEO</w:t>
      </w:r>
      <w:r w:rsidR="009C6B72">
        <w:rPr>
          <w:rFonts w:ascii="Arial" w:eastAsia="Times New Roman" w:hAnsi="Arial" w:cs="Arial"/>
          <w:sz w:val="23"/>
          <w:szCs w:val="23"/>
          <w:shd w:val="clear" w:color="auto" w:fill="FFFFFF"/>
        </w:rPr>
        <w:tab/>
      </w:r>
      <w:r w:rsidR="009C6B72">
        <w:rPr>
          <w:rFonts w:ascii="Arial" w:eastAsia="Times New Roman" w:hAnsi="Arial" w:cs="Arial"/>
          <w:sz w:val="23"/>
          <w:szCs w:val="23"/>
          <w:shd w:val="clear" w:color="auto" w:fill="FFFFFF"/>
        </w:rPr>
        <w:tab/>
      </w:r>
      <w:r w:rsidR="009C6B72">
        <w:rPr>
          <w:rFonts w:ascii="Arial" w:eastAsia="Times New Roman" w:hAnsi="Arial" w:cs="Arial"/>
          <w:sz w:val="23"/>
          <w:szCs w:val="23"/>
          <w:shd w:val="clear" w:color="auto" w:fill="FFFFFF"/>
        </w:rPr>
        <w:br/>
      </w:r>
      <w:r w:rsidRPr="009511A0">
        <w:rPr>
          <w:rFonts w:ascii="Arial" w:eastAsia="Times New Roman" w:hAnsi="Arial" w:cs="Arial"/>
          <w:sz w:val="23"/>
          <w:szCs w:val="23"/>
          <w:shd w:val="clear" w:color="auto" w:fill="FFFFFF"/>
        </w:rPr>
        <w:t>Telephone: 617-571-6006</w:t>
      </w:r>
      <w:r w:rsidR="009C6B72">
        <w:rPr>
          <w:rFonts w:ascii="Arial" w:eastAsia="Times New Roman" w:hAnsi="Arial" w:cs="Arial"/>
          <w:sz w:val="23"/>
          <w:szCs w:val="23"/>
          <w:shd w:val="clear" w:color="auto" w:fill="FFFFFF"/>
        </w:rPr>
        <w:tab/>
      </w:r>
      <w:r w:rsidR="009C6B72">
        <w:rPr>
          <w:rFonts w:ascii="Arial" w:eastAsia="Times New Roman" w:hAnsi="Arial" w:cs="Arial"/>
          <w:sz w:val="23"/>
          <w:szCs w:val="23"/>
          <w:shd w:val="clear" w:color="auto" w:fill="FFFFFF"/>
        </w:rPr>
        <w:br/>
      </w:r>
      <w:r w:rsidRPr="009511A0">
        <w:rPr>
          <w:rFonts w:ascii="Arial" w:eastAsia="Times New Roman" w:hAnsi="Arial" w:cs="Arial"/>
          <w:sz w:val="23"/>
          <w:szCs w:val="23"/>
          <w:shd w:val="clear" w:color="auto" w:fill="FFFFFF"/>
        </w:rPr>
        <w:t xml:space="preserve">Email: </w:t>
      </w:r>
      <w:hyperlink r:id="rId13" w:history="1">
        <w:r w:rsidRPr="009511A0">
          <w:rPr>
            <w:rFonts w:ascii="Arial" w:eastAsia="Times New Roman" w:hAnsi="Arial" w:cs="Arial"/>
            <w:color w:val="0000FF"/>
            <w:sz w:val="23"/>
            <w:szCs w:val="23"/>
            <w:u w:val="single"/>
          </w:rPr>
          <w:t>jhutchens@imaginmedical.com</w:t>
        </w:r>
      </w:hyperlink>
    </w:p>
    <w:p w14:paraId="27659FD7" w14:textId="77777777" w:rsidR="00C046CB" w:rsidRPr="009511A0" w:rsidRDefault="00C046CB" w:rsidP="00C046CB">
      <w:pPr>
        <w:spacing w:line="276" w:lineRule="auto"/>
        <w:rPr>
          <w:rFonts w:ascii="Arial" w:eastAsia="Times New Roman" w:hAnsi="Arial" w:cs="Arial"/>
        </w:rPr>
      </w:pPr>
    </w:p>
    <w:p w14:paraId="6CDBB43A" w14:textId="212C8B4F" w:rsidR="00137DE8" w:rsidRDefault="00C046CB" w:rsidP="00C046CB">
      <w:pPr>
        <w:spacing w:line="276" w:lineRule="auto"/>
        <w:jc w:val="both"/>
        <w:rPr>
          <w:rFonts w:ascii="Arial" w:hAnsi="Arial" w:cs="Arial"/>
          <w:i/>
          <w:sz w:val="20"/>
        </w:rPr>
      </w:pPr>
      <w:bookmarkStart w:id="7" w:name="_Hlk501026652"/>
      <w:r w:rsidRPr="00D80614">
        <w:rPr>
          <w:rFonts w:ascii="Arial" w:hAnsi="Arial" w:cs="Arial"/>
          <w:i/>
          <w:sz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D80614">
        <w:rPr>
          <w:rFonts w:ascii="Arial" w:hAnsi="Arial" w:cs="Arial"/>
          <w:i/>
          <w:sz w:val="20"/>
        </w:rPr>
        <w:t>uncertain</w:t>
      </w:r>
      <w:proofErr w:type="gramEnd"/>
      <w:r w:rsidRPr="00D80614">
        <w:rPr>
          <w:rFonts w:ascii="Arial" w:hAnsi="Arial" w:cs="Arial"/>
          <w:i/>
          <w:sz w:val="20"/>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15AECB47" w14:textId="5E9F527E" w:rsidR="00137DE8" w:rsidRDefault="00137DE8" w:rsidP="00C046CB">
      <w:pPr>
        <w:spacing w:line="276" w:lineRule="auto"/>
        <w:jc w:val="both"/>
        <w:rPr>
          <w:rFonts w:ascii="Arial" w:hAnsi="Arial" w:cs="Arial"/>
          <w:i/>
          <w:sz w:val="20"/>
        </w:rPr>
      </w:pPr>
      <w:r>
        <w:rPr>
          <w:rFonts w:ascii="Arial" w:hAnsi="Arial" w:cs="Arial"/>
          <w:i/>
          <w:sz w:val="20"/>
        </w:rPr>
        <w:t>_______________________________________________________________________________</w:t>
      </w:r>
    </w:p>
    <w:p w14:paraId="1333B0C7" w14:textId="77777777" w:rsidR="00137DE8" w:rsidRPr="00137DE8" w:rsidRDefault="00137DE8" w:rsidP="00C046CB">
      <w:pPr>
        <w:spacing w:line="276" w:lineRule="auto"/>
        <w:jc w:val="both"/>
        <w:rPr>
          <w:rFonts w:ascii="Arial" w:hAnsi="Arial" w:cs="Arial"/>
          <w:i/>
          <w:sz w:val="20"/>
          <w:szCs w:val="20"/>
        </w:rPr>
      </w:pPr>
    </w:p>
    <w:tbl>
      <w:tblPr>
        <w:tblW w:w="0" w:type="auto"/>
        <w:jc w:val="center"/>
        <w:tblCellMar>
          <w:left w:w="0" w:type="dxa"/>
          <w:right w:w="0" w:type="dxa"/>
        </w:tblCellMar>
        <w:tblLook w:val="04A0" w:firstRow="1" w:lastRow="0" w:firstColumn="1" w:lastColumn="0" w:noHBand="0" w:noVBand="1"/>
      </w:tblPr>
      <w:tblGrid>
        <w:gridCol w:w="3510"/>
        <w:gridCol w:w="3870"/>
      </w:tblGrid>
      <w:tr w:rsidR="00137DE8" w:rsidRPr="00137DE8" w14:paraId="57986A5B" w14:textId="77777777" w:rsidTr="00137DE8">
        <w:trPr>
          <w:jc w:val="center"/>
        </w:trPr>
        <w:tc>
          <w:tcPr>
            <w:tcW w:w="3510" w:type="dxa"/>
            <w:tcMar>
              <w:top w:w="0" w:type="dxa"/>
              <w:left w:w="108" w:type="dxa"/>
              <w:bottom w:w="0" w:type="dxa"/>
              <w:right w:w="108" w:type="dxa"/>
            </w:tcMar>
            <w:hideMark/>
          </w:tcPr>
          <w:bookmarkEnd w:id="7"/>
          <w:p w14:paraId="04B3D681" w14:textId="77777777" w:rsidR="00137DE8" w:rsidRPr="00137DE8" w:rsidRDefault="00137DE8">
            <w:pPr>
              <w:rPr>
                <w:rFonts w:ascii="Arial" w:hAnsi="Arial" w:cs="Arial"/>
                <w:sz w:val="20"/>
                <w:szCs w:val="20"/>
              </w:rPr>
            </w:pPr>
            <w:r w:rsidRPr="00137DE8">
              <w:rPr>
                <w:rFonts w:ascii="Arial" w:hAnsi="Arial" w:cs="Arial"/>
                <w:sz w:val="20"/>
                <w:szCs w:val="20"/>
              </w:rPr>
              <w:t>U.S. HQ:</w:t>
            </w:r>
          </w:p>
          <w:p w14:paraId="64B5B6AB" w14:textId="77777777" w:rsidR="00613F40" w:rsidRDefault="00137DE8">
            <w:pPr>
              <w:rPr>
                <w:rFonts w:ascii="Arial" w:hAnsi="Arial" w:cs="Arial"/>
                <w:sz w:val="20"/>
                <w:szCs w:val="20"/>
              </w:rPr>
            </w:pPr>
            <w:r w:rsidRPr="00137DE8">
              <w:rPr>
                <w:rFonts w:ascii="Arial" w:hAnsi="Arial" w:cs="Arial"/>
                <w:sz w:val="20"/>
                <w:szCs w:val="20"/>
              </w:rPr>
              <w:t>69 Longwood Avenue   </w:t>
            </w:r>
            <w:r w:rsidR="00613F40">
              <w:rPr>
                <w:rFonts w:ascii="Arial" w:hAnsi="Arial" w:cs="Arial"/>
                <w:sz w:val="20"/>
                <w:szCs w:val="20"/>
              </w:rPr>
              <w:br/>
              <w:t>Hyannis Port, MA 02647</w:t>
            </w:r>
          </w:p>
          <w:p w14:paraId="64539ED0" w14:textId="77777777" w:rsidR="00613F40" w:rsidRDefault="00613F40">
            <w:pPr>
              <w:rPr>
                <w:rFonts w:ascii="Arial" w:hAnsi="Arial" w:cs="Arial"/>
                <w:sz w:val="20"/>
                <w:szCs w:val="20"/>
              </w:rPr>
            </w:pPr>
            <w:r>
              <w:rPr>
                <w:rFonts w:ascii="Arial" w:hAnsi="Arial" w:cs="Arial"/>
                <w:sz w:val="20"/>
                <w:szCs w:val="20"/>
              </w:rPr>
              <w:t>USA</w:t>
            </w:r>
          </w:p>
          <w:p w14:paraId="0238D81A" w14:textId="6C4FCF52" w:rsidR="00137DE8" w:rsidRPr="00137DE8" w:rsidRDefault="00613F40">
            <w:pPr>
              <w:rPr>
                <w:rFonts w:ascii="Arial" w:hAnsi="Arial" w:cs="Arial"/>
                <w:sz w:val="20"/>
                <w:szCs w:val="20"/>
              </w:rPr>
            </w:pPr>
            <w:r>
              <w:rPr>
                <w:rFonts w:ascii="Arial" w:hAnsi="Arial" w:cs="Arial"/>
                <w:sz w:val="20"/>
                <w:szCs w:val="20"/>
              </w:rPr>
              <w:t>617-571-6006</w:t>
            </w:r>
            <w:r w:rsidR="00137DE8" w:rsidRPr="00137DE8">
              <w:rPr>
                <w:rFonts w:ascii="Arial" w:hAnsi="Arial" w:cs="Arial"/>
                <w:sz w:val="20"/>
                <w:szCs w:val="20"/>
              </w:rPr>
              <w:t xml:space="preserve">            </w:t>
            </w:r>
          </w:p>
        </w:tc>
        <w:tc>
          <w:tcPr>
            <w:tcW w:w="3870" w:type="dxa"/>
            <w:tcMar>
              <w:top w:w="0" w:type="dxa"/>
              <w:left w:w="108" w:type="dxa"/>
              <w:bottom w:w="0" w:type="dxa"/>
              <w:right w:w="108" w:type="dxa"/>
            </w:tcMar>
            <w:hideMark/>
          </w:tcPr>
          <w:p w14:paraId="59C70AA0" w14:textId="77777777" w:rsidR="00137DE8" w:rsidRPr="00137DE8" w:rsidRDefault="00137DE8">
            <w:pPr>
              <w:rPr>
                <w:rFonts w:ascii="Arial" w:hAnsi="Arial" w:cs="Arial"/>
                <w:color w:val="000000"/>
                <w:sz w:val="20"/>
                <w:szCs w:val="20"/>
              </w:rPr>
            </w:pPr>
            <w:r w:rsidRPr="00137DE8">
              <w:rPr>
                <w:rFonts w:ascii="Arial" w:hAnsi="Arial" w:cs="Arial"/>
                <w:color w:val="000000"/>
                <w:sz w:val="20"/>
                <w:szCs w:val="20"/>
              </w:rPr>
              <w:t>CA HQ:</w:t>
            </w:r>
          </w:p>
          <w:p w14:paraId="4CD89872" w14:textId="77777777" w:rsidR="00137DE8" w:rsidRDefault="00137DE8">
            <w:pPr>
              <w:rPr>
                <w:rFonts w:ascii="Arial" w:hAnsi="Arial" w:cs="Arial"/>
                <w:color w:val="000000"/>
                <w:sz w:val="20"/>
                <w:szCs w:val="20"/>
              </w:rPr>
            </w:pPr>
            <w:r w:rsidRPr="00137DE8">
              <w:rPr>
                <w:rFonts w:ascii="Arial" w:hAnsi="Arial" w:cs="Arial"/>
                <w:color w:val="000000"/>
                <w:sz w:val="20"/>
                <w:szCs w:val="20"/>
              </w:rPr>
              <w:t>890 West Pender Street, Suite 600</w:t>
            </w:r>
          </w:p>
          <w:p w14:paraId="3ADCB7E1" w14:textId="77777777" w:rsidR="00613F40" w:rsidRDefault="00613F40">
            <w:pPr>
              <w:rPr>
                <w:rFonts w:ascii="Arial" w:hAnsi="Arial" w:cs="Arial"/>
                <w:sz w:val="20"/>
                <w:szCs w:val="20"/>
              </w:rPr>
            </w:pPr>
            <w:r>
              <w:rPr>
                <w:rFonts w:ascii="Arial" w:hAnsi="Arial" w:cs="Arial"/>
                <w:sz w:val="20"/>
                <w:szCs w:val="20"/>
              </w:rPr>
              <w:t>Vancouver, British Columbia</w:t>
            </w:r>
          </w:p>
          <w:p w14:paraId="6D384B26" w14:textId="77777777" w:rsidR="00613F40" w:rsidRDefault="00613F40">
            <w:pPr>
              <w:rPr>
                <w:rFonts w:ascii="Arial" w:hAnsi="Arial" w:cs="Arial"/>
                <w:sz w:val="20"/>
                <w:szCs w:val="20"/>
              </w:rPr>
            </w:pPr>
            <w:r>
              <w:rPr>
                <w:rFonts w:ascii="Arial" w:hAnsi="Arial" w:cs="Arial"/>
                <w:sz w:val="20"/>
                <w:szCs w:val="20"/>
              </w:rPr>
              <w:t>Canada V6C 1J9</w:t>
            </w:r>
          </w:p>
          <w:p w14:paraId="43EF8A46" w14:textId="28FC3102" w:rsidR="00613F40" w:rsidRPr="00137DE8" w:rsidRDefault="00613F40">
            <w:pPr>
              <w:rPr>
                <w:rFonts w:ascii="Arial" w:hAnsi="Arial" w:cs="Arial"/>
                <w:sz w:val="20"/>
                <w:szCs w:val="20"/>
              </w:rPr>
            </w:pPr>
            <w:r>
              <w:rPr>
                <w:rFonts w:ascii="Arial" w:hAnsi="Arial" w:cs="Arial"/>
                <w:sz w:val="20"/>
                <w:szCs w:val="20"/>
              </w:rPr>
              <w:t>778-998-5000; 604-687-1327 (fax)</w:t>
            </w:r>
          </w:p>
        </w:tc>
      </w:tr>
    </w:tbl>
    <w:p w14:paraId="75ED360C" w14:textId="77777777" w:rsidR="00137DE8" w:rsidRDefault="00137DE8" w:rsidP="00137DE8">
      <w:pPr>
        <w:rPr>
          <w:noProof/>
          <w:sz w:val="16"/>
        </w:rPr>
      </w:pPr>
    </w:p>
    <w:p w14:paraId="204D31A6" w14:textId="77777777" w:rsidR="00137DE8" w:rsidRDefault="00137DE8" w:rsidP="00137DE8">
      <w:pPr>
        <w:rPr>
          <w:noProof/>
          <w:sz w:val="16"/>
        </w:rPr>
      </w:pPr>
    </w:p>
    <w:p w14:paraId="7937131A" w14:textId="77777777" w:rsidR="00137DE8" w:rsidRDefault="00137DE8" w:rsidP="00137DE8">
      <w:pPr>
        <w:rPr>
          <w:noProof/>
          <w:sz w:val="16"/>
        </w:rPr>
      </w:pPr>
    </w:p>
    <w:p w14:paraId="33FFD068" w14:textId="2AD41F7A" w:rsidR="00137DE8" w:rsidRDefault="00137DE8" w:rsidP="00137DE8">
      <w:pPr>
        <w:rPr>
          <w:rFonts w:ascii="Arial" w:hAnsi="Arial" w:cs="Arial"/>
          <w:sz w:val="22"/>
          <w:szCs w:val="22"/>
        </w:rPr>
      </w:pPr>
      <w:r w:rsidRPr="00CB67CC">
        <w:rPr>
          <w:noProof/>
          <w:sz w:val="16"/>
        </w:rPr>
        <w:t>NR-2018-IME-#0</w:t>
      </w:r>
      <w:r w:rsidR="00CB67CC" w:rsidRPr="00CB67CC">
        <w:rPr>
          <w:noProof/>
          <w:sz w:val="16"/>
        </w:rPr>
        <w:t>8</w:t>
      </w:r>
    </w:p>
    <w:p w14:paraId="18B8D134" w14:textId="3B7D4F14" w:rsidR="001F76AC" w:rsidRPr="001F76AC" w:rsidRDefault="00C046CB" w:rsidP="00137DE8">
      <w:pPr>
        <w:ind w:left="1440"/>
        <w:rPr>
          <w:rFonts w:ascii="Arial" w:hAnsi="Arial" w:cs="Arial"/>
          <w:sz w:val="22"/>
          <w:szCs w:val="22"/>
        </w:rPr>
      </w:pPr>
      <w:r>
        <w:br/>
      </w:r>
      <w:bookmarkStart w:id="8" w:name="_GoBack"/>
      <w:bookmarkEnd w:id="1"/>
      <w:bookmarkEnd w:id="2"/>
      <w:bookmarkEnd w:id="3"/>
      <w:bookmarkEnd w:id="4"/>
      <w:bookmarkEnd w:id="8"/>
    </w:p>
    <w:sectPr w:rsidR="001F76AC" w:rsidRPr="001F76AC" w:rsidSect="00283501">
      <w:headerReference w:type="default" r:id="rId14"/>
      <w:footerReference w:type="default" r:id="rId15"/>
      <w:headerReference w:type="first" r:id="rId16"/>
      <w:footerReference w:type="first" r:id="rId17"/>
      <w:pgSz w:w="12240" w:h="15840" w:code="1"/>
      <w:pgMar w:top="270" w:right="1800" w:bottom="900" w:left="1620" w:header="2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A6B8" w14:textId="77777777" w:rsidR="009416FB" w:rsidRDefault="009416FB">
      <w:r>
        <w:separator/>
      </w:r>
    </w:p>
  </w:endnote>
  <w:endnote w:type="continuationSeparator" w:id="0">
    <w:p w14:paraId="16518786" w14:textId="77777777" w:rsidR="009416FB" w:rsidRDefault="0094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41C0C5BB"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B5C6" w14:textId="77777777" w:rsidR="009416FB" w:rsidRDefault="009416FB">
      <w:r>
        <w:separator/>
      </w:r>
    </w:p>
  </w:footnote>
  <w:footnote w:type="continuationSeparator" w:id="0">
    <w:p w14:paraId="4A5345D0" w14:textId="77777777" w:rsidR="009416FB" w:rsidRDefault="0094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4"/>
    <w:rsid w:val="00023F39"/>
    <w:rsid w:val="00032BCB"/>
    <w:rsid w:val="00046132"/>
    <w:rsid w:val="00065AEE"/>
    <w:rsid w:val="000766F3"/>
    <w:rsid w:val="000A30DE"/>
    <w:rsid w:val="000B247D"/>
    <w:rsid w:val="000D1202"/>
    <w:rsid w:val="000E1D53"/>
    <w:rsid w:val="000E3685"/>
    <w:rsid w:val="00100545"/>
    <w:rsid w:val="00111E69"/>
    <w:rsid w:val="00112F9A"/>
    <w:rsid w:val="001151D7"/>
    <w:rsid w:val="00121194"/>
    <w:rsid w:val="00125DB8"/>
    <w:rsid w:val="00137DE8"/>
    <w:rsid w:val="00141B7C"/>
    <w:rsid w:val="00162A19"/>
    <w:rsid w:val="001E2AB8"/>
    <w:rsid w:val="001E4D4B"/>
    <w:rsid w:val="001E7463"/>
    <w:rsid w:val="001F0C2F"/>
    <w:rsid w:val="001F5C85"/>
    <w:rsid w:val="001F6802"/>
    <w:rsid w:val="001F76AC"/>
    <w:rsid w:val="00210779"/>
    <w:rsid w:val="00227E00"/>
    <w:rsid w:val="002357DC"/>
    <w:rsid w:val="002525DE"/>
    <w:rsid w:val="00252BDE"/>
    <w:rsid w:val="002532B8"/>
    <w:rsid w:val="002567B1"/>
    <w:rsid w:val="0026692B"/>
    <w:rsid w:val="00273587"/>
    <w:rsid w:val="00283501"/>
    <w:rsid w:val="00293ADD"/>
    <w:rsid w:val="0029782A"/>
    <w:rsid w:val="002A7720"/>
    <w:rsid w:val="002C1289"/>
    <w:rsid w:val="002D34D2"/>
    <w:rsid w:val="002D3E86"/>
    <w:rsid w:val="002E433E"/>
    <w:rsid w:val="002F29CE"/>
    <w:rsid w:val="002F3B6E"/>
    <w:rsid w:val="002F4618"/>
    <w:rsid w:val="002F4831"/>
    <w:rsid w:val="003026C3"/>
    <w:rsid w:val="00311ED0"/>
    <w:rsid w:val="0034338B"/>
    <w:rsid w:val="003457F5"/>
    <w:rsid w:val="00346DB5"/>
    <w:rsid w:val="0036475A"/>
    <w:rsid w:val="00372973"/>
    <w:rsid w:val="0037629E"/>
    <w:rsid w:val="003B4A16"/>
    <w:rsid w:val="003E0430"/>
    <w:rsid w:val="003E39BE"/>
    <w:rsid w:val="004054E2"/>
    <w:rsid w:val="00410893"/>
    <w:rsid w:val="0046603C"/>
    <w:rsid w:val="0046628C"/>
    <w:rsid w:val="00466526"/>
    <w:rsid w:val="00493C73"/>
    <w:rsid w:val="00496979"/>
    <w:rsid w:val="004D250F"/>
    <w:rsid w:val="004D4D52"/>
    <w:rsid w:val="00501BC3"/>
    <w:rsid w:val="005036AB"/>
    <w:rsid w:val="00517AEA"/>
    <w:rsid w:val="005213D7"/>
    <w:rsid w:val="0054101E"/>
    <w:rsid w:val="00563563"/>
    <w:rsid w:val="00564C18"/>
    <w:rsid w:val="0058199D"/>
    <w:rsid w:val="005979FC"/>
    <w:rsid w:val="005B58CD"/>
    <w:rsid w:val="005B6370"/>
    <w:rsid w:val="005D18A2"/>
    <w:rsid w:val="005D4474"/>
    <w:rsid w:val="005D4B98"/>
    <w:rsid w:val="005E5140"/>
    <w:rsid w:val="005F2673"/>
    <w:rsid w:val="005F4F8F"/>
    <w:rsid w:val="00602881"/>
    <w:rsid w:val="0060729D"/>
    <w:rsid w:val="00613F40"/>
    <w:rsid w:val="00620412"/>
    <w:rsid w:val="00621480"/>
    <w:rsid w:val="0063663F"/>
    <w:rsid w:val="00642B8B"/>
    <w:rsid w:val="00642D0E"/>
    <w:rsid w:val="0064384E"/>
    <w:rsid w:val="00654938"/>
    <w:rsid w:val="00655982"/>
    <w:rsid w:val="00656B46"/>
    <w:rsid w:val="0066358C"/>
    <w:rsid w:val="00674009"/>
    <w:rsid w:val="006759D6"/>
    <w:rsid w:val="00676541"/>
    <w:rsid w:val="006A4660"/>
    <w:rsid w:val="006A58A7"/>
    <w:rsid w:val="006A6BFA"/>
    <w:rsid w:val="006B4C8E"/>
    <w:rsid w:val="006B5850"/>
    <w:rsid w:val="006D6764"/>
    <w:rsid w:val="006E2B3D"/>
    <w:rsid w:val="006E6DC0"/>
    <w:rsid w:val="006F4D7C"/>
    <w:rsid w:val="00717801"/>
    <w:rsid w:val="007179D3"/>
    <w:rsid w:val="00733645"/>
    <w:rsid w:val="00755D3C"/>
    <w:rsid w:val="00771FB4"/>
    <w:rsid w:val="00772999"/>
    <w:rsid w:val="0078278A"/>
    <w:rsid w:val="00785F55"/>
    <w:rsid w:val="0078702C"/>
    <w:rsid w:val="00791052"/>
    <w:rsid w:val="00791AB5"/>
    <w:rsid w:val="00796AF3"/>
    <w:rsid w:val="007A0213"/>
    <w:rsid w:val="007A1EA4"/>
    <w:rsid w:val="007B0E05"/>
    <w:rsid w:val="007B4EF7"/>
    <w:rsid w:val="007C5F3E"/>
    <w:rsid w:val="007D528C"/>
    <w:rsid w:val="007F67C9"/>
    <w:rsid w:val="0081257F"/>
    <w:rsid w:val="0081523E"/>
    <w:rsid w:val="00824466"/>
    <w:rsid w:val="008350A5"/>
    <w:rsid w:val="00841E10"/>
    <w:rsid w:val="00844A54"/>
    <w:rsid w:val="00846B97"/>
    <w:rsid w:val="008732A3"/>
    <w:rsid w:val="00882C5B"/>
    <w:rsid w:val="008A7512"/>
    <w:rsid w:val="008B2140"/>
    <w:rsid w:val="008B663E"/>
    <w:rsid w:val="008B67CC"/>
    <w:rsid w:val="008C4BF3"/>
    <w:rsid w:val="008E4E71"/>
    <w:rsid w:val="008F0607"/>
    <w:rsid w:val="008F44B1"/>
    <w:rsid w:val="00902F89"/>
    <w:rsid w:val="00907B63"/>
    <w:rsid w:val="00915432"/>
    <w:rsid w:val="00921FBB"/>
    <w:rsid w:val="00925046"/>
    <w:rsid w:val="009415C4"/>
    <w:rsid w:val="009416FB"/>
    <w:rsid w:val="009511A0"/>
    <w:rsid w:val="00962F1D"/>
    <w:rsid w:val="009660E2"/>
    <w:rsid w:val="0097412D"/>
    <w:rsid w:val="00976D09"/>
    <w:rsid w:val="009B17D1"/>
    <w:rsid w:val="009C4E88"/>
    <w:rsid w:val="009C515E"/>
    <w:rsid w:val="009C6B72"/>
    <w:rsid w:val="009D1949"/>
    <w:rsid w:val="009E7E1A"/>
    <w:rsid w:val="009F2136"/>
    <w:rsid w:val="009F5E50"/>
    <w:rsid w:val="00A03C22"/>
    <w:rsid w:val="00A139C0"/>
    <w:rsid w:val="00A30D21"/>
    <w:rsid w:val="00A31D96"/>
    <w:rsid w:val="00A31FC4"/>
    <w:rsid w:val="00A36754"/>
    <w:rsid w:val="00A57140"/>
    <w:rsid w:val="00A63364"/>
    <w:rsid w:val="00A65C3D"/>
    <w:rsid w:val="00A83D0B"/>
    <w:rsid w:val="00AB01D5"/>
    <w:rsid w:val="00AB427D"/>
    <w:rsid w:val="00AC0573"/>
    <w:rsid w:val="00AC5B37"/>
    <w:rsid w:val="00AD53D0"/>
    <w:rsid w:val="00AE23EE"/>
    <w:rsid w:val="00AF294E"/>
    <w:rsid w:val="00B002EA"/>
    <w:rsid w:val="00B0321C"/>
    <w:rsid w:val="00B051C9"/>
    <w:rsid w:val="00B16146"/>
    <w:rsid w:val="00B1700F"/>
    <w:rsid w:val="00B24BF0"/>
    <w:rsid w:val="00B270CA"/>
    <w:rsid w:val="00B3171D"/>
    <w:rsid w:val="00B459B5"/>
    <w:rsid w:val="00B762E3"/>
    <w:rsid w:val="00B80E77"/>
    <w:rsid w:val="00BA7513"/>
    <w:rsid w:val="00BB063F"/>
    <w:rsid w:val="00BB6E1B"/>
    <w:rsid w:val="00BC288B"/>
    <w:rsid w:val="00BC291E"/>
    <w:rsid w:val="00BC565D"/>
    <w:rsid w:val="00BC6955"/>
    <w:rsid w:val="00BC6A98"/>
    <w:rsid w:val="00BD76C1"/>
    <w:rsid w:val="00C046CB"/>
    <w:rsid w:val="00C225F7"/>
    <w:rsid w:val="00C368EA"/>
    <w:rsid w:val="00C4727E"/>
    <w:rsid w:val="00C52079"/>
    <w:rsid w:val="00C65DE5"/>
    <w:rsid w:val="00C70A43"/>
    <w:rsid w:val="00C81AC6"/>
    <w:rsid w:val="00C81B32"/>
    <w:rsid w:val="00C96A8E"/>
    <w:rsid w:val="00C97127"/>
    <w:rsid w:val="00C97C53"/>
    <w:rsid w:val="00CA1727"/>
    <w:rsid w:val="00CA459F"/>
    <w:rsid w:val="00CB2231"/>
    <w:rsid w:val="00CB548A"/>
    <w:rsid w:val="00CB60C1"/>
    <w:rsid w:val="00CB67CC"/>
    <w:rsid w:val="00CB6E37"/>
    <w:rsid w:val="00CC0CEE"/>
    <w:rsid w:val="00CD0875"/>
    <w:rsid w:val="00CD665B"/>
    <w:rsid w:val="00CD7227"/>
    <w:rsid w:val="00CE06D3"/>
    <w:rsid w:val="00CE06E7"/>
    <w:rsid w:val="00CF5FF4"/>
    <w:rsid w:val="00CF604B"/>
    <w:rsid w:val="00D128B2"/>
    <w:rsid w:val="00D13B98"/>
    <w:rsid w:val="00D246BA"/>
    <w:rsid w:val="00D334AA"/>
    <w:rsid w:val="00D618FB"/>
    <w:rsid w:val="00D65ABB"/>
    <w:rsid w:val="00D80614"/>
    <w:rsid w:val="00D95CB8"/>
    <w:rsid w:val="00D96067"/>
    <w:rsid w:val="00DC1646"/>
    <w:rsid w:val="00DC4B56"/>
    <w:rsid w:val="00DC62AB"/>
    <w:rsid w:val="00DC69BF"/>
    <w:rsid w:val="00DD41AE"/>
    <w:rsid w:val="00DE2E08"/>
    <w:rsid w:val="00E15B94"/>
    <w:rsid w:val="00E30B75"/>
    <w:rsid w:val="00E34E8D"/>
    <w:rsid w:val="00E377BA"/>
    <w:rsid w:val="00E60D60"/>
    <w:rsid w:val="00E654CE"/>
    <w:rsid w:val="00E72CDB"/>
    <w:rsid w:val="00ED40F6"/>
    <w:rsid w:val="00EF369E"/>
    <w:rsid w:val="00F06452"/>
    <w:rsid w:val="00F11B46"/>
    <w:rsid w:val="00F55FD6"/>
    <w:rsid w:val="00F57BCD"/>
    <w:rsid w:val="00F60C05"/>
    <w:rsid w:val="00F6662E"/>
    <w:rsid w:val="00F9646F"/>
    <w:rsid w:val="00FA4565"/>
    <w:rsid w:val="00FA75A6"/>
    <w:rsid w:val="00FC10AB"/>
    <w:rsid w:val="00FC21A8"/>
    <w:rsid w:val="00FD3040"/>
    <w:rsid w:val="00FD7283"/>
    <w:rsid w:val="00FD74FD"/>
    <w:rsid w:val="00FE1D78"/>
    <w:rsid w:val="00FE6EC2"/>
    <w:rsid w:val="00FF3884"/>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D7065CAA-E85E-4E3C-95F8-F75E1A2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109">
      <w:bodyDiv w:val="1"/>
      <w:marLeft w:val="0"/>
      <w:marRight w:val="0"/>
      <w:marTop w:val="0"/>
      <w:marBottom w:val="0"/>
      <w:divBdr>
        <w:top w:val="none" w:sz="0" w:space="0" w:color="auto"/>
        <w:left w:val="none" w:sz="0" w:space="0" w:color="auto"/>
        <w:bottom w:val="none" w:sz="0" w:space="0" w:color="auto"/>
        <w:right w:val="none" w:sz="0" w:space="0" w:color="auto"/>
      </w:divBdr>
    </w:div>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utchens@imaginmedic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ginmedic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3058705?term=imagin+medical&amp;ra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E7F2-AED5-40C9-9965-55210426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Boyle</dc:creator>
  <cp:lastModifiedBy>sheila boyle</cp:lastModifiedBy>
  <cp:revision>7</cp:revision>
  <cp:lastPrinted>2018-01-09T17:19:00Z</cp:lastPrinted>
  <dcterms:created xsi:type="dcterms:W3CDTF">2018-02-06T17:00:00Z</dcterms:created>
  <dcterms:modified xsi:type="dcterms:W3CDTF">2018-02-06T17:27:00Z</dcterms:modified>
</cp:coreProperties>
</file>