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A7B" w:rsidRPr="00383A7B" w:rsidRDefault="008D67A0" w:rsidP="00383A7B">
      <w:pPr>
        <w:pStyle w:val="Default"/>
        <w:rPr>
          <w:rFonts w:ascii="Times New Roman" w:hAnsi="Times New Roman" w:cs="Times New Roman"/>
          <w:color w:val="auto"/>
        </w:rPr>
      </w:pPr>
      <w:bookmarkStart w:id="0" w:name="_GoBack"/>
    </w:p>
    <w:bookmarkEnd w:id="0"/>
    <w:p w:rsidR="00383A7B" w:rsidRDefault="008D67A0" w:rsidP="00383A7B">
      <w:pPr>
        <w:pStyle w:val="Default"/>
        <w:jc w:val="center"/>
        <w:rPr>
          <w:rFonts w:ascii="Times New Roman" w:hAnsi="Times New Roman" w:cs="Times New Roman"/>
          <w:b/>
          <w:bCs/>
          <w:sz w:val="22"/>
          <w:szCs w:val="22"/>
        </w:rPr>
      </w:pPr>
      <w:r w:rsidRPr="00383A7B">
        <w:rPr>
          <w:rFonts w:ascii="Times New Roman" w:hAnsi="Times New Roman" w:cs="Times New Roman"/>
          <w:b/>
          <w:bCs/>
          <w:sz w:val="22"/>
          <w:szCs w:val="22"/>
        </w:rPr>
        <w:t>NOT FOR DISTRIBUTION TO UNITED STATES NEWS WIRE SERVICES OR FOR DISSEMINATION IN THE UNITED STATES</w:t>
      </w:r>
    </w:p>
    <w:p w:rsidR="00383A7B" w:rsidRPr="00383A7B" w:rsidRDefault="008D67A0" w:rsidP="00383A7B">
      <w:pPr>
        <w:pStyle w:val="Default"/>
        <w:rPr>
          <w:rFonts w:ascii="Times New Roman" w:hAnsi="Times New Roman" w:cs="Times New Roman"/>
          <w:sz w:val="22"/>
          <w:szCs w:val="22"/>
        </w:rPr>
      </w:pPr>
    </w:p>
    <w:p w:rsidR="00383A7B" w:rsidRDefault="008D67A0" w:rsidP="00383A7B">
      <w:pPr>
        <w:pStyle w:val="Default"/>
        <w:jc w:val="center"/>
        <w:rPr>
          <w:rFonts w:ascii="Times New Roman" w:hAnsi="Times New Roman" w:cs="Times New Roman"/>
          <w:b/>
          <w:bCs/>
          <w:sz w:val="32"/>
          <w:szCs w:val="32"/>
        </w:rPr>
      </w:pPr>
      <w:r w:rsidRPr="00383A7B">
        <w:rPr>
          <w:rFonts w:ascii="Times New Roman" w:hAnsi="Times New Roman" w:cs="Times New Roman"/>
          <w:b/>
          <w:bCs/>
          <w:sz w:val="32"/>
          <w:szCs w:val="32"/>
        </w:rPr>
        <w:t>IGNITE INTERNATIONAL BRANDS, LTD.</w:t>
      </w:r>
    </w:p>
    <w:p w:rsidR="00383A7B" w:rsidRPr="00383A7B" w:rsidRDefault="008D67A0" w:rsidP="00383A7B">
      <w:pPr>
        <w:pStyle w:val="Default"/>
        <w:jc w:val="center"/>
        <w:rPr>
          <w:rFonts w:ascii="Times New Roman" w:hAnsi="Times New Roman" w:cs="Times New Roman"/>
          <w:sz w:val="32"/>
          <w:szCs w:val="32"/>
        </w:rPr>
      </w:pPr>
    </w:p>
    <w:p w:rsidR="00383A7B" w:rsidRDefault="008D67A0" w:rsidP="00383A7B">
      <w:pPr>
        <w:pStyle w:val="Default"/>
        <w:jc w:val="center"/>
        <w:rPr>
          <w:rFonts w:ascii="Times New Roman" w:hAnsi="Times New Roman" w:cs="Times New Roman"/>
          <w:b/>
          <w:bCs/>
          <w:sz w:val="32"/>
          <w:szCs w:val="32"/>
        </w:rPr>
      </w:pPr>
      <w:r w:rsidRPr="00383A7B">
        <w:rPr>
          <w:rFonts w:ascii="Times New Roman" w:hAnsi="Times New Roman" w:cs="Times New Roman"/>
          <w:b/>
          <w:bCs/>
          <w:sz w:val="32"/>
          <w:szCs w:val="32"/>
        </w:rPr>
        <w:t>11 Cidermill Avenue, Vaughan, Ontario L4K 4B6</w:t>
      </w:r>
    </w:p>
    <w:p w:rsidR="00383A7B" w:rsidRPr="00383A7B" w:rsidRDefault="008D67A0" w:rsidP="00383A7B">
      <w:pPr>
        <w:pStyle w:val="Default"/>
        <w:jc w:val="center"/>
        <w:rPr>
          <w:rFonts w:ascii="Times New Roman" w:hAnsi="Times New Roman" w:cs="Times New Roman"/>
          <w:sz w:val="32"/>
          <w:szCs w:val="32"/>
        </w:rPr>
      </w:pPr>
    </w:p>
    <w:p w:rsidR="00383A7B" w:rsidRDefault="008D67A0" w:rsidP="00383A7B">
      <w:pPr>
        <w:pStyle w:val="Default"/>
        <w:jc w:val="center"/>
        <w:rPr>
          <w:rFonts w:ascii="Times New Roman" w:hAnsi="Times New Roman" w:cs="Times New Roman"/>
          <w:b/>
          <w:bCs/>
          <w:sz w:val="32"/>
          <w:szCs w:val="32"/>
        </w:rPr>
      </w:pPr>
      <w:r w:rsidRPr="00383A7B">
        <w:rPr>
          <w:rFonts w:ascii="Times New Roman" w:hAnsi="Times New Roman" w:cs="Times New Roman"/>
          <w:b/>
          <w:bCs/>
          <w:sz w:val="32"/>
          <w:szCs w:val="32"/>
        </w:rPr>
        <w:t>NEWS RELEASE</w:t>
      </w:r>
    </w:p>
    <w:p w:rsidR="00383A7B" w:rsidRPr="00383A7B" w:rsidRDefault="008D67A0" w:rsidP="00383A7B">
      <w:pPr>
        <w:pStyle w:val="Default"/>
        <w:jc w:val="center"/>
        <w:rPr>
          <w:rFonts w:ascii="Times New Roman" w:hAnsi="Times New Roman" w:cs="Times New Roman"/>
          <w:sz w:val="32"/>
          <w:szCs w:val="32"/>
        </w:rPr>
      </w:pPr>
    </w:p>
    <w:p w:rsidR="00D34025" w:rsidRDefault="008D67A0" w:rsidP="00383A7B">
      <w:pPr>
        <w:rPr>
          <w:rFonts w:cs="Times New Roman"/>
          <w:b/>
          <w:bCs/>
          <w:sz w:val="22"/>
          <w:szCs w:val="22"/>
        </w:rPr>
      </w:pPr>
      <w:r w:rsidRPr="00383A7B">
        <w:rPr>
          <w:rFonts w:cs="Times New Roman"/>
          <w:b/>
          <w:bCs/>
          <w:sz w:val="22"/>
          <w:szCs w:val="22"/>
        </w:rPr>
        <w:t xml:space="preserve">Vaughan, Ontario </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w:t>
      </w:r>
      <w:r w:rsidRPr="00383A7B">
        <w:rPr>
          <w:rFonts w:cs="Times New Roman"/>
          <w:b/>
          <w:bCs/>
          <w:sz w:val="22"/>
          <w:szCs w:val="22"/>
        </w:rPr>
        <w:t>(CSE: BILZ)</w:t>
      </w:r>
    </w:p>
    <w:p w:rsidR="00383A7B" w:rsidRPr="00383A7B" w:rsidRDefault="008D67A0" w:rsidP="00383A7B">
      <w:pPr>
        <w:jc w:val="center"/>
        <w:rPr>
          <w:rFonts w:cs="Times New Roman"/>
          <w:b/>
          <w:bCs/>
          <w:sz w:val="22"/>
          <w:szCs w:val="22"/>
        </w:rPr>
      </w:pPr>
      <w:r>
        <w:rPr>
          <w:rFonts w:cs="Times New Roman"/>
          <w:b/>
          <w:bCs/>
          <w:sz w:val="22"/>
          <w:szCs w:val="22"/>
        </w:rPr>
        <w:t xml:space="preserve">IGNITE </w:t>
      </w:r>
      <w:r>
        <w:rPr>
          <w:rFonts w:cs="Times New Roman"/>
          <w:b/>
          <w:bCs/>
          <w:sz w:val="22"/>
          <w:szCs w:val="22"/>
        </w:rPr>
        <w:t>INTERNATIONAL BRANDS ANNOUNCES CLOSING OF PREVIOUSLY ANNOUNCED SUBSCRIPTION RECEIPT FINANCING FOR GROSS PROCEEDS OF $</w:t>
      </w:r>
      <w:r w:rsidRPr="00607B42">
        <w:rPr>
          <w:rFonts w:cs="Times New Roman"/>
          <w:b/>
          <w:bCs/>
          <w:sz w:val="22"/>
          <w:szCs w:val="22"/>
        </w:rPr>
        <w:t>25,800,000</w:t>
      </w:r>
    </w:p>
    <w:p w:rsidR="00383A7B" w:rsidRDefault="008D67A0" w:rsidP="001D0117">
      <w:pPr>
        <w:jc w:val="both"/>
        <w:rPr>
          <w:sz w:val="22"/>
          <w:szCs w:val="22"/>
        </w:rPr>
      </w:pPr>
      <w:r>
        <w:rPr>
          <w:b/>
          <w:bCs/>
          <w:sz w:val="22"/>
          <w:szCs w:val="22"/>
        </w:rPr>
        <w:t>Vaughan, ON – May 24</w:t>
      </w:r>
      <w:r>
        <w:rPr>
          <w:b/>
          <w:bCs/>
          <w:sz w:val="22"/>
          <w:szCs w:val="22"/>
        </w:rPr>
        <w:t xml:space="preserve">, 2019, </w:t>
      </w:r>
      <w:r>
        <w:rPr>
          <w:sz w:val="22"/>
          <w:szCs w:val="22"/>
        </w:rPr>
        <w:t>Ignite International Brands, Ltd. (the “</w:t>
      </w:r>
      <w:r>
        <w:rPr>
          <w:b/>
          <w:bCs/>
          <w:sz w:val="22"/>
          <w:szCs w:val="22"/>
        </w:rPr>
        <w:t>Company</w:t>
      </w:r>
      <w:r>
        <w:rPr>
          <w:sz w:val="22"/>
          <w:szCs w:val="22"/>
        </w:rPr>
        <w:t>”) today announces that 1203238 B.C. Ltd. (“</w:t>
      </w:r>
      <w:r>
        <w:rPr>
          <w:b/>
          <w:sz w:val="22"/>
          <w:szCs w:val="22"/>
        </w:rPr>
        <w:t>Finco</w:t>
      </w:r>
      <w:r>
        <w:rPr>
          <w:sz w:val="22"/>
          <w:szCs w:val="22"/>
        </w:rPr>
        <w:t xml:space="preserve">”) </w:t>
      </w:r>
      <w:r>
        <w:rPr>
          <w:sz w:val="22"/>
          <w:szCs w:val="22"/>
        </w:rPr>
        <w:t>completed a non-brokered offering (the “</w:t>
      </w:r>
      <w:r w:rsidRPr="009F51BB">
        <w:rPr>
          <w:b/>
          <w:sz w:val="22"/>
          <w:szCs w:val="22"/>
        </w:rPr>
        <w:t>Offering</w:t>
      </w:r>
      <w:r>
        <w:rPr>
          <w:sz w:val="22"/>
          <w:szCs w:val="22"/>
        </w:rPr>
        <w:t xml:space="preserve">”) of </w:t>
      </w:r>
      <w:r>
        <w:rPr>
          <w:sz w:val="22"/>
          <w:szCs w:val="22"/>
        </w:rPr>
        <w:t>17,200,000</w:t>
      </w:r>
      <w:r>
        <w:rPr>
          <w:sz w:val="22"/>
          <w:szCs w:val="22"/>
        </w:rPr>
        <w:t xml:space="preserve"> subscription receipts (the “</w:t>
      </w:r>
      <w:r w:rsidRPr="00383A7B">
        <w:rPr>
          <w:b/>
          <w:sz w:val="22"/>
          <w:szCs w:val="22"/>
        </w:rPr>
        <w:t>Subscription Receipts</w:t>
      </w:r>
      <w:r>
        <w:rPr>
          <w:sz w:val="22"/>
          <w:szCs w:val="22"/>
        </w:rPr>
        <w:t>”) at a price of $1.50 per Subscription Receipt for gross proceeds of $</w:t>
      </w:r>
      <w:r>
        <w:rPr>
          <w:sz w:val="22"/>
          <w:szCs w:val="22"/>
        </w:rPr>
        <w:t>25,800,000</w:t>
      </w:r>
      <w:r>
        <w:rPr>
          <w:sz w:val="22"/>
          <w:szCs w:val="22"/>
        </w:rPr>
        <w:t xml:space="preserve"> (the “</w:t>
      </w:r>
      <w:r w:rsidRPr="009F51BB">
        <w:rPr>
          <w:b/>
          <w:sz w:val="22"/>
          <w:szCs w:val="22"/>
        </w:rPr>
        <w:t>Offering Proceeds</w:t>
      </w:r>
      <w:r>
        <w:rPr>
          <w:sz w:val="22"/>
          <w:szCs w:val="22"/>
        </w:rPr>
        <w:t>”). The Offering was completed in con</w:t>
      </w:r>
      <w:r>
        <w:rPr>
          <w:sz w:val="22"/>
          <w:szCs w:val="22"/>
        </w:rPr>
        <w:t>junction with the reverse takeover (the “</w:t>
      </w:r>
      <w:r w:rsidRPr="00C252D3">
        <w:rPr>
          <w:b/>
          <w:sz w:val="22"/>
          <w:szCs w:val="22"/>
        </w:rPr>
        <w:t>Transaction</w:t>
      </w:r>
      <w:r>
        <w:rPr>
          <w:sz w:val="22"/>
          <w:szCs w:val="22"/>
        </w:rPr>
        <w:t>”) of the Company to be completed by the shareholders (“</w:t>
      </w:r>
      <w:r w:rsidRPr="007E41C2">
        <w:rPr>
          <w:b/>
          <w:sz w:val="22"/>
          <w:szCs w:val="22"/>
        </w:rPr>
        <w:t>Ignite US Shareholders</w:t>
      </w:r>
      <w:r>
        <w:rPr>
          <w:sz w:val="22"/>
          <w:szCs w:val="22"/>
        </w:rPr>
        <w:t>”) of Ignite International, Ltd. (“</w:t>
      </w:r>
      <w:r w:rsidRPr="00C252D3">
        <w:rPr>
          <w:b/>
          <w:sz w:val="22"/>
          <w:szCs w:val="22"/>
        </w:rPr>
        <w:t>Ignite US</w:t>
      </w:r>
      <w:r>
        <w:rPr>
          <w:sz w:val="22"/>
          <w:szCs w:val="22"/>
        </w:rPr>
        <w:t>”)</w:t>
      </w:r>
      <w:r>
        <w:rPr>
          <w:sz w:val="22"/>
          <w:szCs w:val="22"/>
        </w:rPr>
        <w:t>, other than the Company,</w:t>
      </w:r>
      <w:r>
        <w:rPr>
          <w:sz w:val="22"/>
          <w:szCs w:val="22"/>
        </w:rPr>
        <w:t xml:space="preserve"> pursuant to the terms of a business combination agreem</w:t>
      </w:r>
      <w:r>
        <w:rPr>
          <w:sz w:val="22"/>
          <w:szCs w:val="22"/>
        </w:rPr>
        <w:t xml:space="preserve">ent among the Company, 1203243 B.C. Ltd., Finco, </w:t>
      </w:r>
      <w:r w:rsidRPr="00C252D3">
        <w:rPr>
          <w:sz w:val="22"/>
          <w:szCs w:val="22"/>
        </w:rPr>
        <w:t>Ignite US</w:t>
      </w:r>
      <w:r>
        <w:rPr>
          <w:sz w:val="22"/>
          <w:szCs w:val="22"/>
        </w:rPr>
        <w:t xml:space="preserve"> and the Ignite US Shareholders dated as of April 9, 2019, as amended as of May 6, 2019, as announced by the Company on March 1, 2019 and April 11, 2019. Following closing of the Transaction, the is</w:t>
      </w:r>
      <w:r>
        <w:rPr>
          <w:sz w:val="22"/>
          <w:szCs w:val="22"/>
        </w:rPr>
        <w:t>suer resulting from the Transaction (the “</w:t>
      </w:r>
      <w:r w:rsidRPr="00692CF9">
        <w:rPr>
          <w:b/>
          <w:sz w:val="22"/>
          <w:szCs w:val="22"/>
        </w:rPr>
        <w:t>Resulting Issuer</w:t>
      </w:r>
      <w:r>
        <w:rPr>
          <w:sz w:val="22"/>
          <w:szCs w:val="22"/>
        </w:rPr>
        <w:t>”) is expected to continue under the name “Ignite International Brands, Ltd.” with the subordinate voting shares of the Resulting Issuer (the “</w:t>
      </w:r>
      <w:r w:rsidRPr="00692CF9">
        <w:rPr>
          <w:b/>
          <w:sz w:val="22"/>
          <w:szCs w:val="22"/>
        </w:rPr>
        <w:t>Resulting Issuer Shares</w:t>
      </w:r>
      <w:r>
        <w:rPr>
          <w:sz w:val="22"/>
          <w:szCs w:val="22"/>
        </w:rPr>
        <w:t>”) listed for trading (the “</w:t>
      </w:r>
      <w:r w:rsidRPr="0022726D">
        <w:rPr>
          <w:b/>
          <w:sz w:val="22"/>
          <w:szCs w:val="22"/>
        </w:rPr>
        <w:t>List</w:t>
      </w:r>
      <w:r w:rsidRPr="0022726D">
        <w:rPr>
          <w:b/>
          <w:sz w:val="22"/>
          <w:szCs w:val="22"/>
        </w:rPr>
        <w:t>ing</w:t>
      </w:r>
      <w:r>
        <w:rPr>
          <w:sz w:val="22"/>
          <w:szCs w:val="22"/>
        </w:rPr>
        <w:t xml:space="preserve">”) on the Canadian Securities Exchange. </w:t>
      </w:r>
    </w:p>
    <w:p w:rsidR="001D0117" w:rsidRPr="006C5B0A" w:rsidRDefault="008D67A0" w:rsidP="001D0117">
      <w:pPr>
        <w:jc w:val="both"/>
        <w:rPr>
          <w:sz w:val="22"/>
          <w:szCs w:val="22"/>
        </w:rPr>
      </w:pPr>
      <w:r>
        <w:rPr>
          <w:sz w:val="22"/>
          <w:szCs w:val="22"/>
        </w:rPr>
        <w:t>The Subscription Receipts were issued pursuant to the terms of a subscription receipt agreement (the “</w:t>
      </w:r>
      <w:r w:rsidRPr="001D0117">
        <w:rPr>
          <w:b/>
          <w:sz w:val="22"/>
          <w:szCs w:val="22"/>
        </w:rPr>
        <w:t>Subscription Receipt Agreement</w:t>
      </w:r>
      <w:r>
        <w:rPr>
          <w:sz w:val="22"/>
          <w:szCs w:val="22"/>
        </w:rPr>
        <w:t>”) dated as of May</w:t>
      </w:r>
      <w:r>
        <w:rPr>
          <w:sz w:val="22"/>
          <w:szCs w:val="22"/>
        </w:rPr>
        <w:t xml:space="preserve"> 24</w:t>
      </w:r>
      <w:r>
        <w:rPr>
          <w:sz w:val="22"/>
          <w:szCs w:val="22"/>
        </w:rPr>
        <w:t>, 2019 (the “</w:t>
      </w:r>
      <w:r w:rsidRPr="001C702D">
        <w:rPr>
          <w:b/>
          <w:sz w:val="22"/>
          <w:szCs w:val="22"/>
        </w:rPr>
        <w:t>Closing Date</w:t>
      </w:r>
      <w:r>
        <w:rPr>
          <w:sz w:val="22"/>
          <w:szCs w:val="22"/>
        </w:rPr>
        <w:t>”) among Finco, Cordell Consultants, Inc., as representative of the holders of Subscription Receipts and Odyssey Trust Company (the “</w:t>
      </w:r>
      <w:r w:rsidRPr="001D0117">
        <w:rPr>
          <w:b/>
          <w:sz w:val="22"/>
          <w:szCs w:val="22"/>
        </w:rPr>
        <w:t>Subscription</w:t>
      </w:r>
      <w:r>
        <w:rPr>
          <w:sz w:val="22"/>
          <w:szCs w:val="22"/>
        </w:rPr>
        <w:t xml:space="preserve"> </w:t>
      </w:r>
      <w:r w:rsidRPr="001D0117">
        <w:rPr>
          <w:b/>
          <w:sz w:val="22"/>
          <w:szCs w:val="22"/>
        </w:rPr>
        <w:t>Receipt Agent</w:t>
      </w:r>
      <w:r>
        <w:rPr>
          <w:sz w:val="22"/>
          <w:szCs w:val="22"/>
        </w:rPr>
        <w:t>”) as subscription receipt agent. Pursuant to the terms of the Subscription Receipt Agreement, th</w:t>
      </w:r>
      <w:r>
        <w:rPr>
          <w:sz w:val="22"/>
          <w:szCs w:val="22"/>
        </w:rPr>
        <w:t>e Offering Proceeds, together with all interest and other income earned thereon (the “</w:t>
      </w:r>
      <w:r w:rsidRPr="009F51BB">
        <w:rPr>
          <w:b/>
          <w:sz w:val="22"/>
          <w:szCs w:val="22"/>
        </w:rPr>
        <w:t>Escrowed Funds</w:t>
      </w:r>
      <w:r>
        <w:rPr>
          <w:sz w:val="22"/>
          <w:szCs w:val="22"/>
        </w:rPr>
        <w:t>”), will be held in escrow and will be released to Finco upon satisfaction of the Escrow Release Conditions (as defined herein). Upon satisfaction of the Es</w:t>
      </w:r>
      <w:r>
        <w:rPr>
          <w:sz w:val="22"/>
          <w:szCs w:val="22"/>
        </w:rPr>
        <w:t xml:space="preserve">crow Release Conditions, each Subscription Receipt will automatically be </w:t>
      </w:r>
      <w:r w:rsidRPr="006C5B0A">
        <w:rPr>
          <w:sz w:val="22"/>
          <w:szCs w:val="22"/>
        </w:rPr>
        <w:t xml:space="preserve">converted into one common share of Finco </w:t>
      </w:r>
      <w:r>
        <w:rPr>
          <w:sz w:val="22"/>
          <w:szCs w:val="22"/>
        </w:rPr>
        <w:t>(each, an “</w:t>
      </w:r>
      <w:r>
        <w:rPr>
          <w:b/>
          <w:sz w:val="22"/>
          <w:szCs w:val="22"/>
        </w:rPr>
        <w:t>Underlying Share</w:t>
      </w:r>
      <w:r>
        <w:rPr>
          <w:sz w:val="22"/>
          <w:szCs w:val="22"/>
        </w:rPr>
        <w:t xml:space="preserve">”) </w:t>
      </w:r>
      <w:r w:rsidRPr="006C5B0A">
        <w:rPr>
          <w:sz w:val="22"/>
          <w:szCs w:val="22"/>
        </w:rPr>
        <w:t>and immediately converted into one Resulting Issuer Share. The escrow release conditions (the “</w:t>
      </w:r>
      <w:r w:rsidRPr="006C5B0A">
        <w:rPr>
          <w:b/>
          <w:sz w:val="22"/>
          <w:szCs w:val="22"/>
        </w:rPr>
        <w:t>Escrow Release Co</w:t>
      </w:r>
      <w:r w:rsidRPr="006C5B0A">
        <w:rPr>
          <w:b/>
          <w:sz w:val="22"/>
          <w:szCs w:val="22"/>
        </w:rPr>
        <w:t>nditions</w:t>
      </w:r>
      <w:r w:rsidRPr="006C5B0A">
        <w:rPr>
          <w:sz w:val="22"/>
          <w:szCs w:val="22"/>
        </w:rPr>
        <w:t xml:space="preserve">”) are: </w:t>
      </w:r>
    </w:p>
    <w:p w:rsidR="006C5B0A" w:rsidRPr="006C5B0A" w:rsidRDefault="008D67A0" w:rsidP="006C5B0A">
      <w:pPr>
        <w:pStyle w:val="HBBody1"/>
        <w:numPr>
          <w:ilvl w:val="0"/>
          <w:numId w:val="17"/>
        </w:numPr>
        <w:rPr>
          <w:sz w:val="22"/>
          <w:szCs w:val="22"/>
        </w:rPr>
      </w:pPr>
      <w:bookmarkStart w:id="1" w:name="_Ref532808195"/>
      <w:r w:rsidRPr="006C5B0A">
        <w:rPr>
          <w:sz w:val="22"/>
          <w:szCs w:val="22"/>
        </w:rPr>
        <w:t xml:space="preserve">written confirmation from each of Ignite US and </w:t>
      </w:r>
      <w:r>
        <w:rPr>
          <w:sz w:val="22"/>
          <w:szCs w:val="22"/>
        </w:rPr>
        <w:t xml:space="preserve">the Company </w:t>
      </w:r>
      <w:r w:rsidRPr="006C5B0A">
        <w:rPr>
          <w:sz w:val="22"/>
          <w:szCs w:val="22"/>
        </w:rPr>
        <w:t>that all conditions to th</w:t>
      </w:r>
      <w:r>
        <w:rPr>
          <w:sz w:val="22"/>
          <w:szCs w:val="22"/>
        </w:rPr>
        <w:t>e completion of the Transaction</w:t>
      </w:r>
      <w:r w:rsidRPr="006C5B0A">
        <w:rPr>
          <w:sz w:val="22"/>
          <w:szCs w:val="22"/>
        </w:rPr>
        <w:t xml:space="preserve"> have been satisfied or waived, other than the release of the </w:t>
      </w:r>
      <w:r w:rsidRPr="009F51BB">
        <w:rPr>
          <w:sz w:val="22"/>
          <w:szCs w:val="22"/>
        </w:rPr>
        <w:t>Escrowed Funds</w:t>
      </w:r>
      <w:r w:rsidRPr="006C5B0A">
        <w:rPr>
          <w:sz w:val="22"/>
          <w:szCs w:val="22"/>
        </w:rPr>
        <w:t xml:space="preserve"> and</w:t>
      </w:r>
      <w:r>
        <w:rPr>
          <w:sz w:val="22"/>
          <w:szCs w:val="22"/>
        </w:rPr>
        <w:t xml:space="preserve"> the closing of the Transaction</w:t>
      </w:r>
      <w:r w:rsidRPr="006C5B0A">
        <w:rPr>
          <w:sz w:val="22"/>
          <w:szCs w:val="22"/>
        </w:rPr>
        <w:t>, each of wh</w:t>
      </w:r>
      <w:r w:rsidRPr="006C5B0A">
        <w:rPr>
          <w:sz w:val="22"/>
          <w:szCs w:val="22"/>
        </w:rPr>
        <w:t>ich will be completed forthwith upon release of the Escrowed Funds;</w:t>
      </w:r>
      <w:bookmarkEnd w:id="1"/>
    </w:p>
    <w:p w:rsidR="006C5B0A" w:rsidRPr="006C5B0A" w:rsidRDefault="008D67A0" w:rsidP="006C5B0A">
      <w:pPr>
        <w:pStyle w:val="HBBody1"/>
        <w:numPr>
          <w:ilvl w:val="0"/>
          <w:numId w:val="17"/>
        </w:numPr>
        <w:rPr>
          <w:sz w:val="22"/>
          <w:szCs w:val="22"/>
        </w:rPr>
      </w:pPr>
      <w:bookmarkStart w:id="2" w:name="_Ref532808196"/>
      <w:r w:rsidRPr="006C5B0A">
        <w:rPr>
          <w:sz w:val="22"/>
          <w:szCs w:val="22"/>
        </w:rPr>
        <w:t xml:space="preserve">the distribution of: </w:t>
      </w:r>
      <w:bookmarkStart w:id="3" w:name="DocXTextRef24"/>
      <w:r>
        <w:rPr>
          <w:sz w:val="22"/>
          <w:szCs w:val="22"/>
        </w:rPr>
        <w:t>(i</w:t>
      </w:r>
      <w:r w:rsidRPr="006C5B0A">
        <w:rPr>
          <w:sz w:val="22"/>
          <w:szCs w:val="22"/>
        </w:rPr>
        <w:t>)</w:t>
      </w:r>
      <w:bookmarkEnd w:id="3"/>
      <w:r w:rsidRPr="006C5B0A">
        <w:rPr>
          <w:sz w:val="22"/>
          <w:szCs w:val="22"/>
        </w:rPr>
        <w:t xml:space="preserve"> the Underlying Shares, and </w:t>
      </w:r>
      <w:bookmarkStart w:id="4" w:name="DocXTextRef25"/>
      <w:r>
        <w:rPr>
          <w:sz w:val="22"/>
          <w:szCs w:val="22"/>
        </w:rPr>
        <w:t>(ii</w:t>
      </w:r>
      <w:r w:rsidRPr="006C5B0A">
        <w:rPr>
          <w:sz w:val="22"/>
          <w:szCs w:val="22"/>
        </w:rPr>
        <w:t>)</w:t>
      </w:r>
      <w:bookmarkEnd w:id="4"/>
      <w:r w:rsidRPr="006C5B0A">
        <w:rPr>
          <w:sz w:val="22"/>
          <w:szCs w:val="22"/>
        </w:rPr>
        <w:t xml:space="preserve"> the Resulting Issuer Shares to be issued in exchange for the Underlying </w:t>
      </w:r>
      <w:r>
        <w:rPr>
          <w:sz w:val="22"/>
          <w:szCs w:val="22"/>
        </w:rPr>
        <w:t xml:space="preserve">Shares pursuant to the Transaction </w:t>
      </w:r>
      <w:r w:rsidRPr="006C5B0A">
        <w:rPr>
          <w:sz w:val="22"/>
          <w:szCs w:val="22"/>
        </w:rPr>
        <w:t>being exempt from applic</w:t>
      </w:r>
      <w:r w:rsidRPr="006C5B0A">
        <w:rPr>
          <w:sz w:val="22"/>
          <w:szCs w:val="22"/>
        </w:rPr>
        <w:t xml:space="preserve">able </w:t>
      </w:r>
      <w:r w:rsidRPr="006C5B0A">
        <w:rPr>
          <w:sz w:val="22"/>
          <w:szCs w:val="22"/>
        </w:rPr>
        <w:lastRenderedPageBreak/>
        <w:t>prospectus and registrat</w:t>
      </w:r>
      <w:r>
        <w:rPr>
          <w:sz w:val="22"/>
          <w:szCs w:val="22"/>
        </w:rPr>
        <w:t>ion requirements of applicable securities l</w:t>
      </w:r>
      <w:r w:rsidRPr="006C5B0A">
        <w:rPr>
          <w:sz w:val="22"/>
          <w:szCs w:val="22"/>
        </w:rPr>
        <w:t>aws in Canada and the United States;</w:t>
      </w:r>
      <w:bookmarkEnd w:id="2"/>
    </w:p>
    <w:p w:rsidR="006C5B0A" w:rsidRPr="006C5B0A" w:rsidRDefault="008D67A0" w:rsidP="006C5B0A">
      <w:pPr>
        <w:pStyle w:val="HBBody1"/>
        <w:numPr>
          <w:ilvl w:val="0"/>
          <w:numId w:val="17"/>
        </w:numPr>
        <w:rPr>
          <w:sz w:val="22"/>
          <w:szCs w:val="22"/>
        </w:rPr>
      </w:pPr>
      <w:bookmarkStart w:id="5" w:name="_Ref532808197"/>
      <w:r w:rsidRPr="006C5B0A">
        <w:rPr>
          <w:sz w:val="22"/>
          <w:szCs w:val="22"/>
        </w:rPr>
        <w:t>the Listing being conditionally approved and the completion, satisfaction or waiver of all conditions precedent to such Listing, other than the rel</w:t>
      </w:r>
      <w:r w:rsidRPr="006C5B0A">
        <w:rPr>
          <w:sz w:val="22"/>
          <w:szCs w:val="22"/>
        </w:rPr>
        <w:t>ease of the Escrowed Funds;</w:t>
      </w:r>
      <w:bookmarkEnd w:id="5"/>
    </w:p>
    <w:p w:rsidR="006C5B0A" w:rsidRPr="006C5B0A" w:rsidRDefault="008D67A0" w:rsidP="006C5B0A">
      <w:pPr>
        <w:pStyle w:val="HBBody1"/>
        <w:numPr>
          <w:ilvl w:val="0"/>
          <w:numId w:val="17"/>
        </w:numPr>
        <w:rPr>
          <w:color w:val="000000"/>
          <w:sz w:val="22"/>
          <w:szCs w:val="22"/>
        </w:rPr>
      </w:pPr>
      <w:bookmarkStart w:id="6" w:name="_Ref532808198"/>
      <w:r w:rsidRPr="006C5B0A">
        <w:rPr>
          <w:color w:val="000000"/>
          <w:sz w:val="22"/>
          <w:szCs w:val="22"/>
        </w:rPr>
        <w:t>the receipt of all required shareholder and regulatory approvals; and</w:t>
      </w:r>
      <w:bookmarkEnd w:id="6"/>
    </w:p>
    <w:p w:rsidR="006C5B0A" w:rsidRPr="006C5B0A" w:rsidRDefault="008D67A0" w:rsidP="006C5B0A">
      <w:pPr>
        <w:pStyle w:val="HBBody1"/>
        <w:numPr>
          <w:ilvl w:val="0"/>
          <w:numId w:val="17"/>
        </w:numPr>
        <w:rPr>
          <w:color w:val="000000"/>
          <w:sz w:val="22"/>
          <w:szCs w:val="22"/>
        </w:rPr>
      </w:pPr>
      <w:bookmarkStart w:id="7" w:name="_Ref532808199"/>
      <w:r w:rsidRPr="006C5B0A">
        <w:rPr>
          <w:color w:val="000000"/>
          <w:sz w:val="22"/>
          <w:szCs w:val="22"/>
        </w:rPr>
        <w:t xml:space="preserve">the delivery of a joint written notice from Ignite US and </w:t>
      </w:r>
      <w:r>
        <w:rPr>
          <w:color w:val="000000"/>
          <w:sz w:val="22"/>
          <w:szCs w:val="22"/>
        </w:rPr>
        <w:t xml:space="preserve">the Company </w:t>
      </w:r>
      <w:r w:rsidRPr="006C5B0A">
        <w:rPr>
          <w:color w:val="000000"/>
          <w:sz w:val="22"/>
          <w:szCs w:val="22"/>
        </w:rPr>
        <w:t xml:space="preserve">to the Subscription Receipt Agent confirming the conditions set forth in </w:t>
      </w:r>
      <w:bookmarkStart w:id="8" w:name="DocXTextRef26"/>
      <w:r>
        <w:rPr>
          <w:color w:val="000000"/>
          <w:sz w:val="22"/>
          <w:szCs w:val="22"/>
        </w:rPr>
        <w:t>(a</w:t>
      </w:r>
      <w:r w:rsidRPr="006C5B0A">
        <w:rPr>
          <w:color w:val="000000"/>
          <w:sz w:val="22"/>
          <w:szCs w:val="22"/>
        </w:rPr>
        <w:t>)</w:t>
      </w:r>
      <w:bookmarkEnd w:id="8"/>
      <w:r>
        <w:rPr>
          <w:color w:val="000000"/>
          <w:sz w:val="22"/>
          <w:szCs w:val="22"/>
        </w:rPr>
        <w:t xml:space="preserve"> through (d</w:t>
      </w:r>
      <w:r w:rsidRPr="006C5B0A">
        <w:rPr>
          <w:color w:val="000000"/>
          <w:sz w:val="22"/>
          <w:szCs w:val="22"/>
        </w:rPr>
        <w:t>)</w:t>
      </w:r>
      <w:r w:rsidRPr="006C5B0A">
        <w:rPr>
          <w:color w:val="000000"/>
          <w:sz w:val="22"/>
          <w:szCs w:val="22"/>
        </w:rPr>
        <w:t xml:space="preserve"> above having been satisfied or waived.</w:t>
      </w:r>
      <w:bookmarkEnd w:id="7"/>
      <w:r w:rsidRPr="006C5B0A">
        <w:rPr>
          <w:color w:val="000000"/>
          <w:sz w:val="22"/>
          <w:szCs w:val="22"/>
        </w:rPr>
        <w:t xml:space="preserve"> </w:t>
      </w:r>
    </w:p>
    <w:p w:rsidR="00DD3287" w:rsidRDefault="008D67A0" w:rsidP="00DD3287">
      <w:pPr>
        <w:pStyle w:val="Paragraph"/>
        <w:ind w:firstLine="0"/>
        <w:rPr>
          <w:szCs w:val="22"/>
        </w:rPr>
      </w:pPr>
      <w:r w:rsidRPr="001C702D">
        <w:rPr>
          <w:szCs w:val="22"/>
        </w:rPr>
        <w:t xml:space="preserve">The Escrow Release Conditions must be satisfied </w:t>
      </w:r>
      <w:r>
        <w:rPr>
          <w:szCs w:val="22"/>
        </w:rPr>
        <w:t>on or before September 20, 2019</w:t>
      </w:r>
      <w:r w:rsidRPr="001C702D">
        <w:rPr>
          <w:szCs w:val="22"/>
        </w:rPr>
        <w:t xml:space="preserve"> (the “</w:t>
      </w:r>
      <w:r w:rsidRPr="001C702D">
        <w:rPr>
          <w:b/>
          <w:szCs w:val="22"/>
        </w:rPr>
        <w:t>Escrow Release</w:t>
      </w:r>
      <w:r w:rsidRPr="001C702D">
        <w:rPr>
          <w:szCs w:val="22"/>
        </w:rPr>
        <w:t xml:space="preserve"> </w:t>
      </w:r>
      <w:r w:rsidRPr="001C702D">
        <w:rPr>
          <w:b/>
          <w:szCs w:val="22"/>
        </w:rPr>
        <w:t>Deadline</w:t>
      </w:r>
      <w:r w:rsidRPr="001C702D">
        <w:rPr>
          <w:szCs w:val="22"/>
        </w:rPr>
        <w:t xml:space="preserve">”) unless extended in accordance with the terms of the Subscription Receipt Agreement. In the event that </w:t>
      </w:r>
      <w:r w:rsidRPr="001C702D">
        <w:rPr>
          <w:szCs w:val="22"/>
        </w:rPr>
        <w:t>the Escrow Release Conditions are not satisfied or waived on or before the Escrow Release Deadline, or</w:t>
      </w:r>
      <w:r>
        <w:rPr>
          <w:szCs w:val="22"/>
        </w:rPr>
        <w:t xml:space="preserve"> if Finco </w:t>
      </w:r>
      <w:r w:rsidRPr="001C702D">
        <w:rPr>
          <w:szCs w:val="22"/>
        </w:rPr>
        <w:t xml:space="preserve">advises Ignite US and </w:t>
      </w:r>
      <w:r>
        <w:rPr>
          <w:szCs w:val="22"/>
        </w:rPr>
        <w:t xml:space="preserve">the Company </w:t>
      </w:r>
      <w:r w:rsidRPr="001C702D">
        <w:rPr>
          <w:szCs w:val="22"/>
        </w:rPr>
        <w:t>or announces it does not intend to satisfy the Escrow Release Conditions</w:t>
      </w:r>
      <w:r>
        <w:rPr>
          <w:szCs w:val="22"/>
        </w:rPr>
        <w:t xml:space="preserve"> </w:t>
      </w:r>
      <w:r w:rsidRPr="001C702D">
        <w:rPr>
          <w:szCs w:val="22"/>
        </w:rPr>
        <w:t xml:space="preserve">prior to the </w:t>
      </w:r>
      <w:r>
        <w:rPr>
          <w:szCs w:val="22"/>
        </w:rPr>
        <w:t>Escrow Release Deadline</w:t>
      </w:r>
      <w:r w:rsidRPr="001C702D">
        <w:rPr>
          <w:szCs w:val="22"/>
        </w:rPr>
        <w:t>,</w:t>
      </w:r>
      <w:r w:rsidRPr="001C702D">
        <w:rPr>
          <w:szCs w:val="22"/>
        </w:rPr>
        <w:t xml:space="preserve"> the Escrowed Funds will be returned to the holders of the Subscription Receipts on a </w:t>
      </w:r>
      <w:r w:rsidRPr="001C702D">
        <w:rPr>
          <w:i/>
          <w:szCs w:val="22"/>
        </w:rPr>
        <w:t>pro rata</w:t>
      </w:r>
      <w:r w:rsidRPr="001C702D">
        <w:rPr>
          <w:szCs w:val="22"/>
        </w:rPr>
        <w:t xml:space="preserve"> basis and the Subscription Receipts will be cancelled without any further action. </w:t>
      </w:r>
      <w:r>
        <w:rPr>
          <w:szCs w:val="22"/>
        </w:rPr>
        <w:t>It is currently contemplated that the Escrow Release Conditions will be satisfi</w:t>
      </w:r>
      <w:r>
        <w:rPr>
          <w:szCs w:val="22"/>
        </w:rPr>
        <w:t>ed by May 30, 2019.</w:t>
      </w:r>
      <w:r w:rsidRPr="001C702D">
        <w:rPr>
          <w:szCs w:val="22"/>
        </w:rPr>
        <w:t xml:space="preserve"> </w:t>
      </w:r>
    </w:p>
    <w:p w:rsidR="00DD3287" w:rsidRDefault="008D67A0" w:rsidP="001C702D">
      <w:pPr>
        <w:pStyle w:val="Paragraph"/>
        <w:ind w:firstLine="0"/>
        <w:rPr>
          <w:color w:val="000000"/>
          <w:szCs w:val="22"/>
        </w:rPr>
      </w:pPr>
      <w:r w:rsidRPr="00DD3287">
        <w:rPr>
          <w:rFonts w:eastAsia="SimSun"/>
          <w:color w:val="000000"/>
          <w:szCs w:val="22"/>
          <w:lang w:eastAsia="en-CA"/>
        </w:rPr>
        <w:t xml:space="preserve">The net proceeds from the Offering will be used by the Resulting Issuer for working capital and general corporate purposes. </w:t>
      </w:r>
    </w:p>
    <w:p w:rsidR="007023A9" w:rsidRPr="007023A9" w:rsidRDefault="008D67A0" w:rsidP="007023A9">
      <w:pPr>
        <w:pStyle w:val="Paragraph"/>
        <w:ind w:firstLine="0"/>
        <w:rPr>
          <w:rFonts w:eastAsia="SimSun"/>
          <w:color w:val="000000"/>
          <w:szCs w:val="22"/>
          <w:lang w:eastAsia="en-CA"/>
        </w:rPr>
      </w:pPr>
      <w:r w:rsidRPr="007023A9">
        <w:rPr>
          <w:rFonts w:eastAsia="SimSun"/>
          <w:color w:val="000000"/>
          <w:szCs w:val="22"/>
          <w:lang w:eastAsia="en-CA"/>
        </w:rPr>
        <w:t xml:space="preserve">For further information, please contact: </w:t>
      </w:r>
    </w:p>
    <w:p w:rsidR="005969E3" w:rsidRPr="005E38C2" w:rsidRDefault="008D67A0" w:rsidP="005969E3">
      <w:pPr>
        <w:pStyle w:val="Paragraph"/>
        <w:spacing w:before="0" w:after="0"/>
        <w:ind w:firstLine="0"/>
        <w:rPr>
          <w:color w:val="000000"/>
          <w:lang w:val="fr-FR"/>
        </w:rPr>
      </w:pPr>
      <w:r w:rsidRPr="005E38C2">
        <w:rPr>
          <w:color w:val="000000"/>
          <w:lang w:val="fr-FR"/>
        </w:rPr>
        <w:t>Eddie Mattei</w:t>
      </w:r>
    </w:p>
    <w:p w:rsidR="005969E3" w:rsidRPr="005E38C2" w:rsidRDefault="008D67A0" w:rsidP="005969E3">
      <w:pPr>
        <w:pStyle w:val="Paragraph"/>
        <w:spacing w:before="0" w:after="0"/>
        <w:ind w:firstLine="0"/>
        <w:rPr>
          <w:lang w:val="fr-FR"/>
        </w:rPr>
      </w:pPr>
      <w:r w:rsidRPr="005E38C2">
        <w:rPr>
          <w:color w:val="000000"/>
          <w:lang w:val="fr-FR"/>
        </w:rPr>
        <w:t>Tel: (</w:t>
      </w:r>
      <w:r w:rsidRPr="005E38C2">
        <w:rPr>
          <w:lang w:val="fr-FR"/>
        </w:rPr>
        <w:t>905</w:t>
      </w:r>
      <w:r w:rsidRPr="005E38C2">
        <w:rPr>
          <w:color w:val="000000"/>
          <w:lang w:val="fr-FR"/>
        </w:rPr>
        <w:t xml:space="preserve">) </w:t>
      </w:r>
      <w:r w:rsidRPr="005E38C2">
        <w:rPr>
          <w:lang w:val="fr-FR"/>
        </w:rPr>
        <w:t>669-0623</w:t>
      </w:r>
    </w:p>
    <w:p w:rsidR="005969E3" w:rsidRPr="005E38C2" w:rsidRDefault="008D67A0" w:rsidP="005969E3">
      <w:pPr>
        <w:pStyle w:val="Paragraph"/>
        <w:spacing w:before="0" w:after="0"/>
        <w:ind w:firstLine="0"/>
        <w:rPr>
          <w:color w:val="000000"/>
          <w:lang w:val="fr-FR"/>
        </w:rPr>
      </w:pPr>
      <w:r w:rsidRPr="005E38C2">
        <w:rPr>
          <w:color w:val="000000"/>
          <w:lang w:val="fr-FR"/>
        </w:rPr>
        <w:t>Email: eddie@ignite.co</w:t>
      </w:r>
    </w:p>
    <w:p w:rsidR="004214F7" w:rsidRPr="005E38C2" w:rsidRDefault="008D67A0" w:rsidP="004214F7">
      <w:pPr>
        <w:autoSpaceDE w:val="0"/>
        <w:autoSpaceDN w:val="0"/>
        <w:adjustRightInd w:val="0"/>
        <w:spacing w:after="0"/>
        <w:rPr>
          <w:rFonts w:cs="Times New Roman"/>
          <w:color w:val="000000"/>
          <w:sz w:val="22"/>
          <w:szCs w:val="22"/>
          <w:lang w:val="fr-FR"/>
        </w:rPr>
      </w:pPr>
    </w:p>
    <w:p w:rsidR="004214F7" w:rsidRPr="004214F7" w:rsidRDefault="008D67A0" w:rsidP="004214F7">
      <w:pPr>
        <w:autoSpaceDE w:val="0"/>
        <w:autoSpaceDN w:val="0"/>
        <w:adjustRightInd w:val="0"/>
        <w:spacing w:after="0"/>
        <w:jc w:val="both"/>
        <w:rPr>
          <w:rFonts w:cs="Times New Roman"/>
          <w:i/>
          <w:iCs/>
          <w:sz w:val="22"/>
          <w:szCs w:val="22"/>
          <w:lang w:val="en-US"/>
        </w:rPr>
      </w:pPr>
      <w:r w:rsidRPr="004214F7">
        <w:rPr>
          <w:rFonts w:cs="Times New Roman"/>
          <w:i/>
          <w:iCs/>
          <w:sz w:val="22"/>
          <w:szCs w:val="22"/>
          <w:lang w:val="en-US"/>
        </w:rPr>
        <w:t xml:space="preserve">THE </w:t>
      </w:r>
      <w:r w:rsidRPr="004214F7">
        <w:rPr>
          <w:rFonts w:cs="Times New Roman"/>
          <w:i/>
          <w:iCs/>
          <w:sz w:val="22"/>
          <w:szCs w:val="22"/>
          <w:lang w:val="en-US"/>
        </w:rPr>
        <w:t>CANADIAN SECURITIES EXCHANGE (CSE) HAS NOT REVIEWED AND DOES NOT ACCEPT RESPONSIBILITY FOR THE ADEQUACY OR ACCURACY OF THIS RELEASE.</w:t>
      </w:r>
    </w:p>
    <w:p w:rsidR="004214F7" w:rsidRPr="004214F7" w:rsidRDefault="008D67A0" w:rsidP="004214F7">
      <w:pPr>
        <w:autoSpaceDE w:val="0"/>
        <w:autoSpaceDN w:val="0"/>
        <w:adjustRightInd w:val="0"/>
        <w:spacing w:after="0"/>
        <w:jc w:val="both"/>
        <w:rPr>
          <w:rFonts w:cs="Times New Roman"/>
          <w:i/>
          <w:iCs/>
          <w:sz w:val="22"/>
          <w:szCs w:val="22"/>
          <w:lang w:val="en-US"/>
        </w:rPr>
      </w:pPr>
    </w:p>
    <w:p w:rsidR="004214F7" w:rsidRPr="007019A3" w:rsidRDefault="008D67A0" w:rsidP="004214F7">
      <w:pPr>
        <w:autoSpaceDE w:val="0"/>
        <w:autoSpaceDN w:val="0"/>
        <w:adjustRightInd w:val="0"/>
        <w:spacing w:after="0"/>
        <w:jc w:val="both"/>
        <w:rPr>
          <w:rFonts w:cs="Times New Roman"/>
          <w:sz w:val="22"/>
          <w:szCs w:val="22"/>
          <w:highlight w:val="yellow"/>
          <w:lang w:val="en-US"/>
        </w:rPr>
      </w:pPr>
      <w:r w:rsidRPr="007019A3">
        <w:rPr>
          <w:rFonts w:cs="Times New Roman"/>
          <w:b/>
          <w:bCs/>
          <w:sz w:val="22"/>
          <w:szCs w:val="22"/>
          <w:lang w:val="en-US"/>
        </w:rPr>
        <w:t>CAUTIONARY STATEMENT REGARDING FORWARD-LOOKING INFORMATION</w:t>
      </w:r>
      <w:r w:rsidRPr="007019A3">
        <w:rPr>
          <w:rFonts w:cs="Times New Roman"/>
          <w:sz w:val="22"/>
          <w:szCs w:val="22"/>
          <w:lang w:val="en-US"/>
        </w:rPr>
        <w:t>: This news release includes certain “forward-looking statements</w:t>
      </w:r>
      <w:r w:rsidRPr="007019A3">
        <w:rPr>
          <w:rFonts w:cs="Times New Roman"/>
          <w:sz w:val="22"/>
          <w:szCs w:val="22"/>
          <w:lang w:val="en-US"/>
        </w:rPr>
        <w:t xml:space="preserve">” under applicable Canadian securities legislation. Forward-looking statements include, but are not limited to, statements with respect to: completion of the Transaction, </w:t>
      </w:r>
      <w:r>
        <w:rPr>
          <w:rFonts w:cs="Times New Roman"/>
          <w:sz w:val="22"/>
          <w:szCs w:val="22"/>
          <w:lang w:val="en-US"/>
        </w:rPr>
        <w:t xml:space="preserve">completion of the Listing, the satisfaction of the Escrow Release Conditions and the </w:t>
      </w:r>
      <w:r>
        <w:rPr>
          <w:rFonts w:cs="Times New Roman"/>
          <w:sz w:val="22"/>
          <w:szCs w:val="22"/>
          <w:lang w:val="en-US"/>
        </w:rPr>
        <w:t xml:space="preserve">timing thereof, the conversion of Subscription Receipts into Underlying Shares and the exchange of the Underlying Shares into Resulting Issuer Shares, the release of the Escrowed Funds, the potential advisement by Finco to Ignite US and the Company or the </w:t>
      </w:r>
      <w:r>
        <w:rPr>
          <w:rFonts w:cs="Times New Roman"/>
          <w:sz w:val="22"/>
          <w:szCs w:val="22"/>
          <w:lang w:val="en-US"/>
        </w:rPr>
        <w:t xml:space="preserve">announcement of a lack of intention to satisfy Escrow Release Conditions, the potential return of the Escrowed Funds to holders of Subscription Receipts, and the use of the net proceeds of the Offering. </w:t>
      </w:r>
      <w:r w:rsidRPr="007019A3">
        <w:rPr>
          <w:rFonts w:cs="Times New Roman"/>
          <w:sz w:val="22"/>
          <w:szCs w:val="22"/>
          <w:lang w:val="en-US"/>
        </w:rPr>
        <w:t>Forward-looking statements are necessarily based upon</w:t>
      </w:r>
      <w:r w:rsidRPr="007019A3">
        <w:rPr>
          <w:rFonts w:cs="Times New Roman"/>
          <w:sz w:val="22"/>
          <w:szCs w:val="22"/>
          <w:lang w:val="en-US"/>
        </w:rPr>
        <w:t xml:space="preserve"> several estimates and assumptions that, while considered reasonable, are subject to known and unknown risks, uncertainties, and other factors which may cause the actual results and future events to differ materially from those expressed or implied by such</w:t>
      </w:r>
      <w:r w:rsidRPr="007019A3">
        <w:rPr>
          <w:rFonts w:cs="Times New Roman"/>
          <w:sz w:val="22"/>
          <w:szCs w:val="22"/>
          <w:lang w:val="en-US"/>
        </w:rPr>
        <w:t xml:space="preserve"> forward-looking statements</w:t>
      </w:r>
      <w:r w:rsidRPr="003C463D">
        <w:rPr>
          <w:rFonts w:cs="Times New Roman"/>
          <w:sz w:val="22"/>
          <w:szCs w:val="22"/>
          <w:lang w:val="en-US"/>
        </w:rPr>
        <w:t>. Such</w:t>
      </w:r>
      <w:r w:rsidRPr="007019A3">
        <w:rPr>
          <w:rFonts w:cs="Times New Roman"/>
          <w:sz w:val="22"/>
          <w:szCs w:val="22"/>
          <w:lang w:val="en-US"/>
        </w:rPr>
        <w:t xml:space="preserve"> factors include, but are not limited to: failure to obtain regulatory or shareholder approval; failure to obtain court approval under a plan of arrangement; general business, economic, competitive, political and social unc</w:t>
      </w:r>
      <w:r w:rsidRPr="007019A3">
        <w:rPr>
          <w:rFonts w:cs="Times New Roman"/>
          <w:sz w:val="22"/>
          <w:szCs w:val="22"/>
          <w:lang w:val="en-US"/>
        </w:rPr>
        <w:t>ertainties; ability of the Company to give effect to its business plan; reliance on Dan Bilzerian and the “IGNITE” brand which may not prove to be as successful as contemplated; the ability to and risks associated with unlocking future licensing opportunit</w:t>
      </w:r>
      <w:r w:rsidRPr="007019A3">
        <w:rPr>
          <w:rFonts w:cs="Times New Roman"/>
          <w:sz w:val="22"/>
          <w:szCs w:val="22"/>
          <w:lang w:val="en-US"/>
        </w:rPr>
        <w:t>ies with the Ignite brand, building a global cannabis brand and the ability of the Company to capture significant market share; ability to source and secure companies or businesses to acquire and risks related to the acquisition of such companies or busine</w:t>
      </w:r>
      <w:r w:rsidRPr="007019A3">
        <w:rPr>
          <w:rFonts w:cs="Times New Roman"/>
          <w:sz w:val="22"/>
          <w:szCs w:val="22"/>
          <w:lang w:val="en-US"/>
        </w:rPr>
        <w:t>sses; and the uncertainties surrounding the cannabis industry in North America and internationally. No assurance can be given that th</w:t>
      </w:r>
      <w:r>
        <w:rPr>
          <w:rFonts w:cs="Times New Roman"/>
          <w:sz w:val="22"/>
          <w:szCs w:val="22"/>
          <w:lang w:val="en-US"/>
        </w:rPr>
        <w:t xml:space="preserve">e Transaction will be completed, </w:t>
      </w:r>
      <w:r w:rsidRPr="007019A3">
        <w:rPr>
          <w:rFonts w:cs="Times New Roman"/>
          <w:sz w:val="22"/>
          <w:szCs w:val="22"/>
          <w:lang w:val="en-US"/>
        </w:rPr>
        <w:t xml:space="preserve">that the Escrow Release Conditions will be met </w:t>
      </w:r>
      <w:r>
        <w:rPr>
          <w:rFonts w:cs="Times New Roman"/>
          <w:sz w:val="22"/>
          <w:szCs w:val="22"/>
          <w:lang w:val="en-US"/>
        </w:rPr>
        <w:t xml:space="preserve">prior to the Escrow Release Deadline, </w:t>
      </w:r>
      <w:r w:rsidRPr="007019A3">
        <w:rPr>
          <w:rFonts w:cs="Times New Roman"/>
          <w:sz w:val="22"/>
          <w:szCs w:val="22"/>
          <w:lang w:val="en-US"/>
        </w:rPr>
        <w:t xml:space="preserve">that </w:t>
      </w:r>
      <w:r w:rsidRPr="007019A3">
        <w:rPr>
          <w:rFonts w:cs="Times New Roman"/>
          <w:sz w:val="22"/>
          <w:szCs w:val="22"/>
          <w:lang w:val="en-US"/>
        </w:rPr>
        <w:t>the Escrowed Funds will be available to Finco and the Resulting I</w:t>
      </w:r>
      <w:r>
        <w:rPr>
          <w:rFonts w:cs="Times New Roman"/>
          <w:sz w:val="22"/>
          <w:szCs w:val="22"/>
          <w:lang w:val="en-US"/>
        </w:rPr>
        <w:t xml:space="preserve">ssuer, or that the Listing will </w:t>
      </w:r>
      <w:r w:rsidRPr="007019A3">
        <w:rPr>
          <w:rFonts w:cs="Times New Roman"/>
          <w:sz w:val="22"/>
          <w:szCs w:val="22"/>
          <w:lang w:val="en-US"/>
        </w:rPr>
        <w:t>occur on a timely basis or at all; and there can be no assurance that any of the forward-looking statements will prove to be accurate, as actual results and fu</w:t>
      </w:r>
      <w:r w:rsidRPr="007019A3">
        <w:rPr>
          <w:rFonts w:cs="Times New Roman"/>
          <w:sz w:val="22"/>
          <w:szCs w:val="22"/>
          <w:lang w:val="en-US"/>
        </w:rPr>
        <w:t>ture events could differ materially from those anticipated in such statements. Accordingly, readers should not place undue reliance on forward-looking statements. The Company disclaims any intention or obligation to update or revise any forward-looking sta</w:t>
      </w:r>
      <w:r w:rsidRPr="007019A3">
        <w:rPr>
          <w:rFonts w:cs="Times New Roman"/>
          <w:sz w:val="22"/>
          <w:szCs w:val="22"/>
          <w:lang w:val="en-US"/>
        </w:rPr>
        <w:t>tements, whether because of new information, future events or otherwise, except as required by law.</w:t>
      </w:r>
    </w:p>
    <w:p w:rsidR="006C5B0A" w:rsidRPr="001C702D" w:rsidRDefault="008D67A0" w:rsidP="001C702D">
      <w:pPr>
        <w:jc w:val="both"/>
        <w:rPr>
          <w:sz w:val="22"/>
          <w:szCs w:val="22"/>
        </w:rPr>
      </w:pPr>
    </w:p>
    <w:p w:rsidR="006C5B0A" w:rsidRPr="00C252D3" w:rsidRDefault="008D67A0" w:rsidP="001D0117">
      <w:pPr>
        <w:jc w:val="both"/>
        <w:rPr>
          <w:sz w:val="22"/>
          <w:szCs w:val="22"/>
        </w:rPr>
      </w:pPr>
    </w:p>
    <w:sectPr w:rsidR="006C5B0A" w:rsidRPr="00C252D3" w:rsidSect="006C06EE">
      <w:footerReference w:type="default" r:id="rId7"/>
      <w:footerReference w:type="first" r:id="rId8"/>
      <w:pgSz w:w="12240" w:h="15840" w:code="1"/>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A0" w:rsidRDefault="008D67A0">
      <w:pPr>
        <w:spacing w:after="0"/>
      </w:pPr>
      <w:r>
        <w:separator/>
      </w:r>
    </w:p>
  </w:endnote>
  <w:endnote w:type="continuationSeparator" w:id="0">
    <w:p w:rsidR="008D67A0" w:rsidRDefault="008D6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6EE" w:rsidRPr="006C06EE" w:rsidRDefault="008D67A0">
    <w:pPr>
      <w:pStyle w:val="Footer"/>
      <w:rPr>
        <w:rStyle w:val="DocID"/>
      </w:rPr>
    </w:pPr>
    <w:r>
      <w:fldChar w:fldCharType="begin"/>
    </w:r>
    <w:r>
      <w:instrText xml:space="preserve"> DOCPROPERTY "DOCID" \* MERGEFORMAT </w:instrText>
    </w:r>
    <w:r>
      <w:fldChar w:fldCharType="separate"/>
    </w:r>
    <w:r w:rsidRPr="005E38C2">
      <w:rPr>
        <w:rStyle w:val="DocID"/>
      </w:rPr>
      <w:t>LEGAL_31254084.1</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6EE" w:rsidRPr="006C06EE" w:rsidRDefault="008D67A0" w:rsidP="006C06EE">
    <w:pPr>
      <w:pStyle w:val="Footer"/>
    </w:pPr>
    <w:r>
      <w:fldChar w:fldCharType="begin"/>
    </w:r>
    <w:r>
      <w:instrText xml:space="preserve"> DOCPROPERTY "DOCID" \* MERG</w:instrText>
    </w:r>
    <w:r>
      <w:instrText xml:space="preserve">EFORMAT </w:instrText>
    </w:r>
    <w:r>
      <w:fldChar w:fldCharType="separate"/>
    </w:r>
    <w:r w:rsidRPr="005E38C2">
      <w:rPr>
        <w:rStyle w:val="DocID"/>
      </w:rPr>
      <w:t>LEGAL_31254084.1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A0" w:rsidRDefault="008D67A0">
      <w:pPr>
        <w:spacing w:after="0"/>
      </w:pPr>
      <w:r>
        <w:separator/>
      </w:r>
    </w:p>
  </w:footnote>
  <w:footnote w:type="continuationSeparator" w:id="0">
    <w:p w:rsidR="008D67A0" w:rsidRDefault="008D67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C45FF"/>
    <w:multiLevelType w:val="hybridMultilevel"/>
    <w:tmpl w:val="E2509974"/>
    <w:lvl w:ilvl="0" w:tplc="8E48E85A">
      <w:start w:val="1"/>
      <w:numFmt w:val="lowerRoman"/>
      <w:lvlText w:val="%1."/>
      <w:lvlJc w:val="right"/>
      <w:pPr>
        <w:ind w:left="1440" w:hanging="360"/>
      </w:pPr>
      <w:rPr>
        <w:rFonts w:hint="default"/>
      </w:rPr>
    </w:lvl>
    <w:lvl w:ilvl="1" w:tplc="79FE745A" w:tentative="1">
      <w:start w:val="1"/>
      <w:numFmt w:val="lowerLetter"/>
      <w:lvlText w:val="%2."/>
      <w:lvlJc w:val="left"/>
      <w:pPr>
        <w:ind w:left="2160" w:hanging="360"/>
      </w:pPr>
    </w:lvl>
    <w:lvl w:ilvl="2" w:tplc="125C905C" w:tentative="1">
      <w:start w:val="1"/>
      <w:numFmt w:val="lowerRoman"/>
      <w:lvlText w:val="%3."/>
      <w:lvlJc w:val="right"/>
      <w:pPr>
        <w:ind w:left="2880" w:hanging="180"/>
      </w:pPr>
    </w:lvl>
    <w:lvl w:ilvl="3" w:tplc="7D3A7D56" w:tentative="1">
      <w:start w:val="1"/>
      <w:numFmt w:val="decimal"/>
      <w:lvlText w:val="%4."/>
      <w:lvlJc w:val="left"/>
      <w:pPr>
        <w:ind w:left="3600" w:hanging="360"/>
      </w:pPr>
    </w:lvl>
    <w:lvl w:ilvl="4" w:tplc="EDAEBFD8" w:tentative="1">
      <w:start w:val="1"/>
      <w:numFmt w:val="lowerLetter"/>
      <w:lvlText w:val="%5."/>
      <w:lvlJc w:val="left"/>
      <w:pPr>
        <w:ind w:left="4320" w:hanging="360"/>
      </w:pPr>
    </w:lvl>
    <w:lvl w:ilvl="5" w:tplc="78C46DD0" w:tentative="1">
      <w:start w:val="1"/>
      <w:numFmt w:val="lowerRoman"/>
      <w:lvlText w:val="%6."/>
      <w:lvlJc w:val="right"/>
      <w:pPr>
        <w:ind w:left="5040" w:hanging="180"/>
      </w:pPr>
    </w:lvl>
    <w:lvl w:ilvl="6" w:tplc="2AC6662E" w:tentative="1">
      <w:start w:val="1"/>
      <w:numFmt w:val="decimal"/>
      <w:lvlText w:val="%7."/>
      <w:lvlJc w:val="left"/>
      <w:pPr>
        <w:ind w:left="5760" w:hanging="360"/>
      </w:pPr>
    </w:lvl>
    <w:lvl w:ilvl="7" w:tplc="4B0098E2" w:tentative="1">
      <w:start w:val="1"/>
      <w:numFmt w:val="lowerLetter"/>
      <w:lvlText w:val="%8."/>
      <w:lvlJc w:val="left"/>
      <w:pPr>
        <w:ind w:left="6480" w:hanging="360"/>
      </w:pPr>
    </w:lvl>
    <w:lvl w:ilvl="8" w:tplc="7A6AAEDC" w:tentative="1">
      <w:start w:val="1"/>
      <w:numFmt w:val="lowerRoman"/>
      <w:lvlText w:val="%9."/>
      <w:lvlJc w:val="right"/>
      <w:pPr>
        <w:ind w:left="7200" w:hanging="180"/>
      </w:pPr>
    </w:lvl>
  </w:abstractNum>
  <w:abstractNum w:abstractNumId="1" w15:restartNumberingAfterBreak="0">
    <w:nsid w:val="33E81507"/>
    <w:multiLevelType w:val="multilevel"/>
    <w:tmpl w:val="B9D4A514"/>
    <w:name w:val="General Numbering"/>
    <w:lvl w:ilvl="0">
      <w:start w:val="1"/>
      <w:numFmt w:val="decimal"/>
      <w:pStyle w:val="Heading1"/>
      <w:lvlText w:val="%1."/>
      <w:lvlJc w:val="left"/>
      <w:pPr>
        <w:tabs>
          <w:tab w:val="num" w:pos="720"/>
        </w:tabs>
        <w:ind w:left="720" w:hanging="720"/>
      </w:pPr>
      <w:rPr>
        <w:b w:val="0"/>
        <w:i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upperLetter"/>
      <w:pStyle w:val="Heading5"/>
      <w:lvlText w:val="(%5)"/>
      <w:lvlJc w:val="left"/>
      <w:pPr>
        <w:tabs>
          <w:tab w:val="num" w:pos="3600"/>
        </w:tabs>
        <w:ind w:left="3600" w:hanging="720"/>
      </w:pPr>
      <w:rPr>
        <w:caps w:val="0"/>
        <w:color w:val="010000"/>
        <w:u w:val="none"/>
      </w:rPr>
    </w:lvl>
    <w:lvl w:ilvl="5">
      <w:start w:val="1"/>
      <w:numFmt w:val="upperRoman"/>
      <w:pStyle w:val="Heading6"/>
      <w:lvlText w:val="(%6)"/>
      <w:lvlJc w:val="left"/>
      <w:pPr>
        <w:tabs>
          <w:tab w:val="num" w:pos="3600"/>
        </w:tabs>
        <w:ind w:left="3600" w:hanging="720"/>
      </w:pPr>
      <w:rPr>
        <w:caps w:val="0"/>
        <w:color w:val="010000"/>
        <w:u w:val="none"/>
      </w:rPr>
    </w:lvl>
    <w:lvl w:ilvl="6">
      <w:start w:val="1"/>
      <w:numFmt w:val="decimal"/>
      <w:pStyle w:val="Heading7"/>
      <w:lvlText w:val="%7)"/>
      <w:lvlJc w:val="left"/>
      <w:pPr>
        <w:tabs>
          <w:tab w:val="num" w:pos="3600"/>
        </w:tabs>
        <w:ind w:left="3600" w:hanging="720"/>
      </w:pPr>
      <w:rPr>
        <w:caps w:val="0"/>
        <w:color w:val="010000"/>
        <w:u w:val="none"/>
      </w:rPr>
    </w:lvl>
    <w:lvl w:ilvl="7">
      <w:start w:val="1"/>
      <w:numFmt w:val="lowerLetter"/>
      <w:pStyle w:val="Heading8"/>
      <w:lvlText w:val="%8)"/>
      <w:lvlJc w:val="left"/>
      <w:pPr>
        <w:tabs>
          <w:tab w:val="num" w:pos="3600"/>
        </w:tabs>
        <w:ind w:left="3600" w:hanging="720"/>
      </w:pPr>
      <w:rPr>
        <w:caps w:val="0"/>
        <w:color w:val="010000"/>
        <w:u w:val="none"/>
      </w:rPr>
    </w:lvl>
    <w:lvl w:ilvl="8">
      <w:start w:val="1"/>
      <w:numFmt w:val="lowerRoman"/>
      <w:pStyle w:val="Heading9"/>
      <w:lvlText w:val="%9)"/>
      <w:lvlJc w:val="left"/>
      <w:pPr>
        <w:tabs>
          <w:tab w:val="num" w:pos="3600"/>
        </w:tabs>
        <w:ind w:left="3600" w:hanging="720"/>
      </w:pPr>
      <w:rPr>
        <w:caps w:val="0"/>
        <w:color w:val="010000"/>
        <w:u w:val="none"/>
      </w:rPr>
    </w:lvl>
  </w:abstractNum>
  <w:abstractNum w:abstractNumId="2" w15:restartNumberingAfterBreak="0">
    <w:nsid w:val="54405469"/>
    <w:multiLevelType w:val="multilevel"/>
    <w:tmpl w:val="ECDE97DA"/>
    <w:lvl w:ilvl="0">
      <w:start w:val="1"/>
      <w:numFmt w:val="bullet"/>
      <w:pStyle w:val="ONEBulletL1"/>
      <w:lvlText w:val=""/>
      <w:lvlJc w:val="left"/>
      <w:pPr>
        <w:ind w:left="720" w:hanging="360"/>
      </w:pPr>
      <w:rPr>
        <w:rFonts w:ascii="Wingdings" w:hAnsi="Wingdings" w:hint="default"/>
      </w:rPr>
    </w:lvl>
    <w:lvl w:ilvl="1">
      <w:start w:val="1"/>
      <w:numFmt w:val="bullet"/>
      <w:pStyle w:val="ONEBulletL2"/>
      <w:lvlText w:val="o"/>
      <w:lvlJc w:val="left"/>
      <w:pPr>
        <w:ind w:left="1080" w:hanging="360"/>
      </w:pPr>
      <w:rPr>
        <w:rFonts w:ascii="Courier New" w:hAnsi="Courier New" w:hint="default"/>
      </w:rPr>
    </w:lvl>
    <w:lvl w:ilvl="2">
      <w:start w:val="1"/>
      <w:numFmt w:val="bullet"/>
      <w:pStyle w:val="ONEBulletL3"/>
      <w:lvlText w:val=""/>
      <w:lvlJc w:val="left"/>
      <w:pPr>
        <w:ind w:left="144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1AA13CF"/>
    <w:multiLevelType w:val="hybridMultilevel"/>
    <w:tmpl w:val="AD5C25C2"/>
    <w:lvl w:ilvl="0" w:tplc="09F41562">
      <w:start w:val="1"/>
      <w:numFmt w:val="lowerLetter"/>
      <w:lvlText w:val="(%1)"/>
      <w:lvlJc w:val="left"/>
      <w:pPr>
        <w:ind w:left="720" w:hanging="360"/>
      </w:pPr>
      <w:rPr>
        <w:rFonts w:hint="default"/>
      </w:rPr>
    </w:lvl>
    <w:lvl w:ilvl="1" w:tplc="D7D4657C" w:tentative="1">
      <w:start w:val="1"/>
      <w:numFmt w:val="lowerLetter"/>
      <w:lvlText w:val="%2."/>
      <w:lvlJc w:val="left"/>
      <w:pPr>
        <w:ind w:left="1440" w:hanging="360"/>
      </w:pPr>
    </w:lvl>
    <w:lvl w:ilvl="2" w:tplc="E318CECC" w:tentative="1">
      <w:start w:val="1"/>
      <w:numFmt w:val="lowerRoman"/>
      <w:lvlText w:val="%3."/>
      <w:lvlJc w:val="right"/>
      <w:pPr>
        <w:ind w:left="2160" w:hanging="180"/>
      </w:pPr>
    </w:lvl>
    <w:lvl w:ilvl="3" w:tplc="F1EA459C" w:tentative="1">
      <w:start w:val="1"/>
      <w:numFmt w:val="decimal"/>
      <w:lvlText w:val="%4."/>
      <w:lvlJc w:val="left"/>
      <w:pPr>
        <w:ind w:left="2880" w:hanging="360"/>
      </w:pPr>
    </w:lvl>
    <w:lvl w:ilvl="4" w:tplc="07580A46" w:tentative="1">
      <w:start w:val="1"/>
      <w:numFmt w:val="lowerLetter"/>
      <w:lvlText w:val="%5."/>
      <w:lvlJc w:val="left"/>
      <w:pPr>
        <w:ind w:left="3600" w:hanging="360"/>
      </w:pPr>
    </w:lvl>
    <w:lvl w:ilvl="5" w:tplc="9E08459C" w:tentative="1">
      <w:start w:val="1"/>
      <w:numFmt w:val="lowerRoman"/>
      <w:lvlText w:val="%6."/>
      <w:lvlJc w:val="right"/>
      <w:pPr>
        <w:ind w:left="4320" w:hanging="180"/>
      </w:pPr>
    </w:lvl>
    <w:lvl w:ilvl="6" w:tplc="CAEE84B2" w:tentative="1">
      <w:start w:val="1"/>
      <w:numFmt w:val="decimal"/>
      <w:lvlText w:val="%7."/>
      <w:lvlJc w:val="left"/>
      <w:pPr>
        <w:ind w:left="5040" w:hanging="360"/>
      </w:pPr>
    </w:lvl>
    <w:lvl w:ilvl="7" w:tplc="0858539C" w:tentative="1">
      <w:start w:val="1"/>
      <w:numFmt w:val="lowerLetter"/>
      <w:lvlText w:val="%8."/>
      <w:lvlJc w:val="left"/>
      <w:pPr>
        <w:ind w:left="5760" w:hanging="360"/>
      </w:pPr>
    </w:lvl>
    <w:lvl w:ilvl="8" w:tplc="E9A4F67C" w:tentative="1">
      <w:start w:val="1"/>
      <w:numFmt w:val="lowerRoman"/>
      <w:lvlText w:val="%9."/>
      <w:lvlJc w:val="right"/>
      <w:pPr>
        <w:ind w:left="6480" w:hanging="180"/>
      </w:pPr>
    </w:lvl>
  </w:abstractNum>
  <w:abstractNum w:abstractNumId="4" w15:restartNumberingAfterBreak="0">
    <w:nsid w:val="688A48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4"/>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7A"/>
    <w:rsid w:val="00271D7A"/>
    <w:rsid w:val="008D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276838B-80F7-4B52-8047-C1C2E76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31"/>
    <w:rPr>
      <w:lang w:val="en-CA"/>
    </w:rPr>
  </w:style>
  <w:style w:type="paragraph" w:styleId="Heading1">
    <w:name w:val="heading 1"/>
    <w:basedOn w:val="Normal"/>
    <w:link w:val="Heading1Char"/>
    <w:qFormat/>
    <w:rsid w:val="008852E1"/>
    <w:pPr>
      <w:numPr>
        <w:numId w:val="12"/>
      </w:numPr>
      <w:outlineLvl w:val="0"/>
    </w:pPr>
    <w:rPr>
      <w:rFonts w:eastAsiaTheme="majorEastAsia" w:cstheme="majorBidi"/>
      <w:bCs/>
      <w:szCs w:val="28"/>
    </w:rPr>
  </w:style>
  <w:style w:type="paragraph" w:styleId="Heading2">
    <w:name w:val="heading 2"/>
    <w:basedOn w:val="Normal"/>
    <w:link w:val="Heading2Char"/>
    <w:semiHidden/>
    <w:unhideWhenUsed/>
    <w:qFormat/>
    <w:rsid w:val="008852E1"/>
    <w:pPr>
      <w:numPr>
        <w:ilvl w:val="1"/>
        <w:numId w:val="12"/>
      </w:numPr>
      <w:outlineLvl w:val="1"/>
    </w:pPr>
    <w:rPr>
      <w:rFonts w:eastAsiaTheme="majorEastAsia" w:cstheme="majorBidi"/>
      <w:bCs/>
      <w:szCs w:val="26"/>
    </w:rPr>
  </w:style>
  <w:style w:type="paragraph" w:styleId="Heading3">
    <w:name w:val="heading 3"/>
    <w:basedOn w:val="Normal"/>
    <w:link w:val="Heading3Char"/>
    <w:semiHidden/>
    <w:unhideWhenUsed/>
    <w:qFormat/>
    <w:rsid w:val="008852E1"/>
    <w:pPr>
      <w:numPr>
        <w:ilvl w:val="2"/>
        <w:numId w:val="12"/>
      </w:numPr>
      <w:outlineLvl w:val="2"/>
    </w:pPr>
    <w:rPr>
      <w:rFonts w:eastAsiaTheme="majorEastAsia" w:cstheme="majorBidi"/>
      <w:bCs/>
    </w:rPr>
  </w:style>
  <w:style w:type="paragraph" w:styleId="Heading4">
    <w:name w:val="heading 4"/>
    <w:basedOn w:val="Normal"/>
    <w:link w:val="Heading4Char"/>
    <w:semiHidden/>
    <w:unhideWhenUsed/>
    <w:qFormat/>
    <w:rsid w:val="008852E1"/>
    <w:pPr>
      <w:numPr>
        <w:ilvl w:val="3"/>
        <w:numId w:val="12"/>
      </w:numPr>
      <w:outlineLvl w:val="3"/>
    </w:pPr>
    <w:rPr>
      <w:rFonts w:eastAsiaTheme="majorEastAsia" w:cstheme="majorBidi"/>
      <w:bCs/>
      <w:iCs/>
    </w:rPr>
  </w:style>
  <w:style w:type="paragraph" w:styleId="Heading5">
    <w:name w:val="heading 5"/>
    <w:basedOn w:val="Normal"/>
    <w:link w:val="Heading5Char"/>
    <w:semiHidden/>
    <w:unhideWhenUsed/>
    <w:qFormat/>
    <w:rsid w:val="008852E1"/>
    <w:pPr>
      <w:numPr>
        <w:ilvl w:val="4"/>
        <w:numId w:val="12"/>
      </w:numPr>
      <w:outlineLvl w:val="4"/>
    </w:pPr>
    <w:rPr>
      <w:rFonts w:eastAsiaTheme="majorEastAsia" w:cstheme="majorBidi"/>
    </w:rPr>
  </w:style>
  <w:style w:type="paragraph" w:styleId="Heading6">
    <w:name w:val="heading 6"/>
    <w:basedOn w:val="Normal"/>
    <w:link w:val="Heading6Char"/>
    <w:semiHidden/>
    <w:unhideWhenUsed/>
    <w:qFormat/>
    <w:rsid w:val="008852E1"/>
    <w:pPr>
      <w:numPr>
        <w:ilvl w:val="5"/>
        <w:numId w:val="12"/>
      </w:numPr>
      <w:outlineLvl w:val="5"/>
    </w:pPr>
    <w:rPr>
      <w:rFonts w:eastAsiaTheme="majorEastAsia" w:cstheme="majorBidi"/>
      <w:iCs/>
    </w:rPr>
  </w:style>
  <w:style w:type="paragraph" w:styleId="Heading7">
    <w:name w:val="heading 7"/>
    <w:basedOn w:val="Normal"/>
    <w:link w:val="Heading7Char"/>
    <w:semiHidden/>
    <w:unhideWhenUsed/>
    <w:qFormat/>
    <w:rsid w:val="008852E1"/>
    <w:pPr>
      <w:numPr>
        <w:ilvl w:val="6"/>
        <w:numId w:val="12"/>
      </w:numPr>
      <w:outlineLvl w:val="6"/>
    </w:pPr>
    <w:rPr>
      <w:rFonts w:eastAsiaTheme="majorEastAsia" w:cstheme="majorBidi"/>
      <w:iCs/>
    </w:rPr>
  </w:style>
  <w:style w:type="paragraph" w:styleId="Heading8">
    <w:name w:val="heading 8"/>
    <w:basedOn w:val="Normal"/>
    <w:link w:val="Heading8Char"/>
    <w:semiHidden/>
    <w:unhideWhenUsed/>
    <w:qFormat/>
    <w:rsid w:val="008852E1"/>
    <w:pPr>
      <w:numPr>
        <w:ilvl w:val="7"/>
        <w:numId w:val="12"/>
      </w:numPr>
      <w:outlineLvl w:val="7"/>
    </w:pPr>
    <w:rPr>
      <w:rFonts w:eastAsiaTheme="majorEastAsia" w:cstheme="majorBidi"/>
    </w:rPr>
  </w:style>
  <w:style w:type="paragraph" w:styleId="Heading9">
    <w:name w:val="heading 9"/>
    <w:basedOn w:val="Normal"/>
    <w:link w:val="Heading9Char"/>
    <w:semiHidden/>
    <w:unhideWhenUsed/>
    <w:qFormat/>
    <w:rsid w:val="008852E1"/>
    <w:pPr>
      <w:numPr>
        <w:ilvl w:val="8"/>
        <w:numId w:val="12"/>
      </w:numPr>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16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D7"/>
    <w:rPr>
      <w:rFonts w:ascii="Tahoma" w:hAnsi="Tahoma" w:cs="Tahoma"/>
      <w:sz w:val="16"/>
      <w:szCs w:val="16"/>
      <w:lang w:val="en-CA"/>
    </w:rPr>
  </w:style>
  <w:style w:type="paragraph" w:styleId="Bibliography">
    <w:name w:val="Bibliography"/>
    <w:basedOn w:val="Normal"/>
    <w:next w:val="Normal"/>
    <w:uiPriority w:val="99"/>
    <w:semiHidden/>
    <w:rsid w:val="00BF16D7"/>
  </w:style>
  <w:style w:type="paragraph" w:styleId="BlockText">
    <w:name w:val="Block Text"/>
    <w:basedOn w:val="Normal"/>
    <w:uiPriority w:val="99"/>
    <w:semiHidden/>
    <w:rsid w:val="00BF16D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rsid w:val="00BF16D7"/>
    <w:pPr>
      <w:spacing w:after="120"/>
    </w:pPr>
  </w:style>
  <w:style w:type="character" w:customStyle="1" w:styleId="BodyTextChar">
    <w:name w:val="Body Text Char"/>
    <w:basedOn w:val="DefaultParagraphFont"/>
    <w:link w:val="BodyText"/>
    <w:uiPriority w:val="99"/>
    <w:semiHidden/>
    <w:rsid w:val="00BF16D7"/>
    <w:rPr>
      <w:lang w:val="en-CA"/>
    </w:rPr>
  </w:style>
  <w:style w:type="paragraph" w:styleId="BodyText2">
    <w:name w:val="Body Text 2"/>
    <w:basedOn w:val="Normal"/>
    <w:link w:val="BodyText2Char"/>
    <w:uiPriority w:val="99"/>
    <w:semiHidden/>
    <w:rsid w:val="00BF16D7"/>
    <w:pPr>
      <w:spacing w:after="120" w:line="480" w:lineRule="auto"/>
    </w:pPr>
  </w:style>
  <w:style w:type="character" w:customStyle="1" w:styleId="BodyText2Char">
    <w:name w:val="Body Text 2 Char"/>
    <w:basedOn w:val="DefaultParagraphFont"/>
    <w:link w:val="BodyText2"/>
    <w:uiPriority w:val="99"/>
    <w:semiHidden/>
    <w:rsid w:val="00BF16D7"/>
    <w:rPr>
      <w:lang w:val="en-CA"/>
    </w:rPr>
  </w:style>
  <w:style w:type="paragraph" w:styleId="BodyText3">
    <w:name w:val="Body Text 3"/>
    <w:basedOn w:val="Normal"/>
    <w:link w:val="BodyText3Char"/>
    <w:uiPriority w:val="99"/>
    <w:semiHidden/>
    <w:rsid w:val="00BF16D7"/>
    <w:pPr>
      <w:spacing w:after="120"/>
    </w:pPr>
    <w:rPr>
      <w:sz w:val="16"/>
      <w:szCs w:val="16"/>
    </w:rPr>
  </w:style>
  <w:style w:type="character" w:customStyle="1" w:styleId="BodyText3Char">
    <w:name w:val="Body Text 3 Char"/>
    <w:basedOn w:val="DefaultParagraphFont"/>
    <w:link w:val="BodyText3"/>
    <w:uiPriority w:val="99"/>
    <w:semiHidden/>
    <w:rsid w:val="00BF16D7"/>
    <w:rPr>
      <w:sz w:val="16"/>
      <w:szCs w:val="16"/>
      <w:lang w:val="en-CA"/>
    </w:rPr>
  </w:style>
  <w:style w:type="paragraph" w:styleId="BodyTextFirstIndent">
    <w:name w:val="Body Text First Indent"/>
    <w:basedOn w:val="BodyText"/>
    <w:link w:val="BodyTextFirstIndentChar"/>
    <w:uiPriority w:val="99"/>
    <w:semiHidden/>
    <w:rsid w:val="00BF16D7"/>
    <w:pPr>
      <w:spacing w:after="200"/>
      <w:ind w:firstLine="360"/>
    </w:pPr>
  </w:style>
  <w:style w:type="character" w:customStyle="1" w:styleId="BodyTextFirstIndentChar">
    <w:name w:val="Body Text First Indent Char"/>
    <w:basedOn w:val="BodyTextChar"/>
    <w:link w:val="BodyTextFirstIndent"/>
    <w:uiPriority w:val="99"/>
    <w:semiHidden/>
    <w:rsid w:val="00BF16D7"/>
    <w:rPr>
      <w:lang w:val="en-CA"/>
    </w:rPr>
  </w:style>
  <w:style w:type="paragraph" w:styleId="BodyTextIndent">
    <w:name w:val="Body Text Indent"/>
    <w:basedOn w:val="Normal"/>
    <w:link w:val="BodyTextIndentChar"/>
    <w:uiPriority w:val="99"/>
    <w:semiHidden/>
    <w:rsid w:val="00BF16D7"/>
    <w:pPr>
      <w:spacing w:after="120"/>
      <w:ind w:left="360"/>
    </w:pPr>
  </w:style>
  <w:style w:type="character" w:customStyle="1" w:styleId="BodyTextIndentChar">
    <w:name w:val="Body Text Indent Char"/>
    <w:basedOn w:val="DefaultParagraphFont"/>
    <w:link w:val="BodyTextIndent"/>
    <w:uiPriority w:val="99"/>
    <w:semiHidden/>
    <w:rsid w:val="00BF16D7"/>
    <w:rPr>
      <w:lang w:val="en-CA"/>
    </w:rPr>
  </w:style>
  <w:style w:type="paragraph" w:styleId="BodyTextFirstIndent2">
    <w:name w:val="Body Text First Indent 2"/>
    <w:basedOn w:val="BodyTextIndent"/>
    <w:link w:val="BodyTextFirstIndent2Char"/>
    <w:uiPriority w:val="99"/>
    <w:semiHidden/>
    <w:rsid w:val="00BF16D7"/>
    <w:pPr>
      <w:spacing w:after="200"/>
      <w:ind w:firstLine="360"/>
    </w:pPr>
  </w:style>
  <w:style w:type="character" w:customStyle="1" w:styleId="BodyTextFirstIndent2Char">
    <w:name w:val="Body Text First Indent 2 Char"/>
    <w:basedOn w:val="BodyTextIndentChar"/>
    <w:link w:val="BodyTextFirstIndent2"/>
    <w:uiPriority w:val="99"/>
    <w:semiHidden/>
    <w:rsid w:val="00BF16D7"/>
    <w:rPr>
      <w:lang w:val="en-CA"/>
    </w:rPr>
  </w:style>
  <w:style w:type="paragraph" w:styleId="BodyTextIndent2">
    <w:name w:val="Body Text Indent 2"/>
    <w:basedOn w:val="Normal"/>
    <w:link w:val="BodyTextIndent2Char"/>
    <w:uiPriority w:val="99"/>
    <w:semiHidden/>
    <w:rsid w:val="00BF16D7"/>
    <w:pPr>
      <w:spacing w:after="120" w:line="480" w:lineRule="auto"/>
      <w:ind w:left="360"/>
    </w:pPr>
  </w:style>
  <w:style w:type="character" w:customStyle="1" w:styleId="BodyTextIndent2Char">
    <w:name w:val="Body Text Indent 2 Char"/>
    <w:basedOn w:val="DefaultParagraphFont"/>
    <w:link w:val="BodyTextIndent2"/>
    <w:uiPriority w:val="99"/>
    <w:semiHidden/>
    <w:rsid w:val="00BF16D7"/>
    <w:rPr>
      <w:lang w:val="en-CA"/>
    </w:rPr>
  </w:style>
  <w:style w:type="paragraph" w:styleId="BodyTextIndent3">
    <w:name w:val="Body Text Indent 3"/>
    <w:basedOn w:val="Normal"/>
    <w:link w:val="BodyTextIndent3Char"/>
    <w:uiPriority w:val="99"/>
    <w:semiHidden/>
    <w:rsid w:val="00BF16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16D7"/>
    <w:rPr>
      <w:sz w:val="16"/>
      <w:szCs w:val="16"/>
      <w:lang w:val="en-CA"/>
    </w:rPr>
  </w:style>
  <w:style w:type="character" w:styleId="BookTitle">
    <w:name w:val="Book Title"/>
    <w:basedOn w:val="DefaultParagraphFont"/>
    <w:uiPriority w:val="99"/>
    <w:semiHidden/>
    <w:qFormat/>
    <w:rsid w:val="00BF16D7"/>
    <w:rPr>
      <w:b/>
      <w:bCs/>
      <w:smallCaps/>
      <w:spacing w:val="5"/>
    </w:rPr>
  </w:style>
  <w:style w:type="paragraph" w:styleId="Caption">
    <w:name w:val="caption"/>
    <w:basedOn w:val="Normal"/>
    <w:next w:val="Normal"/>
    <w:uiPriority w:val="99"/>
    <w:semiHidden/>
    <w:qFormat/>
    <w:rsid w:val="00BF16D7"/>
    <w:rPr>
      <w:b/>
      <w:bCs/>
      <w:color w:val="4F81BD" w:themeColor="accent1"/>
      <w:sz w:val="18"/>
      <w:szCs w:val="18"/>
    </w:rPr>
  </w:style>
  <w:style w:type="paragraph" w:styleId="Closing">
    <w:name w:val="Closing"/>
    <w:basedOn w:val="Normal"/>
    <w:link w:val="ClosingChar"/>
    <w:uiPriority w:val="99"/>
    <w:semiHidden/>
    <w:rsid w:val="00BF16D7"/>
    <w:pPr>
      <w:spacing w:after="0"/>
      <w:ind w:left="4320"/>
    </w:pPr>
  </w:style>
  <w:style w:type="character" w:customStyle="1" w:styleId="ClosingChar">
    <w:name w:val="Closing Char"/>
    <w:basedOn w:val="DefaultParagraphFont"/>
    <w:link w:val="Closing"/>
    <w:uiPriority w:val="99"/>
    <w:semiHidden/>
    <w:rsid w:val="00BF16D7"/>
    <w:rPr>
      <w:lang w:val="en-CA"/>
    </w:rPr>
  </w:style>
  <w:style w:type="character" w:styleId="CommentReference">
    <w:name w:val="annotation reference"/>
    <w:basedOn w:val="DefaultParagraphFont"/>
    <w:uiPriority w:val="99"/>
    <w:semiHidden/>
    <w:unhideWhenUsed/>
    <w:rsid w:val="00BF16D7"/>
    <w:rPr>
      <w:sz w:val="16"/>
      <w:szCs w:val="16"/>
    </w:rPr>
  </w:style>
  <w:style w:type="paragraph" w:styleId="CommentText">
    <w:name w:val="annotation text"/>
    <w:basedOn w:val="Normal"/>
    <w:link w:val="CommentTextChar"/>
    <w:uiPriority w:val="99"/>
    <w:semiHidden/>
    <w:unhideWhenUsed/>
    <w:rsid w:val="00BF16D7"/>
  </w:style>
  <w:style w:type="character" w:customStyle="1" w:styleId="CommentTextChar">
    <w:name w:val="Comment Text Char"/>
    <w:basedOn w:val="DefaultParagraphFont"/>
    <w:link w:val="CommentText"/>
    <w:uiPriority w:val="99"/>
    <w:semiHidden/>
    <w:rsid w:val="00BF16D7"/>
    <w:rPr>
      <w:lang w:val="en-CA"/>
    </w:rPr>
  </w:style>
  <w:style w:type="paragraph" w:styleId="CommentSubject">
    <w:name w:val="annotation subject"/>
    <w:basedOn w:val="CommentText"/>
    <w:next w:val="CommentText"/>
    <w:link w:val="CommentSubjectChar"/>
    <w:uiPriority w:val="99"/>
    <w:semiHidden/>
    <w:unhideWhenUsed/>
    <w:rsid w:val="00BF16D7"/>
    <w:rPr>
      <w:b/>
      <w:bCs/>
    </w:rPr>
  </w:style>
  <w:style w:type="character" w:customStyle="1" w:styleId="CommentSubjectChar">
    <w:name w:val="Comment Subject Char"/>
    <w:basedOn w:val="CommentTextChar"/>
    <w:link w:val="CommentSubject"/>
    <w:uiPriority w:val="99"/>
    <w:semiHidden/>
    <w:rsid w:val="00BF16D7"/>
    <w:rPr>
      <w:b/>
      <w:bCs/>
      <w:lang w:val="en-CA"/>
    </w:rPr>
  </w:style>
  <w:style w:type="paragraph" w:styleId="Date">
    <w:name w:val="Date"/>
    <w:basedOn w:val="Normal"/>
    <w:next w:val="Normal"/>
    <w:link w:val="DateChar"/>
    <w:uiPriority w:val="99"/>
    <w:semiHidden/>
    <w:unhideWhenUsed/>
    <w:rsid w:val="00BF16D7"/>
  </w:style>
  <w:style w:type="character" w:customStyle="1" w:styleId="DateChar">
    <w:name w:val="Date Char"/>
    <w:basedOn w:val="DefaultParagraphFont"/>
    <w:link w:val="Date"/>
    <w:uiPriority w:val="99"/>
    <w:semiHidden/>
    <w:rsid w:val="00BF16D7"/>
    <w:rPr>
      <w:lang w:val="en-CA"/>
    </w:rPr>
  </w:style>
  <w:style w:type="paragraph" w:styleId="DocumentMap">
    <w:name w:val="Document Map"/>
    <w:basedOn w:val="Normal"/>
    <w:link w:val="DocumentMapChar"/>
    <w:uiPriority w:val="99"/>
    <w:semiHidden/>
    <w:unhideWhenUsed/>
    <w:rsid w:val="00BF16D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16D7"/>
    <w:rPr>
      <w:rFonts w:ascii="Tahoma" w:hAnsi="Tahoma" w:cs="Tahoma"/>
      <w:sz w:val="16"/>
      <w:szCs w:val="16"/>
      <w:lang w:val="en-CA"/>
    </w:rPr>
  </w:style>
  <w:style w:type="paragraph" w:styleId="E-mailSignature">
    <w:name w:val="E-mail Signature"/>
    <w:basedOn w:val="Normal"/>
    <w:link w:val="E-mailSignatureChar"/>
    <w:uiPriority w:val="99"/>
    <w:semiHidden/>
    <w:unhideWhenUsed/>
    <w:rsid w:val="00BF16D7"/>
    <w:pPr>
      <w:spacing w:after="0"/>
    </w:pPr>
  </w:style>
  <w:style w:type="character" w:customStyle="1" w:styleId="E-mailSignatureChar">
    <w:name w:val="E-mail Signature Char"/>
    <w:basedOn w:val="DefaultParagraphFont"/>
    <w:link w:val="E-mailSignature"/>
    <w:uiPriority w:val="99"/>
    <w:semiHidden/>
    <w:rsid w:val="00BF16D7"/>
    <w:rPr>
      <w:lang w:val="en-CA"/>
    </w:rPr>
  </w:style>
  <w:style w:type="character" w:styleId="Emphasis">
    <w:name w:val="Emphasis"/>
    <w:basedOn w:val="DefaultParagraphFont"/>
    <w:uiPriority w:val="99"/>
    <w:semiHidden/>
    <w:qFormat/>
    <w:rsid w:val="00BF16D7"/>
    <w:rPr>
      <w:i/>
      <w:iCs/>
    </w:rPr>
  </w:style>
  <w:style w:type="character" w:styleId="EndnoteReference">
    <w:name w:val="endnote reference"/>
    <w:basedOn w:val="DefaultParagraphFont"/>
    <w:uiPriority w:val="99"/>
    <w:semiHidden/>
    <w:unhideWhenUsed/>
    <w:rsid w:val="00BF16D7"/>
    <w:rPr>
      <w:vertAlign w:val="superscript"/>
    </w:rPr>
  </w:style>
  <w:style w:type="paragraph" w:styleId="EndnoteText">
    <w:name w:val="endnote text"/>
    <w:basedOn w:val="Normal"/>
    <w:link w:val="EndnoteTextChar"/>
    <w:uiPriority w:val="99"/>
    <w:semiHidden/>
    <w:unhideWhenUsed/>
    <w:rsid w:val="00D8522A"/>
    <w:pPr>
      <w:spacing w:after="0"/>
    </w:pPr>
    <w:rPr>
      <w:sz w:val="16"/>
    </w:rPr>
  </w:style>
  <w:style w:type="character" w:customStyle="1" w:styleId="EndnoteTextChar">
    <w:name w:val="Endnote Text Char"/>
    <w:basedOn w:val="DefaultParagraphFont"/>
    <w:link w:val="EndnoteText"/>
    <w:uiPriority w:val="99"/>
    <w:semiHidden/>
    <w:rsid w:val="00D8522A"/>
    <w:rPr>
      <w:sz w:val="16"/>
      <w:lang w:val="en-CA"/>
    </w:rPr>
  </w:style>
  <w:style w:type="paragraph" w:styleId="EnvelopeAddress">
    <w:name w:val="envelope address"/>
    <w:basedOn w:val="Normal"/>
    <w:uiPriority w:val="99"/>
    <w:semiHidden/>
    <w:unhideWhenUsed/>
    <w:rsid w:val="00BF16D7"/>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F16D7"/>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F16D7"/>
    <w:rPr>
      <w:color w:val="800080" w:themeColor="followedHyperlink"/>
      <w:u w:val="single"/>
    </w:rPr>
  </w:style>
  <w:style w:type="paragraph" w:styleId="Footer">
    <w:name w:val="footer"/>
    <w:basedOn w:val="Normal"/>
    <w:link w:val="FooterChar"/>
    <w:uiPriority w:val="99"/>
    <w:unhideWhenUsed/>
    <w:rsid w:val="00D8522A"/>
    <w:pPr>
      <w:tabs>
        <w:tab w:val="center" w:pos="4680"/>
        <w:tab w:val="right" w:pos="9360"/>
      </w:tabs>
      <w:spacing w:after="0"/>
    </w:pPr>
  </w:style>
  <w:style w:type="character" w:customStyle="1" w:styleId="FooterChar">
    <w:name w:val="Footer Char"/>
    <w:basedOn w:val="DefaultParagraphFont"/>
    <w:link w:val="Footer"/>
    <w:uiPriority w:val="99"/>
    <w:rsid w:val="00D8522A"/>
    <w:rPr>
      <w:lang w:val="en-CA"/>
    </w:rPr>
  </w:style>
  <w:style w:type="character" w:styleId="FootnoteReference">
    <w:name w:val="footnote reference"/>
    <w:basedOn w:val="DefaultParagraphFont"/>
    <w:uiPriority w:val="99"/>
    <w:semiHidden/>
    <w:unhideWhenUsed/>
    <w:rsid w:val="00BF16D7"/>
    <w:rPr>
      <w:vertAlign w:val="superscript"/>
    </w:rPr>
  </w:style>
  <w:style w:type="paragraph" w:styleId="FootnoteText">
    <w:name w:val="footnote text"/>
    <w:basedOn w:val="Normal"/>
    <w:link w:val="FootnoteTextChar"/>
    <w:uiPriority w:val="99"/>
    <w:semiHidden/>
    <w:unhideWhenUsed/>
    <w:rsid w:val="00D8522A"/>
    <w:pPr>
      <w:spacing w:after="0"/>
    </w:pPr>
    <w:rPr>
      <w:sz w:val="16"/>
    </w:rPr>
  </w:style>
  <w:style w:type="character" w:customStyle="1" w:styleId="FootnoteTextChar">
    <w:name w:val="Footnote Text Char"/>
    <w:basedOn w:val="DefaultParagraphFont"/>
    <w:link w:val="FootnoteText"/>
    <w:uiPriority w:val="99"/>
    <w:semiHidden/>
    <w:rsid w:val="00D8522A"/>
    <w:rPr>
      <w:sz w:val="16"/>
      <w:lang w:val="en-CA"/>
    </w:rPr>
  </w:style>
  <w:style w:type="paragraph" w:styleId="Header">
    <w:name w:val="header"/>
    <w:basedOn w:val="Normal"/>
    <w:link w:val="HeaderChar"/>
    <w:uiPriority w:val="99"/>
    <w:unhideWhenUsed/>
    <w:rsid w:val="00D8522A"/>
    <w:pPr>
      <w:tabs>
        <w:tab w:val="center" w:pos="4680"/>
        <w:tab w:val="right" w:pos="9360"/>
      </w:tabs>
      <w:spacing w:after="0"/>
    </w:pPr>
  </w:style>
  <w:style w:type="character" w:customStyle="1" w:styleId="HeaderChar">
    <w:name w:val="Header Char"/>
    <w:basedOn w:val="DefaultParagraphFont"/>
    <w:link w:val="Header"/>
    <w:uiPriority w:val="99"/>
    <w:rsid w:val="00D8522A"/>
    <w:rPr>
      <w:lang w:val="en-CA"/>
    </w:rPr>
  </w:style>
  <w:style w:type="character" w:customStyle="1" w:styleId="Heading1Char">
    <w:name w:val="Heading 1 Char"/>
    <w:basedOn w:val="DefaultParagraphFont"/>
    <w:link w:val="Heading1"/>
    <w:rsid w:val="008852E1"/>
    <w:rPr>
      <w:rFonts w:eastAsiaTheme="majorEastAsia" w:cstheme="majorBidi"/>
      <w:bCs/>
      <w:szCs w:val="28"/>
      <w:lang w:val="en-CA"/>
    </w:rPr>
  </w:style>
  <w:style w:type="character" w:customStyle="1" w:styleId="Heading2Char">
    <w:name w:val="Heading 2 Char"/>
    <w:basedOn w:val="DefaultParagraphFont"/>
    <w:link w:val="Heading2"/>
    <w:semiHidden/>
    <w:rsid w:val="008852E1"/>
    <w:rPr>
      <w:rFonts w:eastAsiaTheme="majorEastAsia" w:cstheme="majorBidi"/>
      <w:bCs/>
      <w:szCs w:val="26"/>
      <w:lang w:val="en-CA"/>
    </w:rPr>
  </w:style>
  <w:style w:type="character" w:customStyle="1" w:styleId="Heading3Char">
    <w:name w:val="Heading 3 Char"/>
    <w:basedOn w:val="DefaultParagraphFont"/>
    <w:link w:val="Heading3"/>
    <w:semiHidden/>
    <w:rsid w:val="008852E1"/>
    <w:rPr>
      <w:rFonts w:eastAsiaTheme="majorEastAsia" w:cstheme="majorBidi"/>
      <w:bCs/>
      <w:lang w:val="en-CA"/>
    </w:rPr>
  </w:style>
  <w:style w:type="character" w:customStyle="1" w:styleId="Heading4Char">
    <w:name w:val="Heading 4 Char"/>
    <w:basedOn w:val="DefaultParagraphFont"/>
    <w:link w:val="Heading4"/>
    <w:semiHidden/>
    <w:rsid w:val="008852E1"/>
    <w:rPr>
      <w:rFonts w:eastAsiaTheme="majorEastAsia" w:cstheme="majorBidi"/>
      <w:bCs/>
      <w:iCs/>
      <w:lang w:val="en-CA"/>
    </w:rPr>
  </w:style>
  <w:style w:type="character" w:customStyle="1" w:styleId="Heading5Char">
    <w:name w:val="Heading 5 Char"/>
    <w:basedOn w:val="DefaultParagraphFont"/>
    <w:link w:val="Heading5"/>
    <w:semiHidden/>
    <w:rsid w:val="008852E1"/>
    <w:rPr>
      <w:rFonts w:eastAsiaTheme="majorEastAsia" w:cstheme="majorBidi"/>
      <w:lang w:val="en-CA"/>
    </w:rPr>
  </w:style>
  <w:style w:type="character" w:customStyle="1" w:styleId="Heading6Char">
    <w:name w:val="Heading 6 Char"/>
    <w:basedOn w:val="DefaultParagraphFont"/>
    <w:link w:val="Heading6"/>
    <w:semiHidden/>
    <w:rsid w:val="008852E1"/>
    <w:rPr>
      <w:rFonts w:eastAsiaTheme="majorEastAsia" w:cstheme="majorBidi"/>
      <w:iCs/>
      <w:lang w:val="en-CA"/>
    </w:rPr>
  </w:style>
  <w:style w:type="character" w:customStyle="1" w:styleId="Heading7Char">
    <w:name w:val="Heading 7 Char"/>
    <w:basedOn w:val="DefaultParagraphFont"/>
    <w:link w:val="Heading7"/>
    <w:semiHidden/>
    <w:rsid w:val="008852E1"/>
    <w:rPr>
      <w:rFonts w:eastAsiaTheme="majorEastAsia" w:cstheme="majorBidi"/>
      <w:iCs/>
      <w:lang w:val="en-CA"/>
    </w:rPr>
  </w:style>
  <w:style w:type="character" w:customStyle="1" w:styleId="Heading8Char">
    <w:name w:val="Heading 8 Char"/>
    <w:basedOn w:val="DefaultParagraphFont"/>
    <w:link w:val="Heading8"/>
    <w:semiHidden/>
    <w:rsid w:val="008852E1"/>
    <w:rPr>
      <w:rFonts w:eastAsiaTheme="majorEastAsia" w:cstheme="majorBidi"/>
      <w:lang w:val="en-CA"/>
    </w:rPr>
  </w:style>
  <w:style w:type="character" w:customStyle="1" w:styleId="Heading9Char">
    <w:name w:val="Heading 9 Char"/>
    <w:basedOn w:val="DefaultParagraphFont"/>
    <w:link w:val="Heading9"/>
    <w:semiHidden/>
    <w:rsid w:val="008852E1"/>
    <w:rPr>
      <w:rFonts w:eastAsiaTheme="majorEastAsia" w:cstheme="majorBidi"/>
      <w:iCs/>
      <w:lang w:val="en-CA"/>
    </w:rPr>
  </w:style>
  <w:style w:type="character" w:styleId="HTMLAcronym">
    <w:name w:val="HTML Acronym"/>
    <w:basedOn w:val="DefaultParagraphFont"/>
    <w:uiPriority w:val="99"/>
    <w:semiHidden/>
    <w:unhideWhenUsed/>
    <w:rsid w:val="00BF16D7"/>
  </w:style>
  <w:style w:type="paragraph" w:styleId="HTMLAddress">
    <w:name w:val="HTML Address"/>
    <w:basedOn w:val="Normal"/>
    <w:link w:val="HTMLAddressChar"/>
    <w:uiPriority w:val="99"/>
    <w:semiHidden/>
    <w:unhideWhenUsed/>
    <w:rsid w:val="00BF16D7"/>
    <w:pPr>
      <w:spacing w:after="0"/>
    </w:pPr>
    <w:rPr>
      <w:i/>
      <w:iCs/>
    </w:rPr>
  </w:style>
  <w:style w:type="character" w:customStyle="1" w:styleId="HTMLAddressChar">
    <w:name w:val="HTML Address Char"/>
    <w:basedOn w:val="DefaultParagraphFont"/>
    <w:link w:val="HTMLAddress"/>
    <w:uiPriority w:val="99"/>
    <w:semiHidden/>
    <w:rsid w:val="00BF16D7"/>
    <w:rPr>
      <w:i/>
      <w:iCs/>
      <w:lang w:val="en-CA"/>
    </w:rPr>
  </w:style>
  <w:style w:type="character" w:styleId="HTMLCite">
    <w:name w:val="HTML Cite"/>
    <w:basedOn w:val="DefaultParagraphFont"/>
    <w:uiPriority w:val="99"/>
    <w:semiHidden/>
    <w:unhideWhenUsed/>
    <w:rsid w:val="00BF16D7"/>
    <w:rPr>
      <w:i/>
      <w:iCs/>
    </w:rPr>
  </w:style>
  <w:style w:type="character" w:styleId="HTMLCode">
    <w:name w:val="HTML Code"/>
    <w:basedOn w:val="DefaultParagraphFont"/>
    <w:uiPriority w:val="99"/>
    <w:semiHidden/>
    <w:unhideWhenUsed/>
    <w:rsid w:val="00BF16D7"/>
    <w:rPr>
      <w:rFonts w:ascii="Consolas" w:hAnsi="Consolas"/>
      <w:sz w:val="20"/>
      <w:szCs w:val="20"/>
    </w:rPr>
  </w:style>
  <w:style w:type="character" w:styleId="HTMLDefinition">
    <w:name w:val="HTML Definition"/>
    <w:basedOn w:val="DefaultParagraphFont"/>
    <w:uiPriority w:val="99"/>
    <w:semiHidden/>
    <w:unhideWhenUsed/>
    <w:rsid w:val="00BF16D7"/>
    <w:rPr>
      <w:i/>
      <w:iCs/>
    </w:rPr>
  </w:style>
  <w:style w:type="character" w:styleId="HTMLKeyboard">
    <w:name w:val="HTML Keyboard"/>
    <w:basedOn w:val="DefaultParagraphFont"/>
    <w:uiPriority w:val="99"/>
    <w:semiHidden/>
    <w:unhideWhenUsed/>
    <w:rsid w:val="00BF16D7"/>
    <w:rPr>
      <w:rFonts w:ascii="Consolas" w:hAnsi="Consolas"/>
      <w:sz w:val="20"/>
      <w:szCs w:val="20"/>
    </w:rPr>
  </w:style>
  <w:style w:type="paragraph" w:styleId="HTMLPreformatted">
    <w:name w:val="HTML Preformatted"/>
    <w:basedOn w:val="Normal"/>
    <w:link w:val="HTMLPreformattedChar"/>
    <w:uiPriority w:val="99"/>
    <w:semiHidden/>
    <w:unhideWhenUsed/>
    <w:rsid w:val="00BF16D7"/>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BF16D7"/>
    <w:rPr>
      <w:rFonts w:ascii="Consolas" w:hAnsi="Consolas"/>
      <w:lang w:val="en-CA"/>
    </w:rPr>
  </w:style>
  <w:style w:type="character" w:styleId="HTMLSample">
    <w:name w:val="HTML Sample"/>
    <w:basedOn w:val="DefaultParagraphFont"/>
    <w:uiPriority w:val="99"/>
    <w:semiHidden/>
    <w:unhideWhenUsed/>
    <w:rsid w:val="00BF16D7"/>
    <w:rPr>
      <w:rFonts w:ascii="Consolas" w:hAnsi="Consolas"/>
      <w:sz w:val="24"/>
      <w:szCs w:val="24"/>
    </w:rPr>
  </w:style>
  <w:style w:type="character" w:styleId="HTMLTypewriter">
    <w:name w:val="HTML Typewriter"/>
    <w:basedOn w:val="DefaultParagraphFont"/>
    <w:uiPriority w:val="99"/>
    <w:semiHidden/>
    <w:unhideWhenUsed/>
    <w:rsid w:val="00BF16D7"/>
    <w:rPr>
      <w:rFonts w:ascii="Consolas" w:hAnsi="Consolas"/>
      <w:sz w:val="20"/>
      <w:szCs w:val="20"/>
    </w:rPr>
  </w:style>
  <w:style w:type="character" w:styleId="HTMLVariable">
    <w:name w:val="HTML Variable"/>
    <w:basedOn w:val="DefaultParagraphFont"/>
    <w:uiPriority w:val="99"/>
    <w:semiHidden/>
    <w:unhideWhenUsed/>
    <w:rsid w:val="00BF16D7"/>
    <w:rPr>
      <w:i/>
      <w:iCs/>
    </w:rPr>
  </w:style>
  <w:style w:type="character" w:styleId="Hyperlink">
    <w:name w:val="Hyperlink"/>
    <w:basedOn w:val="DefaultParagraphFont"/>
    <w:uiPriority w:val="99"/>
    <w:unhideWhenUsed/>
    <w:rsid w:val="00BF16D7"/>
    <w:rPr>
      <w:color w:val="0000FF" w:themeColor="hyperlink"/>
      <w:u w:val="single"/>
    </w:rPr>
  </w:style>
  <w:style w:type="paragraph" w:styleId="Index1">
    <w:name w:val="index 1"/>
    <w:basedOn w:val="Normal"/>
    <w:next w:val="Normal"/>
    <w:autoRedefine/>
    <w:uiPriority w:val="99"/>
    <w:semiHidden/>
    <w:unhideWhenUsed/>
    <w:rsid w:val="00BF16D7"/>
    <w:pPr>
      <w:spacing w:after="0"/>
      <w:ind w:left="220" w:hanging="220"/>
    </w:pPr>
  </w:style>
  <w:style w:type="paragraph" w:styleId="Index2">
    <w:name w:val="index 2"/>
    <w:basedOn w:val="Normal"/>
    <w:next w:val="Normal"/>
    <w:autoRedefine/>
    <w:uiPriority w:val="99"/>
    <w:semiHidden/>
    <w:unhideWhenUsed/>
    <w:rsid w:val="00BF16D7"/>
    <w:pPr>
      <w:spacing w:after="0"/>
      <w:ind w:left="440" w:hanging="220"/>
    </w:pPr>
  </w:style>
  <w:style w:type="paragraph" w:styleId="Index3">
    <w:name w:val="index 3"/>
    <w:basedOn w:val="Normal"/>
    <w:next w:val="Normal"/>
    <w:autoRedefine/>
    <w:uiPriority w:val="99"/>
    <w:semiHidden/>
    <w:unhideWhenUsed/>
    <w:rsid w:val="00BF16D7"/>
    <w:pPr>
      <w:spacing w:after="0"/>
      <w:ind w:left="660" w:hanging="220"/>
    </w:pPr>
  </w:style>
  <w:style w:type="paragraph" w:styleId="Index4">
    <w:name w:val="index 4"/>
    <w:basedOn w:val="Normal"/>
    <w:next w:val="Normal"/>
    <w:autoRedefine/>
    <w:uiPriority w:val="99"/>
    <w:semiHidden/>
    <w:unhideWhenUsed/>
    <w:rsid w:val="00BF16D7"/>
    <w:pPr>
      <w:spacing w:after="0"/>
      <w:ind w:left="880" w:hanging="220"/>
    </w:pPr>
  </w:style>
  <w:style w:type="paragraph" w:styleId="Index5">
    <w:name w:val="index 5"/>
    <w:basedOn w:val="Normal"/>
    <w:next w:val="Normal"/>
    <w:autoRedefine/>
    <w:uiPriority w:val="99"/>
    <w:semiHidden/>
    <w:unhideWhenUsed/>
    <w:rsid w:val="00BF16D7"/>
    <w:pPr>
      <w:spacing w:after="0"/>
      <w:ind w:left="1100" w:hanging="220"/>
    </w:pPr>
  </w:style>
  <w:style w:type="paragraph" w:styleId="Index6">
    <w:name w:val="index 6"/>
    <w:basedOn w:val="Normal"/>
    <w:next w:val="Normal"/>
    <w:autoRedefine/>
    <w:uiPriority w:val="99"/>
    <w:semiHidden/>
    <w:unhideWhenUsed/>
    <w:rsid w:val="00BF16D7"/>
    <w:pPr>
      <w:spacing w:after="0"/>
      <w:ind w:left="1320" w:hanging="220"/>
    </w:pPr>
  </w:style>
  <w:style w:type="paragraph" w:styleId="Index7">
    <w:name w:val="index 7"/>
    <w:basedOn w:val="Normal"/>
    <w:next w:val="Normal"/>
    <w:autoRedefine/>
    <w:uiPriority w:val="99"/>
    <w:semiHidden/>
    <w:unhideWhenUsed/>
    <w:rsid w:val="00BF16D7"/>
    <w:pPr>
      <w:spacing w:after="0"/>
      <w:ind w:left="1540" w:hanging="220"/>
    </w:pPr>
  </w:style>
  <w:style w:type="paragraph" w:styleId="Index8">
    <w:name w:val="index 8"/>
    <w:basedOn w:val="Normal"/>
    <w:next w:val="Normal"/>
    <w:autoRedefine/>
    <w:uiPriority w:val="99"/>
    <w:semiHidden/>
    <w:unhideWhenUsed/>
    <w:rsid w:val="00BF16D7"/>
    <w:pPr>
      <w:spacing w:after="0"/>
      <w:ind w:left="1760" w:hanging="220"/>
    </w:pPr>
  </w:style>
  <w:style w:type="paragraph" w:styleId="Index9">
    <w:name w:val="index 9"/>
    <w:basedOn w:val="Normal"/>
    <w:next w:val="Normal"/>
    <w:autoRedefine/>
    <w:uiPriority w:val="99"/>
    <w:semiHidden/>
    <w:unhideWhenUsed/>
    <w:rsid w:val="00BF16D7"/>
    <w:pPr>
      <w:spacing w:after="0"/>
      <w:ind w:left="1980" w:hanging="220"/>
    </w:pPr>
  </w:style>
  <w:style w:type="paragraph" w:styleId="IndexHeading">
    <w:name w:val="index heading"/>
    <w:basedOn w:val="Normal"/>
    <w:next w:val="Index1"/>
    <w:uiPriority w:val="99"/>
    <w:semiHidden/>
    <w:unhideWhenUsed/>
    <w:rsid w:val="00BF16D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F16D7"/>
    <w:rPr>
      <w:b/>
      <w:bCs/>
      <w:i/>
      <w:iCs/>
      <w:color w:val="4F81BD" w:themeColor="accent1"/>
    </w:rPr>
  </w:style>
  <w:style w:type="paragraph" w:styleId="IntenseQuote">
    <w:name w:val="Intense Quote"/>
    <w:basedOn w:val="Normal"/>
    <w:next w:val="Normal"/>
    <w:link w:val="IntenseQuoteChar"/>
    <w:uiPriority w:val="99"/>
    <w:semiHidden/>
    <w:qFormat/>
    <w:rsid w:val="00BF16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BF16D7"/>
    <w:rPr>
      <w:b/>
      <w:bCs/>
      <w:i/>
      <w:iCs/>
      <w:color w:val="4F81BD" w:themeColor="accent1"/>
      <w:lang w:val="en-CA"/>
    </w:rPr>
  </w:style>
  <w:style w:type="character" w:styleId="IntenseReference">
    <w:name w:val="Intense Reference"/>
    <w:basedOn w:val="DefaultParagraphFont"/>
    <w:uiPriority w:val="99"/>
    <w:semiHidden/>
    <w:qFormat/>
    <w:rsid w:val="00BF16D7"/>
    <w:rPr>
      <w:b/>
      <w:bCs/>
      <w:smallCaps/>
      <w:color w:val="C0504D" w:themeColor="accent2"/>
      <w:spacing w:val="5"/>
      <w:u w:val="single"/>
    </w:rPr>
  </w:style>
  <w:style w:type="character" w:styleId="LineNumber">
    <w:name w:val="line number"/>
    <w:basedOn w:val="DefaultParagraphFont"/>
    <w:uiPriority w:val="99"/>
    <w:semiHidden/>
    <w:unhideWhenUsed/>
    <w:rsid w:val="00BF16D7"/>
  </w:style>
  <w:style w:type="paragraph" w:styleId="MacroText">
    <w:name w:val="macro"/>
    <w:link w:val="MacroTextChar"/>
    <w:uiPriority w:val="99"/>
    <w:semiHidden/>
    <w:unhideWhenUsed/>
    <w:rsid w:val="00BF16D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lang w:val="en-CA"/>
    </w:rPr>
  </w:style>
  <w:style w:type="character" w:customStyle="1" w:styleId="MacroTextChar">
    <w:name w:val="Macro Text Char"/>
    <w:basedOn w:val="DefaultParagraphFont"/>
    <w:link w:val="MacroText"/>
    <w:uiPriority w:val="99"/>
    <w:semiHidden/>
    <w:rsid w:val="00BF16D7"/>
    <w:rPr>
      <w:rFonts w:ascii="Consolas" w:hAnsi="Consolas"/>
      <w:lang w:val="en-CA"/>
    </w:rPr>
  </w:style>
  <w:style w:type="paragraph" w:styleId="MessageHeader">
    <w:name w:val="Message Header"/>
    <w:basedOn w:val="Normal"/>
    <w:link w:val="MessageHeaderChar"/>
    <w:uiPriority w:val="99"/>
    <w:semiHidden/>
    <w:unhideWhenUsed/>
    <w:rsid w:val="00BF16D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F16D7"/>
    <w:rPr>
      <w:rFonts w:asciiTheme="majorHAnsi" w:eastAsiaTheme="majorEastAsia" w:hAnsiTheme="majorHAnsi" w:cstheme="majorBidi"/>
      <w:sz w:val="24"/>
      <w:szCs w:val="24"/>
      <w:shd w:val="pct20" w:color="auto" w:fill="auto"/>
      <w:lang w:val="en-CA"/>
    </w:rPr>
  </w:style>
  <w:style w:type="paragraph" w:styleId="NoSpacing">
    <w:name w:val="No Spacing"/>
    <w:uiPriority w:val="99"/>
    <w:semiHidden/>
    <w:qFormat/>
    <w:rsid w:val="00BF16D7"/>
    <w:pPr>
      <w:spacing w:after="0"/>
    </w:pPr>
    <w:rPr>
      <w:lang w:val="en-CA"/>
    </w:rPr>
  </w:style>
  <w:style w:type="paragraph" w:styleId="NormalWeb">
    <w:name w:val="Normal (Web)"/>
    <w:basedOn w:val="Normal"/>
    <w:uiPriority w:val="99"/>
    <w:semiHidden/>
    <w:unhideWhenUsed/>
    <w:rsid w:val="00BF16D7"/>
    <w:rPr>
      <w:rFonts w:cs="Times New Roman"/>
    </w:rPr>
  </w:style>
  <w:style w:type="paragraph" w:styleId="NormalIndent">
    <w:name w:val="Normal Indent"/>
    <w:basedOn w:val="Normal"/>
    <w:uiPriority w:val="99"/>
    <w:semiHidden/>
    <w:unhideWhenUsed/>
    <w:rsid w:val="00BF16D7"/>
    <w:pPr>
      <w:ind w:left="720"/>
    </w:pPr>
  </w:style>
  <w:style w:type="paragraph" w:customStyle="1" w:styleId="NoteHeading1">
    <w:name w:val="Note Heading1"/>
    <w:basedOn w:val="Normal"/>
    <w:next w:val="Normal"/>
    <w:link w:val="NoteHeadingChar"/>
    <w:uiPriority w:val="99"/>
    <w:semiHidden/>
    <w:unhideWhenUsed/>
    <w:rsid w:val="00BF16D7"/>
    <w:pPr>
      <w:spacing w:after="0"/>
    </w:pPr>
  </w:style>
  <w:style w:type="character" w:customStyle="1" w:styleId="NoteHeadingChar">
    <w:name w:val="Note Heading Char"/>
    <w:basedOn w:val="DefaultParagraphFont"/>
    <w:link w:val="NoteHeading1"/>
    <w:uiPriority w:val="99"/>
    <w:semiHidden/>
    <w:rsid w:val="00BF16D7"/>
    <w:rPr>
      <w:lang w:val="en-CA"/>
    </w:rPr>
  </w:style>
  <w:style w:type="character" w:styleId="PageNumber">
    <w:name w:val="page number"/>
    <w:basedOn w:val="DefaultParagraphFont"/>
    <w:uiPriority w:val="99"/>
    <w:semiHidden/>
    <w:unhideWhenUsed/>
    <w:rsid w:val="00BF16D7"/>
  </w:style>
  <w:style w:type="character" w:styleId="PlaceholderText">
    <w:name w:val="Placeholder Text"/>
    <w:basedOn w:val="DefaultParagraphFont"/>
    <w:uiPriority w:val="99"/>
    <w:semiHidden/>
    <w:rsid w:val="00BF16D7"/>
    <w:rPr>
      <w:color w:val="808080"/>
    </w:rPr>
  </w:style>
  <w:style w:type="paragraph" w:styleId="PlainText">
    <w:name w:val="Plain Text"/>
    <w:basedOn w:val="Normal"/>
    <w:link w:val="PlainTextChar"/>
    <w:uiPriority w:val="99"/>
    <w:semiHidden/>
    <w:unhideWhenUsed/>
    <w:rsid w:val="00BF16D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F16D7"/>
    <w:rPr>
      <w:rFonts w:ascii="Consolas" w:hAnsi="Consolas"/>
      <w:sz w:val="21"/>
      <w:szCs w:val="21"/>
      <w:lang w:val="en-CA"/>
    </w:rPr>
  </w:style>
  <w:style w:type="paragraph" w:styleId="Quote">
    <w:name w:val="Quote"/>
    <w:basedOn w:val="Normal"/>
    <w:next w:val="Normal"/>
    <w:link w:val="QuoteChar"/>
    <w:uiPriority w:val="99"/>
    <w:semiHidden/>
    <w:qFormat/>
    <w:rsid w:val="00BF16D7"/>
    <w:rPr>
      <w:i/>
      <w:iCs/>
      <w:color w:val="000000" w:themeColor="text1"/>
    </w:rPr>
  </w:style>
  <w:style w:type="character" w:customStyle="1" w:styleId="QuoteChar">
    <w:name w:val="Quote Char"/>
    <w:basedOn w:val="DefaultParagraphFont"/>
    <w:link w:val="Quote"/>
    <w:uiPriority w:val="99"/>
    <w:semiHidden/>
    <w:rsid w:val="00BF16D7"/>
    <w:rPr>
      <w:i/>
      <w:iCs/>
      <w:color w:val="000000" w:themeColor="text1"/>
      <w:lang w:val="en-CA"/>
    </w:rPr>
  </w:style>
  <w:style w:type="paragraph" w:styleId="Salutation">
    <w:name w:val="Salutation"/>
    <w:basedOn w:val="Normal"/>
    <w:next w:val="Normal"/>
    <w:link w:val="SalutationChar"/>
    <w:uiPriority w:val="99"/>
    <w:semiHidden/>
    <w:unhideWhenUsed/>
    <w:rsid w:val="00BF16D7"/>
  </w:style>
  <w:style w:type="character" w:customStyle="1" w:styleId="SalutationChar">
    <w:name w:val="Salutation Char"/>
    <w:basedOn w:val="DefaultParagraphFont"/>
    <w:link w:val="Salutation"/>
    <w:uiPriority w:val="99"/>
    <w:semiHidden/>
    <w:rsid w:val="00BF16D7"/>
    <w:rPr>
      <w:lang w:val="en-CA"/>
    </w:rPr>
  </w:style>
  <w:style w:type="paragraph" w:styleId="Signature">
    <w:name w:val="Signature"/>
    <w:basedOn w:val="Normal"/>
    <w:link w:val="SignatureChar"/>
    <w:uiPriority w:val="99"/>
    <w:semiHidden/>
    <w:unhideWhenUsed/>
    <w:rsid w:val="009668DA"/>
    <w:pPr>
      <w:spacing w:after="0"/>
      <w:ind w:left="4320"/>
    </w:pPr>
  </w:style>
  <w:style w:type="character" w:customStyle="1" w:styleId="SignatureChar">
    <w:name w:val="Signature Char"/>
    <w:basedOn w:val="DefaultParagraphFont"/>
    <w:link w:val="Signature"/>
    <w:uiPriority w:val="99"/>
    <w:semiHidden/>
    <w:rsid w:val="009668DA"/>
    <w:rPr>
      <w:lang w:val="en-CA"/>
    </w:rPr>
  </w:style>
  <w:style w:type="character" w:styleId="Strong">
    <w:name w:val="Strong"/>
    <w:basedOn w:val="DefaultParagraphFont"/>
    <w:uiPriority w:val="99"/>
    <w:semiHidden/>
    <w:qFormat/>
    <w:rsid w:val="00BF16D7"/>
    <w:rPr>
      <w:b/>
      <w:bCs/>
    </w:rPr>
  </w:style>
  <w:style w:type="paragraph" w:styleId="Subtitle">
    <w:name w:val="Subtitle"/>
    <w:basedOn w:val="Normal"/>
    <w:next w:val="Normal"/>
    <w:link w:val="SubtitleChar"/>
    <w:uiPriority w:val="99"/>
    <w:semiHidden/>
    <w:qFormat/>
    <w:rsid w:val="00BF16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semiHidden/>
    <w:rsid w:val="00BF16D7"/>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99"/>
    <w:semiHidden/>
    <w:qFormat/>
    <w:rsid w:val="00BF16D7"/>
    <w:rPr>
      <w:i/>
      <w:iCs/>
      <w:color w:val="808080" w:themeColor="text1" w:themeTint="7F"/>
    </w:rPr>
  </w:style>
  <w:style w:type="character" w:styleId="SubtleReference">
    <w:name w:val="Subtle Reference"/>
    <w:basedOn w:val="DefaultParagraphFont"/>
    <w:uiPriority w:val="99"/>
    <w:semiHidden/>
    <w:qFormat/>
    <w:rsid w:val="00BF16D7"/>
    <w:rPr>
      <w:smallCaps/>
      <w:color w:val="C0504D" w:themeColor="accent2"/>
      <w:u w:val="single"/>
    </w:rPr>
  </w:style>
  <w:style w:type="paragraph" w:styleId="TableofAuthorities">
    <w:name w:val="table of authorities"/>
    <w:basedOn w:val="Normal"/>
    <w:next w:val="Normal"/>
    <w:uiPriority w:val="99"/>
    <w:semiHidden/>
    <w:unhideWhenUsed/>
    <w:rsid w:val="00BF16D7"/>
    <w:pPr>
      <w:spacing w:after="0"/>
      <w:ind w:left="220" w:hanging="220"/>
    </w:pPr>
  </w:style>
  <w:style w:type="paragraph" w:styleId="TableofFigures">
    <w:name w:val="table of figures"/>
    <w:basedOn w:val="Normal"/>
    <w:next w:val="Normal"/>
    <w:uiPriority w:val="99"/>
    <w:semiHidden/>
    <w:unhideWhenUsed/>
    <w:rsid w:val="00BF16D7"/>
    <w:pPr>
      <w:spacing w:after="0"/>
    </w:pPr>
  </w:style>
  <w:style w:type="paragraph" w:styleId="Title">
    <w:name w:val="Title"/>
    <w:basedOn w:val="Normal"/>
    <w:next w:val="Normal"/>
    <w:link w:val="TitleChar"/>
    <w:uiPriority w:val="99"/>
    <w:semiHidden/>
    <w:qFormat/>
    <w:rsid w:val="00BF1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BF16D7"/>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rsid w:val="00BF16D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F16D7"/>
    <w:pPr>
      <w:spacing w:after="100"/>
    </w:pPr>
  </w:style>
  <w:style w:type="paragraph" w:styleId="TOC2">
    <w:name w:val="toc 2"/>
    <w:basedOn w:val="Normal"/>
    <w:next w:val="Normal"/>
    <w:autoRedefine/>
    <w:uiPriority w:val="39"/>
    <w:semiHidden/>
    <w:unhideWhenUsed/>
    <w:rsid w:val="00BF16D7"/>
    <w:pPr>
      <w:spacing w:after="100"/>
      <w:ind w:left="220"/>
    </w:pPr>
  </w:style>
  <w:style w:type="paragraph" w:styleId="TOC3">
    <w:name w:val="toc 3"/>
    <w:basedOn w:val="Normal"/>
    <w:next w:val="Normal"/>
    <w:autoRedefine/>
    <w:uiPriority w:val="39"/>
    <w:semiHidden/>
    <w:unhideWhenUsed/>
    <w:rsid w:val="00BF16D7"/>
    <w:pPr>
      <w:spacing w:after="100"/>
      <w:ind w:left="440"/>
    </w:pPr>
  </w:style>
  <w:style w:type="paragraph" w:styleId="TOC4">
    <w:name w:val="toc 4"/>
    <w:basedOn w:val="Normal"/>
    <w:next w:val="Normal"/>
    <w:autoRedefine/>
    <w:uiPriority w:val="39"/>
    <w:semiHidden/>
    <w:unhideWhenUsed/>
    <w:rsid w:val="00BF16D7"/>
    <w:pPr>
      <w:spacing w:after="100"/>
      <w:ind w:left="660"/>
    </w:pPr>
  </w:style>
  <w:style w:type="paragraph" w:styleId="TOC5">
    <w:name w:val="toc 5"/>
    <w:basedOn w:val="Normal"/>
    <w:next w:val="Normal"/>
    <w:autoRedefine/>
    <w:uiPriority w:val="39"/>
    <w:semiHidden/>
    <w:unhideWhenUsed/>
    <w:rsid w:val="00BF16D7"/>
    <w:pPr>
      <w:spacing w:after="100"/>
      <w:ind w:left="880"/>
    </w:pPr>
  </w:style>
  <w:style w:type="paragraph" w:styleId="TOC6">
    <w:name w:val="toc 6"/>
    <w:basedOn w:val="Normal"/>
    <w:next w:val="Normal"/>
    <w:autoRedefine/>
    <w:uiPriority w:val="39"/>
    <w:semiHidden/>
    <w:unhideWhenUsed/>
    <w:rsid w:val="00BF16D7"/>
    <w:pPr>
      <w:spacing w:after="100"/>
      <w:ind w:left="1100"/>
    </w:pPr>
  </w:style>
  <w:style w:type="paragraph" w:styleId="TOC7">
    <w:name w:val="toc 7"/>
    <w:basedOn w:val="Normal"/>
    <w:next w:val="Normal"/>
    <w:autoRedefine/>
    <w:uiPriority w:val="39"/>
    <w:semiHidden/>
    <w:unhideWhenUsed/>
    <w:rsid w:val="00BF16D7"/>
    <w:pPr>
      <w:spacing w:after="100"/>
      <w:ind w:left="1320"/>
    </w:pPr>
  </w:style>
  <w:style w:type="paragraph" w:styleId="TOC8">
    <w:name w:val="toc 8"/>
    <w:basedOn w:val="Normal"/>
    <w:next w:val="Normal"/>
    <w:autoRedefine/>
    <w:uiPriority w:val="39"/>
    <w:semiHidden/>
    <w:unhideWhenUsed/>
    <w:rsid w:val="00BF16D7"/>
    <w:pPr>
      <w:spacing w:after="100"/>
      <w:ind w:left="1540"/>
    </w:pPr>
  </w:style>
  <w:style w:type="paragraph" w:styleId="TOC9">
    <w:name w:val="toc 9"/>
    <w:basedOn w:val="Normal"/>
    <w:next w:val="Normal"/>
    <w:autoRedefine/>
    <w:uiPriority w:val="39"/>
    <w:semiHidden/>
    <w:unhideWhenUsed/>
    <w:rsid w:val="00BF16D7"/>
    <w:pPr>
      <w:spacing w:after="100"/>
      <w:ind w:left="1760"/>
    </w:pPr>
  </w:style>
  <w:style w:type="paragraph" w:styleId="TOCHeading">
    <w:name w:val="TOC Heading"/>
    <w:basedOn w:val="Heading1"/>
    <w:next w:val="Normal"/>
    <w:uiPriority w:val="39"/>
    <w:semiHidden/>
    <w:unhideWhenUsed/>
    <w:qFormat/>
    <w:rsid w:val="00BF16D7"/>
    <w:pPr>
      <w:numPr>
        <w:numId w:val="0"/>
      </w:numPr>
      <w:outlineLvl w:val="9"/>
    </w:pPr>
  </w:style>
  <w:style w:type="paragraph" w:customStyle="1" w:styleId="ONEBodyText">
    <w:name w:val="ONE Body Text"/>
    <w:basedOn w:val="Normal"/>
    <w:qFormat/>
    <w:rsid w:val="00BF16D7"/>
  </w:style>
  <w:style w:type="paragraph" w:customStyle="1" w:styleId="ONEBulletL1">
    <w:name w:val="ONE Bullet L1"/>
    <w:basedOn w:val="Normal"/>
    <w:qFormat/>
    <w:rsid w:val="00BF16D7"/>
    <w:pPr>
      <w:numPr>
        <w:numId w:val="15"/>
      </w:numPr>
    </w:pPr>
  </w:style>
  <w:style w:type="paragraph" w:customStyle="1" w:styleId="ONEBulletL2">
    <w:name w:val="ONE Bullet L2"/>
    <w:basedOn w:val="Normal"/>
    <w:qFormat/>
    <w:rsid w:val="00BF16D7"/>
    <w:pPr>
      <w:numPr>
        <w:ilvl w:val="1"/>
        <w:numId w:val="15"/>
      </w:numPr>
    </w:pPr>
  </w:style>
  <w:style w:type="paragraph" w:customStyle="1" w:styleId="ONEBulletL3">
    <w:name w:val="ONE Bullet L3"/>
    <w:basedOn w:val="Normal"/>
    <w:qFormat/>
    <w:rsid w:val="00BF16D7"/>
    <w:pPr>
      <w:numPr>
        <w:ilvl w:val="2"/>
        <w:numId w:val="15"/>
      </w:numPr>
    </w:pPr>
  </w:style>
  <w:style w:type="paragraph" w:customStyle="1" w:styleId="ONELine">
    <w:name w:val="ONE Line"/>
    <w:basedOn w:val="Normal"/>
    <w:qFormat/>
    <w:rsid w:val="00BF16D7"/>
    <w:pPr>
      <w:spacing w:before="120" w:after="480"/>
    </w:pPr>
  </w:style>
  <w:style w:type="paragraph" w:customStyle="1" w:styleId="ONEPlain">
    <w:name w:val="ONE Plain"/>
    <w:basedOn w:val="Normal"/>
    <w:qFormat/>
    <w:rsid w:val="00BF16D7"/>
    <w:pPr>
      <w:spacing w:after="0"/>
    </w:pPr>
  </w:style>
  <w:style w:type="paragraph" w:customStyle="1" w:styleId="ONEQuote">
    <w:name w:val="ONE Quote"/>
    <w:basedOn w:val="Normal"/>
    <w:qFormat/>
    <w:rsid w:val="00BF16D7"/>
    <w:pPr>
      <w:ind w:left="1440" w:right="1440"/>
      <w:jc w:val="both"/>
    </w:pPr>
  </w:style>
  <w:style w:type="paragraph" w:customStyle="1" w:styleId="ONEScheduleTitle">
    <w:name w:val="ONE Schedule Title"/>
    <w:basedOn w:val="Normal"/>
    <w:qFormat/>
    <w:rsid w:val="00BF16D7"/>
    <w:pPr>
      <w:jc w:val="center"/>
    </w:pPr>
    <w:rPr>
      <w:b/>
    </w:rPr>
  </w:style>
  <w:style w:type="paragraph" w:customStyle="1" w:styleId="ONENumberCont1">
    <w:name w:val="ONE Number Cont. 1"/>
    <w:basedOn w:val="Normal"/>
    <w:qFormat/>
    <w:rsid w:val="00BF16D7"/>
    <w:pPr>
      <w:ind w:left="720"/>
    </w:pPr>
  </w:style>
  <w:style w:type="paragraph" w:customStyle="1" w:styleId="ONENumberCont2">
    <w:name w:val="ONE Number Cont. 2"/>
    <w:basedOn w:val="Normal"/>
    <w:qFormat/>
    <w:rsid w:val="00BF16D7"/>
    <w:pPr>
      <w:ind w:left="1440"/>
    </w:pPr>
  </w:style>
  <w:style w:type="paragraph" w:customStyle="1" w:styleId="ONENumberCont3">
    <w:name w:val="ONE Number Cont. 3"/>
    <w:basedOn w:val="Normal"/>
    <w:qFormat/>
    <w:rsid w:val="00BF16D7"/>
    <w:pPr>
      <w:ind w:left="2160"/>
    </w:pPr>
  </w:style>
  <w:style w:type="paragraph" w:customStyle="1" w:styleId="ONENumberCont4">
    <w:name w:val="ONE Number Cont. 4"/>
    <w:basedOn w:val="Normal"/>
    <w:qFormat/>
    <w:rsid w:val="00BF16D7"/>
    <w:pPr>
      <w:ind w:left="2880"/>
    </w:pPr>
  </w:style>
  <w:style w:type="paragraph" w:customStyle="1" w:styleId="ONENumberCont5">
    <w:name w:val="ONE Number Cont. 5"/>
    <w:basedOn w:val="Normal"/>
    <w:qFormat/>
    <w:rsid w:val="00BF16D7"/>
    <w:pPr>
      <w:ind w:left="3600"/>
    </w:pPr>
  </w:style>
  <w:style w:type="character" w:customStyle="1" w:styleId="DocID">
    <w:name w:val="DocID"/>
    <w:basedOn w:val="DefaultParagraphFont"/>
    <w:uiPriority w:val="99"/>
    <w:semiHidden/>
    <w:rsid w:val="00631131"/>
    <w:rPr>
      <w:rFonts w:ascii="Verdana" w:hAnsi="Verdana"/>
      <w:sz w:val="14"/>
    </w:rPr>
  </w:style>
  <w:style w:type="paragraph" w:customStyle="1" w:styleId="Default">
    <w:name w:val="Default"/>
    <w:rsid w:val="00383A7B"/>
    <w:pPr>
      <w:autoSpaceDE w:val="0"/>
      <w:autoSpaceDN w:val="0"/>
      <w:adjustRightInd w:val="0"/>
      <w:spacing w:after="0"/>
    </w:pPr>
    <w:rPr>
      <w:rFonts w:ascii="Trebuchet MS" w:hAnsi="Trebuchet MS" w:cs="Trebuchet MS"/>
      <w:color w:val="000000"/>
    </w:rPr>
  </w:style>
  <w:style w:type="paragraph" w:styleId="ListParagraph">
    <w:name w:val="List Paragraph"/>
    <w:basedOn w:val="Normal"/>
    <w:uiPriority w:val="34"/>
    <w:rsid w:val="006C5B0A"/>
    <w:pPr>
      <w:ind w:left="720"/>
      <w:contextualSpacing/>
    </w:pPr>
  </w:style>
  <w:style w:type="paragraph" w:customStyle="1" w:styleId="HBBody1">
    <w:name w:val="HB Body 1"/>
    <w:basedOn w:val="Normal"/>
    <w:rsid w:val="006C5B0A"/>
    <w:pPr>
      <w:jc w:val="both"/>
    </w:pPr>
    <w:rPr>
      <w:rFonts w:eastAsia="Times New Roman" w:cs="Times New Roman"/>
    </w:rPr>
  </w:style>
  <w:style w:type="paragraph" w:customStyle="1" w:styleId="Paragraph">
    <w:name w:val="Paragraph"/>
    <w:basedOn w:val="Normal"/>
    <w:rsid w:val="001C702D"/>
    <w:pPr>
      <w:spacing w:before="240" w:after="120"/>
      <w:ind w:firstLine="1440"/>
      <w:jc w:val="both"/>
    </w:pPr>
    <w:rPr>
      <w:rFonts w:eastAsia="MS Mincho"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ThinkPad T410</dc:creator>
  <cp:lastModifiedBy>RePack by Diakov</cp:lastModifiedBy>
  <cp:revision>2</cp:revision>
  <dcterms:created xsi:type="dcterms:W3CDTF">2019-05-25T00:29:00Z</dcterms:created>
  <dcterms:modified xsi:type="dcterms:W3CDTF">2019-05-25T00:29:00Z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LEGAL_31254084.1</vt:lpwstr>
  </property>
</Properties>
</file>