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74C8" w14:textId="77777777" w:rsidR="00A926CF" w:rsidRDefault="00975D71">
      <w:pPr>
        <w:spacing w:before="120" w:after="120"/>
        <w:jc w:val="center"/>
        <w:rPr>
          <w:b/>
          <w:sz w:val="28"/>
          <w:szCs w:val="28"/>
        </w:rPr>
      </w:pPr>
      <w:r>
        <w:rPr>
          <w:i/>
          <w:noProof/>
        </w:rPr>
        <w:drawing>
          <wp:inline distT="0" distB="0" distL="0" distR="0" wp14:anchorId="73227602" wp14:editId="0C16210B">
            <wp:extent cx="1623974" cy="325393"/>
            <wp:effectExtent l="0" t="0" r="0" b="0"/>
            <wp:docPr id="2" name="Picture 2" descr="Plus Produc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s Products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0113" cy="332634"/>
                    </a:xfrm>
                    <a:prstGeom prst="rect">
                      <a:avLst/>
                    </a:prstGeom>
                    <a:noFill/>
                    <a:ln>
                      <a:noFill/>
                    </a:ln>
                  </pic:spPr>
                </pic:pic>
              </a:graphicData>
            </a:graphic>
          </wp:inline>
        </w:drawing>
      </w:r>
      <w:r>
        <w:rPr>
          <w:b/>
          <w:sz w:val="28"/>
          <w:szCs w:val="28"/>
        </w:rPr>
        <w:tab/>
      </w:r>
    </w:p>
    <w:p w14:paraId="22D4FE84" w14:textId="77777777" w:rsidR="00A926CF" w:rsidRDefault="00A926CF">
      <w:pPr>
        <w:spacing w:before="120" w:after="120"/>
        <w:jc w:val="center"/>
        <w:rPr>
          <w:rFonts w:ascii="Arial" w:eastAsiaTheme="minorEastAsia" w:hAnsi="Arial" w:cs="Arial"/>
          <w:b/>
          <w:bCs/>
          <w:sz w:val="28"/>
          <w:szCs w:val="28"/>
        </w:rPr>
      </w:pPr>
      <w:bookmarkStart w:id="0" w:name="OLE_LINK27"/>
      <w:bookmarkStart w:id="1" w:name="OLE_LINK28"/>
      <w:bookmarkStart w:id="2" w:name="OLE_LINK21"/>
      <w:bookmarkStart w:id="3" w:name="OLE_LINK22"/>
      <w:bookmarkStart w:id="4" w:name="OLE_LINK5"/>
      <w:bookmarkStart w:id="5" w:name="OLE_LINK8"/>
    </w:p>
    <w:p w14:paraId="64351BE3" w14:textId="399019A3" w:rsidR="00A926CF" w:rsidRDefault="00975D71" w:rsidP="001757D6">
      <w:pPr>
        <w:spacing w:before="120" w:after="120"/>
        <w:jc w:val="center"/>
        <w:rPr>
          <w:b/>
          <w:i/>
        </w:rPr>
      </w:pPr>
      <w:r>
        <w:rPr>
          <w:rFonts w:ascii="Arial" w:eastAsiaTheme="minorEastAsia" w:hAnsi="Arial" w:cs="Arial"/>
          <w:b/>
          <w:bCs/>
          <w:sz w:val="28"/>
          <w:szCs w:val="28"/>
        </w:rPr>
        <w:t xml:space="preserve">Plus Products </w:t>
      </w:r>
      <w:r w:rsidR="002267F0" w:rsidRPr="001757D6">
        <w:rPr>
          <w:rFonts w:ascii="Arial" w:eastAsiaTheme="minorEastAsia" w:hAnsi="Arial" w:cs="Arial"/>
          <w:b/>
          <w:bCs/>
          <w:sz w:val="28"/>
          <w:szCs w:val="28"/>
        </w:rPr>
        <w:t xml:space="preserve">Announces an Increase to the Previously Announced </w:t>
      </w:r>
      <w:r w:rsidR="002267F0">
        <w:rPr>
          <w:rFonts w:ascii="Arial" w:eastAsiaTheme="minorEastAsia" w:hAnsi="Arial" w:cs="Arial"/>
          <w:b/>
          <w:bCs/>
          <w:sz w:val="28"/>
          <w:szCs w:val="28"/>
        </w:rPr>
        <w:t>Private Placement</w:t>
      </w:r>
      <w:r w:rsidR="00F86EB6">
        <w:rPr>
          <w:rFonts w:ascii="Arial" w:eastAsiaTheme="minorEastAsia" w:hAnsi="Arial" w:cs="Arial"/>
          <w:b/>
          <w:bCs/>
          <w:sz w:val="28"/>
          <w:szCs w:val="28"/>
        </w:rPr>
        <w:t xml:space="preserve"> </w:t>
      </w:r>
      <w:r w:rsidR="003D00CE">
        <w:rPr>
          <w:rFonts w:ascii="Arial" w:eastAsiaTheme="minorEastAsia" w:hAnsi="Arial" w:cs="Arial"/>
          <w:b/>
          <w:bCs/>
          <w:sz w:val="28"/>
          <w:szCs w:val="28"/>
        </w:rPr>
        <w:t>to $</w:t>
      </w:r>
      <w:r w:rsidR="0079790F">
        <w:rPr>
          <w:rFonts w:ascii="Arial" w:eastAsiaTheme="minorEastAsia" w:hAnsi="Arial" w:cs="Arial"/>
          <w:b/>
          <w:bCs/>
          <w:sz w:val="28"/>
          <w:szCs w:val="28"/>
        </w:rPr>
        <w:t>2</w:t>
      </w:r>
      <w:r w:rsidR="00196944">
        <w:rPr>
          <w:rFonts w:ascii="Arial" w:eastAsiaTheme="minorEastAsia" w:hAnsi="Arial" w:cs="Arial"/>
          <w:b/>
          <w:bCs/>
          <w:sz w:val="28"/>
          <w:szCs w:val="28"/>
        </w:rPr>
        <w:t>5</w:t>
      </w:r>
      <w:r w:rsidR="003D00CE">
        <w:rPr>
          <w:rFonts w:ascii="Arial" w:eastAsiaTheme="minorEastAsia" w:hAnsi="Arial" w:cs="Arial"/>
          <w:b/>
          <w:bCs/>
          <w:sz w:val="28"/>
          <w:szCs w:val="28"/>
        </w:rPr>
        <w:t xml:space="preserve"> Million</w:t>
      </w:r>
    </w:p>
    <w:p w14:paraId="647BC9C6" w14:textId="77777777" w:rsidR="00A926CF" w:rsidRDefault="00975D71">
      <w:pPr>
        <w:pStyle w:val="NoSpacing"/>
        <w:rPr>
          <w:rFonts w:ascii="Arial" w:hAnsi="Arial" w:cs="Arial"/>
          <w:b/>
          <w:i/>
          <w:sz w:val="20"/>
          <w:szCs w:val="20"/>
        </w:rPr>
      </w:pPr>
      <w:r>
        <w:rPr>
          <w:rFonts w:ascii="Arial" w:hAnsi="Arial" w:cs="Arial"/>
          <w:b/>
          <w:i/>
          <w:sz w:val="20"/>
          <w:szCs w:val="20"/>
        </w:rPr>
        <w:t>NOT FOR DISTRIBUTION TO UNITED STATES NEWSWIRE SERVICES OR FOR DISSEMINATION IN THE UNITED STATES</w:t>
      </w:r>
    </w:p>
    <w:p w14:paraId="7BF8A9DC" w14:textId="2AF23336" w:rsidR="00A926CF" w:rsidRDefault="00A926CF">
      <w:pPr>
        <w:autoSpaceDE w:val="0"/>
        <w:autoSpaceDN w:val="0"/>
        <w:adjustRightInd w:val="0"/>
        <w:rPr>
          <w:rFonts w:ascii="Book Antiqua" w:hAnsi="Book Antiqua"/>
          <w:b/>
        </w:rPr>
      </w:pPr>
    </w:p>
    <w:p w14:paraId="2585C3B3" w14:textId="429A0AB4" w:rsidR="002267F0" w:rsidRDefault="00975D71" w:rsidP="001757D6">
      <w:pPr>
        <w:autoSpaceDE w:val="0"/>
        <w:autoSpaceDN w:val="0"/>
        <w:adjustRightInd w:val="0"/>
        <w:rPr>
          <w:rFonts w:ascii="Arial" w:hAnsi="Arial" w:cs="Arial"/>
          <w:color w:val="373737"/>
          <w:sz w:val="20"/>
          <w:szCs w:val="20"/>
          <w:shd w:val="clear" w:color="auto" w:fill="FFFFFF"/>
        </w:rPr>
      </w:pPr>
      <w:r>
        <w:rPr>
          <w:rFonts w:ascii="Arial" w:eastAsiaTheme="minorEastAsia" w:hAnsi="Arial" w:cs="Arial"/>
          <w:b/>
          <w:bCs/>
          <w:color w:val="000000"/>
          <w:sz w:val="20"/>
          <w:szCs w:val="20"/>
        </w:rPr>
        <w:t xml:space="preserve">San Mateo, CA </w:t>
      </w:r>
      <w:r>
        <w:rPr>
          <w:rFonts w:ascii="Arial" w:eastAsiaTheme="minorEastAsia" w:hAnsi="Arial" w:cs="Arial"/>
          <w:color w:val="000000"/>
          <w:sz w:val="20"/>
          <w:szCs w:val="20"/>
        </w:rPr>
        <w:t xml:space="preserve">– </w:t>
      </w:r>
      <w:r w:rsidR="00617A63" w:rsidRPr="00D832DD">
        <w:rPr>
          <w:rFonts w:ascii="Arial" w:hAnsi="Arial" w:cs="Arial"/>
          <w:color w:val="373737"/>
          <w:sz w:val="20"/>
          <w:szCs w:val="20"/>
          <w:shd w:val="clear" w:color="auto" w:fill="FFFFFF"/>
        </w:rPr>
        <w:t xml:space="preserve">February </w:t>
      </w:r>
      <w:r w:rsidR="00CC51D4">
        <w:rPr>
          <w:rFonts w:ascii="Arial" w:hAnsi="Arial" w:cs="Arial"/>
          <w:color w:val="373737"/>
          <w:sz w:val="20"/>
          <w:szCs w:val="20"/>
          <w:shd w:val="clear" w:color="auto" w:fill="FFFFFF"/>
        </w:rPr>
        <w:t>1</w:t>
      </w:r>
      <w:r w:rsidR="00705C6B">
        <w:rPr>
          <w:rFonts w:ascii="Arial" w:hAnsi="Arial" w:cs="Arial"/>
          <w:color w:val="373737"/>
          <w:sz w:val="20"/>
          <w:szCs w:val="20"/>
          <w:shd w:val="clear" w:color="auto" w:fill="FFFFFF"/>
        </w:rPr>
        <w:t>3</w:t>
      </w:r>
      <w:bookmarkStart w:id="6" w:name="_GoBack"/>
      <w:bookmarkEnd w:id="6"/>
      <w:r w:rsidRPr="00D832DD">
        <w:rPr>
          <w:rFonts w:ascii="Arial" w:hAnsi="Arial" w:cs="Arial"/>
          <w:color w:val="373737"/>
          <w:sz w:val="20"/>
          <w:szCs w:val="20"/>
          <w:shd w:val="clear" w:color="auto" w:fill="FFFFFF"/>
        </w:rPr>
        <w:t>, 2019 -- Plus Products Inc. (CSE: PLUS) (OTCQB: PLPRF) (the “Company” or “Plus Products”)</w:t>
      </w:r>
      <w:r w:rsidR="002267F0" w:rsidRPr="002267F0">
        <w:rPr>
          <w:rFonts w:ascii="TimesNewRomanPSMT" w:eastAsiaTheme="minorEastAsia" w:hAnsi="TimesNewRomanPSMT" w:cs="TimesNewRomanPSMT"/>
          <w:sz w:val="20"/>
          <w:szCs w:val="20"/>
        </w:rPr>
        <w:t xml:space="preserve"> </w:t>
      </w:r>
      <w:r w:rsidR="002267F0" w:rsidRPr="001757D6">
        <w:rPr>
          <w:rFonts w:ascii="Arial" w:hAnsi="Arial" w:cs="Arial"/>
          <w:color w:val="373737"/>
          <w:sz w:val="20"/>
          <w:szCs w:val="20"/>
          <w:shd w:val="clear" w:color="auto" w:fill="FFFFFF"/>
        </w:rPr>
        <w:t xml:space="preserve">is pleased to announce that </w:t>
      </w:r>
      <w:r w:rsidR="003D00CE">
        <w:rPr>
          <w:rFonts w:ascii="Arial" w:hAnsi="Arial" w:cs="Arial"/>
          <w:color w:val="373737"/>
          <w:sz w:val="20"/>
          <w:szCs w:val="20"/>
          <w:shd w:val="clear" w:color="auto" w:fill="FFFFFF"/>
        </w:rPr>
        <w:t xml:space="preserve">due to </w:t>
      </w:r>
      <w:r w:rsidR="007B6A3C">
        <w:rPr>
          <w:rFonts w:ascii="Arial" w:hAnsi="Arial" w:cs="Arial"/>
          <w:color w:val="373737"/>
          <w:sz w:val="20"/>
          <w:szCs w:val="20"/>
          <w:shd w:val="clear" w:color="auto" w:fill="FFFFFF"/>
        </w:rPr>
        <w:t xml:space="preserve">strong </w:t>
      </w:r>
      <w:r w:rsidR="003D00CE">
        <w:rPr>
          <w:rFonts w:ascii="Arial" w:hAnsi="Arial" w:cs="Arial"/>
          <w:color w:val="373737"/>
          <w:sz w:val="20"/>
          <w:szCs w:val="20"/>
          <w:shd w:val="clear" w:color="auto" w:fill="FFFFFF"/>
        </w:rPr>
        <w:t>demand from investors, i</w:t>
      </w:r>
      <w:r w:rsidR="002267F0" w:rsidRPr="001757D6">
        <w:rPr>
          <w:rFonts w:ascii="Arial" w:hAnsi="Arial" w:cs="Arial"/>
          <w:color w:val="373737"/>
          <w:sz w:val="20"/>
          <w:szCs w:val="20"/>
          <w:shd w:val="clear" w:color="auto" w:fill="FFFFFF"/>
        </w:rPr>
        <w:t>t</w:t>
      </w:r>
      <w:r w:rsidR="003D00CE">
        <w:rPr>
          <w:rFonts w:ascii="Arial" w:hAnsi="Arial" w:cs="Arial"/>
          <w:color w:val="373737"/>
          <w:sz w:val="20"/>
          <w:szCs w:val="20"/>
          <w:shd w:val="clear" w:color="auto" w:fill="FFFFFF"/>
        </w:rPr>
        <w:t xml:space="preserve"> has increased the maximum size of the previously announced private placement </w:t>
      </w:r>
      <w:r w:rsidR="002267F0" w:rsidRPr="001757D6">
        <w:rPr>
          <w:rFonts w:ascii="Arial" w:hAnsi="Arial" w:cs="Arial"/>
          <w:color w:val="373737"/>
          <w:sz w:val="20"/>
          <w:szCs w:val="20"/>
          <w:shd w:val="clear" w:color="auto" w:fill="FFFFFF"/>
        </w:rPr>
        <w:t xml:space="preserve">led by Canaccord Genuity Corp. </w:t>
      </w:r>
      <w:r w:rsidR="007B6A3C">
        <w:rPr>
          <w:rFonts w:ascii="Arial" w:hAnsi="Arial" w:cs="Arial"/>
          <w:color w:val="373737"/>
          <w:sz w:val="20"/>
          <w:szCs w:val="20"/>
          <w:shd w:val="clear" w:color="auto" w:fill="FFFFFF"/>
        </w:rPr>
        <w:t xml:space="preserve">involving a syndicate of agents </w:t>
      </w:r>
      <w:r w:rsidR="002267F0" w:rsidRPr="001757D6">
        <w:rPr>
          <w:rFonts w:ascii="Arial" w:hAnsi="Arial" w:cs="Arial"/>
          <w:color w:val="373737"/>
          <w:sz w:val="20"/>
          <w:szCs w:val="20"/>
          <w:shd w:val="clear" w:color="auto" w:fill="FFFFFF"/>
        </w:rPr>
        <w:t>(</w:t>
      </w:r>
      <w:r w:rsidR="007B6A3C">
        <w:rPr>
          <w:rFonts w:ascii="Arial" w:hAnsi="Arial" w:cs="Arial"/>
          <w:color w:val="373737"/>
          <w:sz w:val="20"/>
          <w:szCs w:val="20"/>
          <w:shd w:val="clear" w:color="auto" w:fill="FFFFFF"/>
        </w:rPr>
        <w:t xml:space="preserve">collectively, </w:t>
      </w:r>
      <w:r w:rsidR="002267F0" w:rsidRPr="001757D6">
        <w:rPr>
          <w:rFonts w:ascii="Arial" w:hAnsi="Arial" w:cs="Arial"/>
          <w:color w:val="373737"/>
          <w:sz w:val="20"/>
          <w:szCs w:val="20"/>
          <w:shd w:val="clear" w:color="auto" w:fill="FFFFFF"/>
        </w:rPr>
        <w:t>the "</w:t>
      </w:r>
      <w:r w:rsidR="007B19B1">
        <w:rPr>
          <w:rFonts w:ascii="Arial" w:hAnsi="Arial" w:cs="Arial"/>
          <w:color w:val="373737"/>
          <w:sz w:val="20"/>
          <w:szCs w:val="20"/>
          <w:shd w:val="clear" w:color="auto" w:fill="FFFFFF"/>
        </w:rPr>
        <w:t>Agents</w:t>
      </w:r>
      <w:r w:rsidR="002267F0" w:rsidRPr="001757D6">
        <w:rPr>
          <w:rFonts w:ascii="Arial" w:hAnsi="Arial" w:cs="Arial"/>
          <w:color w:val="373737"/>
          <w:sz w:val="20"/>
          <w:szCs w:val="20"/>
          <w:shd w:val="clear" w:color="auto" w:fill="FFFFFF"/>
        </w:rPr>
        <w:t>")</w:t>
      </w:r>
      <w:r w:rsidR="007B6A3C">
        <w:rPr>
          <w:rFonts w:ascii="Arial" w:hAnsi="Arial" w:cs="Arial"/>
          <w:color w:val="373737"/>
          <w:sz w:val="20"/>
          <w:szCs w:val="20"/>
          <w:shd w:val="clear" w:color="auto" w:fill="FFFFFF"/>
        </w:rPr>
        <w:t xml:space="preserve">. </w:t>
      </w:r>
      <w:r w:rsidR="002267F0" w:rsidRPr="001757D6">
        <w:rPr>
          <w:rFonts w:ascii="Arial" w:hAnsi="Arial" w:cs="Arial"/>
          <w:color w:val="373737"/>
          <w:sz w:val="20"/>
          <w:szCs w:val="20"/>
          <w:shd w:val="clear" w:color="auto" w:fill="FFFFFF"/>
        </w:rPr>
        <w:t xml:space="preserve">Pursuant to the revised terms of the offering, the </w:t>
      </w:r>
      <w:r w:rsidR="007B19B1">
        <w:rPr>
          <w:rFonts w:ascii="Arial" w:hAnsi="Arial" w:cs="Arial"/>
          <w:color w:val="373737"/>
          <w:sz w:val="20"/>
          <w:szCs w:val="20"/>
          <w:shd w:val="clear" w:color="auto" w:fill="FFFFFF"/>
        </w:rPr>
        <w:t>Company has engaged the Agents to sell, on a “best efforts”, placement basis, up to C$</w:t>
      </w:r>
      <w:r w:rsidR="0079790F">
        <w:rPr>
          <w:rFonts w:ascii="Arial" w:hAnsi="Arial" w:cs="Arial"/>
          <w:color w:val="373737"/>
          <w:sz w:val="20"/>
          <w:szCs w:val="20"/>
          <w:shd w:val="clear" w:color="auto" w:fill="FFFFFF"/>
        </w:rPr>
        <w:t>2</w:t>
      </w:r>
      <w:r w:rsidR="00196944">
        <w:rPr>
          <w:rFonts w:ascii="Arial" w:hAnsi="Arial" w:cs="Arial"/>
          <w:color w:val="373737"/>
          <w:sz w:val="20"/>
          <w:szCs w:val="20"/>
          <w:shd w:val="clear" w:color="auto" w:fill="FFFFFF"/>
        </w:rPr>
        <w:t>5</w:t>
      </w:r>
      <w:r w:rsidR="007B19B1">
        <w:rPr>
          <w:rFonts w:ascii="Arial" w:hAnsi="Arial" w:cs="Arial"/>
          <w:color w:val="373737"/>
          <w:sz w:val="20"/>
          <w:szCs w:val="20"/>
          <w:shd w:val="clear" w:color="auto" w:fill="FFFFFF"/>
        </w:rPr>
        <w:t xml:space="preserve"> million of convertible note units (the “Units”) of the Company at a price of C$1,000 per Unit</w:t>
      </w:r>
      <w:r w:rsidR="00CC51D4">
        <w:rPr>
          <w:rFonts w:ascii="Arial" w:hAnsi="Arial" w:cs="Arial"/>
          <w:color w:val="373737"/>
          <w:sz w:val="20"/>
          <w:szCs w:val="20"/>
          <w:shd w:val="clear" w:color="auto" w:fill="FFFFFF"/>
        </w:rPr>
        <w:t xml:space="preserve"> </w:t>
      </w:r>
      <w:r w:rsidR="007B19B1">
        <w:rPr>
          <w:rFonts w:ascii="Arial" w:hAnsi="Arial" w:cs="Arial"/>
          <w:color w:val="373737"/>
          <w:sz w:val="20"/>
          <w:szCs w:val="20"/>
          <w:shd w:val="clear" w:color="auto" w:fill="FFFFFF"/>
        </w:rPr>
        <w:t>(the Offering”).</w:t>
      </w:r>
    </w:p>
    <w:p w14:paraId="0A824DDC" w14:textId="77777777" w:rsidR="002267F0" w:rsidRDefault="002267F0" w:rsidP="000A5D7E">
      <w:pPr>
        <w:pStyle w:val="NormalWeb"/>
        <w:shd w:val="clear" w:color="auto" w:fill="FFFFFF"/>
        <w:spacing w:before="0" w:beforeAutospacing="0" w:after="0" w:afterAutospacing="0"/>
        <w:jc w:val="both"/>
        <w:rPr>
          <w:rFonts w:ascii="Arial" w:hAnsi="Arial" w:cs="Arial"/>
          <w:color w:val="373737"/>
          <w:sz w:val="20"/>
          <w:szCs w:val="20"/>
          <w:shd w:val="clear" w:color="auto" w:fill="FFFFFF"/>
        </w:rPr>
      </w:pPr>
    </w:p>
    <w:p w14:paraId="6055DFC2" w14:textId="79A018E8" w:rsidR="00A926CF" w:rsidRDefault="007B19B1">
      <w:pPr>
        <w:pStyle w:val="NormalWeb"/>
        <w:shd w:val="clear" w:color="auto" w:fill="FFFFFF"/>
        <w:spacing w:before="0" w:beforeAutospacing="0" w:after="0" w:afterAutospacing="0"/>
        <w:jc w:val="both"/>
        <w:rPr>
          <w:rFonts w:ascii="Arial" w:hAnsi="Arial" w:cs="Arial"/>
          <w:color w:val="373737"/>
          <w:sz w:val="20"/>
          <w:szCs w:val="20"/>
        </w:rPr>
      </w:pPr>
      <w:r>
        <w:rPr>
          <w:rFonts w:ascii="Arial" w:hAnsi="Arial" w:cs="Arial"/>
          <w:color w:val="373737"/>
          <w:sz w:val="20"/>
          <w:szCs w:val="20"/>
        </w:rPr>
        <w:t>E</w:t>
      </w:r>
      <w:r w:rsidR="00975D71">
        <w:rPr>
          <w:rFonts w:ascii="Arial" w:hAnsi="Arial" w:cs="Arial"/>
          <w:color w:val="373737"/>
          <w:sz w:val="20"/>
          <w:szCs w:val="20"/>
        </w:rPr>
        <w:t>ach</w:t>
      </w:r>
      <w:r w:rsidR="0044139D">
        <w:rPr>
          <w:rFonts w:ascii="Arial" w:hAnsi="Arial" w:cs="Arial"/>
          <w:color w:val="373737"/>
          <w:sz w:val="20"/>
          <w:szCs w:val="20"/>
        </w:rPr>
        <w:t xml:space="preserve"> </w:t>
      </w:r>
      <w:r w:rsidR="00975D71">
        <w:rPr>
          <w:rFonts w:ascii="Arial" w:hAnsi="Arial" w:cs="Arial"/>
          <w:color w:val="373737"/>
          <w:sz w:val="20"/>
          <w:szCs w:val="20"/>
        </w:rPr>
        <w:t>Unit is to be comprised of one </w:t>
      </w:r>
      <w:r w:rsidR="00975D71">
        <w:rPr>
          <w:rStyle w:val="xn-money"/>
          <w:rFonts w:ascii="Arial" w:hAnsi="Arial" w:cs="Arial"/>
          <w:color w:val="373737"/>
          <w:sz w:val="20"/>
          <w:szCs w:val="20"/>
        </w:rPr>
        <w:t>C$1,000</w:t>
      </w:r>
      <w:r w:rsidR="00975D71">
        <w:rPr>
          <w:rFonts w:ascii="Arial" w:hAnsi="Arial" w:cs="Arial"/>
          <w:color w:val="373737"/>
          <w:sz w:val="20"/>
          <w:szCs w:val="20"/>
        </w:rPr>
        <w:t xml:space="preserve"> principal amount unsecured convertible note (each, a “Convertible Note”) accruing interest at 8% per annum, payable semi-annually in arrears until maturity, and </w:t>
      </w:r>
      <w:r w:rsidR="004238BC">
        <w:rPr>
          <w:rFonts w:ascii="Arial" w:hAnsi="Arial" w:cs="Arial"/>
          <w:color w:val="373737"/>
          <w:sz w:val="20"/>
          <w:szCs w:val="20"/>
        </w:rPr>
        <w:t>77</w:t>
      </w:r>
      <w:r w:rsidR="00975D71">
        <w:rPr>
          <w:rFonts w:ascii="Arial" w:hAnsi="Arial" w:cs="Arial"/>
          <w:color w:val="373737"/>
          <w:sz w:val="20"/>
          <w:szCs w:val="20"/>
        </w:rPr>
        <w:t xml:space="preserve"> common share purchase warrants of the Company (each, a “Warrant”). The Convertible Notes will have a maturity date of 24 months from the </w:t>
      </w:r>
      <w:r w:rsidR="0072086C">
        <w:rPr>
          <w:rFonts w:ascii="Arial" w:hAnsi="Arial" w:cs="Arial"/>
          <w:color w:val="373737"/>
          <w:sz w:val="20"/>
          <w:szCs w:val="20"/>
        </w:rPr>
        <w:t>Closing Date</w:t>
      </w:r>
      <w:r w:rsidR="00305AD0">
        <w:rPr>
          <w:rFonts w:ascii="Arial" w:hAnsi="Arial" w:cs="Arial"/>
          <w:color w:val="373737"/>
          <w:sz w:val="20"/>
          <w:szCs w:val="20"/>
        </w:rPr>
        <w:t xml:space="preserve"> (as defined below)</w:t>
      </w:r>
      <w:r w:rsidR="00975D71">
        <w:rPr>
          <w:rFonts w:ascii="Arial" w:hAnsi="Arial" w:cs="Arial"/>
          <w:color w:val="373737"/>
          <w:sz w:val="20"/>
          <w:szCs w:val="20"/>
        </w:rPr>
        <w:t>.</w:t>
      </w:r>
    </w:p>
    <w:p w14:paraId="5975FCF4" w14:textId="77777777" w:rsidR="00A926CF" w:rsidRDefault="00A926CF">
      <w:pPr>
        <w:pStyle w:val="NormalWeb"/>
        <w:shd w:val="clear" w:color="auto" w:fill="FFFFFF"/>
        <w:spacing w:before="0" w:beforeAutospacing="0" w:after="0" w:afterAutospacing="0"/>
        <w:jc w:val="both"/>
        <w:rPr>
          <w:rFonts w:ascii="Arial" w:hAnsi="Arial" w:cs="Arial"/>
          <w:color w:val="373737"/>
          <w:sz w:val="20"/>
          <w:szCs w:val="20"/>
        </w:rPr>
      </w:pPr>
    </w:p>
    <w:p w14:paraId="7E0B8FF6" w14:textId="787EDDED" w:rsidR="00A926CF" w:rsidRDefault="00975D71">
      <w:pPr>
        <w:pStyle w:val="NormalWeb"/>
        <w:shd w:val="clear" w:color="auto" w:fill="FFFFFF"/>
        <w:spacing w:before="0" w:beforeAutospacing="0" w:after="0" w:afterAutospacing="0"/>
        <w:jc w:val="both"/>
        <w:rPr>
          <w:rStyle w:val="Prompt"/>
          <w:rFonts w:ascii="Arial" w:hAnsi="Arial" w:cs="Arial"/>
          <w:color w:val="231F20"/>
          <w:sz w:val="20"/>
          <w:szCs w:val="20"/>
        </w:rPr>
      </w:pPr>
      <w:r>
        <w:rPr>
          <w:rFonts w:ascii="Arial" w:hAnsi="Arial" w:cs="Arial"/>
          <w:color w:val="231F20"/>
          <w:sz w:val="20"/>
          <w:szCs w:val="20"/>
        </w:rPr>
        <w:t xml:space="preserve">Each Convertible Note shall </w:t>
      </w:r>
      <w:r w:rsidR="0044139D">
        <w:rPr>
          <w:rFonts w:ascii="Arial" w:hAnsi="Arial" w:cs="Arial"/>
          <w:color w:val="231F20"/>
          <w:sz w:val="20"/>
          <w:szCs w:val="20"/>
        </w:rPr>
        <w:t xml:space="preserve">be </w:t>
      </w:r>
      <w:r>
        <w:rPr>
          <w:rFonts w:ascii="Arial" w:hAnsi="Arial" w:cs="Arial"/>
          <w:color w:val="231F20"/>
          <w:sz w:val="20"/>
          <w:szCs w:val="20"/>
        </w:rPr>
        <w:t>convertible into common shares in the capital of the Company (each, a “Conversion Share”) at a price of $</w:t>
      </w:r>
      <w:r w:rsidR="004B3365">
        <w:rPr>
          <w:rFonts w:ascii="Arial" w:hAnsi="Arial" w:cs="Arial"/>
          <w:color w:val="231F20"/>
          <w:sz w:val="20"/>
          <w:szCs w:val="20"/>
        </w:rPr>
        <w:t>6.50</w:t>
      </w:r>
      <w:r>
        <w:rPr>
          <w:rFonts w:ascii="Arial" w:hAnsi="Arial" w:cs="Arial"/>
          <w:color w:val="231F20"/>
          <w:sz w:val="20"/>
          <w:szCs w:val="20"/>
        </w:rPr>
        <w:t xml:space="preserve"> (the “Conversion Price”) per Conversion Share </w:t>
      </w:r>
      <w:r>
        <w:rPr>
          <w:rStyle w:val="Prompt"/>
          <w:rFonts w:ascii="Arial" w:hAnsi="Arial" w:cs="Arial"/>
          <w:color w:val="231F20"/>
          <w:sz w:val="20"/>
          <w:szCs w:val="20"/>
        </w:rPr>
        <w:t xml:space="preserve">commencing on the date which is </w:t>
      </w:r>
      <w:r w:rsidR="00650DAB">
        <w:rPr>
          <w:rStyle w:val="Prompt"/>
          <w:rFonts w:ascii="Arial" w:hAnsi="Arial" w:cs="Arial"/>
          <w:color w:val="231F20"/>
          <w:sz w:val="20"/>
          <w:szCs w:val="20"/>
        </w:rPr>
        <w:t xml:space="preserve">seven months after </w:t>
      </w:r>
      <w:r w:rsidR="004A6D63">
        <w:rPr>
          <w:rStyle w:val="Prompt"/>
          <w:rFonts w:ascii="Arial" w:hAnsi="Arial" w:cs="Arial"/>
          <w:color w:val="231F20"/>
          <w:sz w:val="20"/>
          <w:szCs w:val="20"/>
        </w:rPr>
        <w:t>the Closing Date</w:t>
      </w:r>
      <w:r>
        <w:rPr>
          <w:rStyle w:val="Prompt"/>
          <w:rFonts w:ascii="Arial" w:hAnsi="Arial" w:cs="Arial"/>
          <w:color w:val="231F20"/>
          <w:sz w:val="20"/>
          <w:szCs w:val="20"/>
        </w:rPr>
        <w:t xml:space="preserve">. </w:t>
      </w:r>
    </w:p>
    <w:p w14:paraId="1D91EF62" w14:textId="77777777" w:rsidR="0044139D" w:rsidRDefault="0044139D" w:rsidP="00D832DD">
      <w:pPr>
        <w:pStyle w:val="NormalWeb"/>
        <w:shd w:val="clear" w:color="auto" w:fill="FFFFFF"/>
        <w:spacing w:before="0" w:beforeAutospacing="0" w:after="0" w:afterAutospacing="0"/>
        <w:jc w:val="both"/>
        <w:rPr>
          <w:rStyle w:val="Prompt"/>
          <w:rFonts w:ascii="Arial" w:hAnsi="Arial" w:cs="Arial"/>
          <w:color w:val="231F20"/>
          <w:sz w:val="20"/>
          <w:szCs w:val="20"/>
        </w:rPr>
      </w:pPr>
    </w:p>
    <w:p w14:paraId="787917E9" w14:textId="77777777" w:rsidR="00650285" w:rsidRDefault="00975D71">
      <w:pPr>
        <w:jc w:val="both"/>
        <w:rPr>
          <w:rFonts w:ascii="Arial" w:hAnsi="Arial" w:cs="Arial"/>
          <w:color w:val="231F20"/>
          <w:sz w:val="20"/>
          <w:szCs w:val="20"/>
        </w:rPr>
      </w:pPr>
      <w:r>
        <w:rPr>
          <w:rFonts w:ascii="Arial" w:hAnsi="Arial" w:cs="Arial"/>
          <w:color w:val="231F20"/>
          <w:sz w:val="20"/>
          <w:szCs w:val="20"/>
        </w:rPr>
        <w:t xml:space="preserve">Each Warrant entitles the holder thereof to acquire one common share in the capital of the Company (each, a “Warrant Share”) for an exercise price of $8.00 per Warrant Share for a period of five years following the </w:t>
      </w:r>
      <w:r w:rsidR="008725B3">
        <w:rPr>
          <w:rFonts w:ascii="Arial" w:hAnsi="Arial" w:cs="Arial"/>
          <w:color w:val="231F20"/>
          <w:sz w:val="20"/>
          <w:szCs w:val="20"/>
        </w:rPr>
        <w:t>Closing Date</w:t>
      </w:r>
      <w:r w:rsidR="00166121">
        <w:rPr>
          <w:rFonts w:ascii="Arial" w:hAnsi="Arial" w:cs="Arial"/>
          <w:color w:val="231F20"/>
          <w:sz w:val="20"/>
          <w:szCs w:val="20"/>
        </w:rPr>
        <w:t>.</w:t>
      </w:r>
      <w:r>
        <w:rPr>
          <w:rFonts w:ascii="Arial" w:hAnsi="Arial" w:cs="Arial"/>
          <w:color w:val="231F20"/>
          <w:sz w:val="20"/>
          <w:szCs w:val="20"/>
        </w:rPr>
        <w:t xml:space="preserve"> </w:t>
      </w:r>
      <w:r w:rsidR="00650DAB">
        <w:rPr>
          <w:rFonts w:ascii="Arial" w:hAnsi="Arial" w:cs="Arial"/>
          <w:color w:val="231F20"/>
          <w:sz w:val="20"/>
          <w:szCs w:val="20"/>
        </w:rPr>
        <w:t xml:space="preserve">If exercised during the first 12 months after </w:t>
      </w:r>
      <w:r w:rsidR="004A6D63">
        <w:rPr>
          <w:rFonts w:ascii="Arial" w:hAnsi="Arial" w:cs="Arial"/>
          <w:color w:val="231F20"/>
          <w:sz w:val="20"/>
          <w:szCs w:val="20"/>
        </w:rPr>
        <w:t>the Closing Date</w:t>
      </w:r>
      <w:r w:rsidR="00650DAB">
        <w:rPr>
          <w:rFonts w:ascii="Arial" w:hAnsi="Arial" w:cs="Arial"/>
          <w:color w:val="231F20"/>
          <w:sz w:val="20"/>
          <w:szCs w:val="20"/>
        </w:rPr>
        <w:t xml:space="preserve">, the underlying shares shall be subject to a 365-day contractual hold from </w:t>
      </w:r>
      <w:r w:rsidR="004A6D63">
        <w:rPr>
          <w:rFonts w:ascii="Arial" w:hAnsi="Arial" w:cs="Arial"/>
          <w:color w:val="231F20"/>
          <w:sz w:val="20"/>
          <w:szCs w:val="20"/>
        </w:rPr>
        <w:t>the Closing Date</w:t>
      </w:r>
      <w:r w:rsidR="00650DAB">
        <w:rPr>
          <w:rFonts w:ascii="Arial" w:hAnsi="Arial" w:cs="Arial"/>
          <w:color w:val="231F20"/>
          <w:sz w:val="20"/>
          <w:szCs w:val="20"/>
        </w:rPr>
        <w:t>.</w:t>
      </w:r>
    </w:p>
    <w:p w14:paraId="3F707B5E" w14:textId="77777777" w:rsidR="00650285" w:rsidRDefault="00650285">
      <w:pPr>
        <w:jc w:val="both"/>
        <w:rPr>
          <w:rFonts w:ascii="Arial" w:hAnsi="Arial" w:cs="Arial"/>
          <w:color w:val="231F20"/>
          <w:sz w:val="20"/>
          <w:szCs w:val="20"/>
        </w:rPr>
      </w:pPr>
    </w:p>
    <w:p w14:paraId="1C9ED345" w14:textId="2598164B" w:rsidR="00A926CF" w:rsidRDefault="00650285">
      <w:pPr>
        <w:jc w:val="both"/>
        <w:rPr>
          <w:rFonts w:ascii="Arial" w:hAnsi="Arial" w:cs="Arial"/>
          <w:color w:val="231F20"/>
          <w:sz w:val="20"/>
          <w:szCs w:val="20"/>
        </w:rPr>
      </w:pPr>
      <w:r>
        <w:rPr>
          <w:rFonts w:ascii="Arial" w:hAnsi="Arial" w:cs="Arial"/>
          <w:color w:val="231F20"/>
          <w:sz w:val="20"/>
          <w:szCs w:val="20"/>
        </w:rPr>
        <w:t>The Company shall apply for the listing of the Convertible Notes and Warrants, subject to meeting distribution and regulatory requirements</w:t>
      </w:r>
    </w:p>
    <w:p w14:paraId="141BBE22" w14:textId="77777777" w:rsidR="00A926CF" w:rsidRDefault="00A926CF" w:rsidP="007460DD">
      <w:pPr>
        <w:jc w:val="both"/>
        <w:rPr>
          <w:rFonts w:ascii="Arial" w:hAnsi="Arial" w:cs="Arial"/>
          <w:color w:val="231F20"/>
          <w:sz w:val="20"/>
          <w:szCs w:val="20"/>
        </w:rPr>
      </w:pPr>
    </w:p>
    <w:p w14:paraId="0759DD72" w14:textId="42A4650C" w:rsidR="00A926CF" w:rsidRDefault="00975D71" w:rsidP="001757D6">
      <w:pPr>
        <w:jc w:val="both"/>
        <w:rPr>
          <w:rFonts w:ascii="Arial" w:hAnsi="Arial" w:cs="Arial"/>
          <w:color w:val="231F20"/>
          <w:sz w:val="20"/>
          <w:szCs w:val="20"/>
        </w:rPr>
      </w:pPr>
      <w:r>
        <w:rPr>
          <w:rFonts w:ascii="Arial" w:hAnsi="Arial" w:cs="Arial"/>
          <w:color w:val="231F20"/>
          <w:sz w:val="20"/>
          <w:szCs w:val="20"/>
        </w:rPr>
        <w:t xml:space="preserve">The Convertible Notes will be unsecured obligations of the Company and shall rank pari passu in right of payment of principal and interest with all other Convertible Notes issued </w:t>
      </w:r>
      <w:r w:rsidR="00FA0C09">
        <w:rPr>
          <w:rFonts w:ascii="Arial" w:hAnsi="Arial" w:cs="Arial"/>
          <w:color w:val="231F20"/>
          <w:sz w:val="20"/>
          <w:szCs w:val="20"/>
        </w:rPr>
        <w:t xml:space="preserve">in </w:t>
      </w:r>
      <w:r>
        <w:rPr>
          <w:rFonts w:ascii="Arial" w:hAnsi="Arial" w:cs="Arial"/>
          <w:color w:val="231F20"/>
          <w:sz w:val="20"/>
          <w:szCs w:val="20"/>
        </w:rPr>
        <w:t xml:space="preserve">the Offering and all </w:t>
      </w:r>
      <w:r w:rsidR="00FA0C09">
        <w:rPr>
          <w:rFonts w:ascii="Arial" w:hAnsi="Arial" w:cs="Arial"/>
          <w:color w:val="231F20"/>
          <w:sz w:val="20"/>
          <w:szCs w:val="20"/>
        </w:rPr>
        <w:t xml:space="preserve">other </w:t>
      </w:r>
      <w:r>
        <w:rPr>
          <w:rFonts w:ascii="Arial" w:hAnsi="Arial" w:cs="Arial"/>
          <w:color w:val="231F20"/>
          <w:sz w:val="20"/>
          <w:szCs w:val="20"/>
        </w:rPr>
        <w:t>unsecured indebtedness of the Company.</w:t>
      </w:r>
    </w:p>
    <w:p w14:paraId="1D910FA5" w14:textId="77777777" w:rsidR="00A926CF" w:rsidRDefault="00A926CF" w:rsidP="001757D6">
      <w:pPr>
        <w:jc w:val="both"/>
        <w:rPr>
          <w:rFonts w:ascii="Arial" w:hAnsi="Arial" w:cs="Arial"/>
          <w:color w:val="231F20"/>
          <w:sz w:val="20"/>
          <w:szCs w:val="20"/>
        </w:rPr>
      </w:pPr>
    </w:p>
    <w:p w14:paraId="4BF74EF8" w14:textId="7A37B225" w:rsidR="00A926CF" w:rsidRPr="001757D6" w:rsidRDefault="00975D71" w:rsidP="001757D6">
      <w:pPr>
        <w:jc w:val="both"/>
        <w:rPr>
          <w:rFonts w:ascii="Arial" w:hAnsi="Arial" w:cs="Arial"/>
          <w:color w:val="231F20"/>
          <w:sz w:val="20"/>
          <w:szCs w:val="20"/>
        </w:rPr>
      </w:pPr>
      <w:r w:rsidRPr="001757D6">
        <w:rPr>
          <w:rFonts w:ascii="Arial" w:hAnsi="Arial" w:cs="Arial"/>
          <w:color w:val="231F20"/>
          <w:sz w:val="20"/>
          <w:szCs w:val="20"/>
        </w:rPr>
        <w:t xml:space="preserve">Closing of the </w:t>
      </w:r>
      <w:r w:rsidR="004A6D63" w:rsidRPr="001757D6">
        <w:rPr>
          <w:rFonts w:ascii="Arial" w:hAnsi="Arial" w:cs="Arial"/>
          <w:color w:val="231F20"/>
          <w:sz w:val="20"/>
          <w:szCs w:val="20"/>
        </w:rPr>
        <w:t xml:space="preserve">Amended </w:t>
      </w:r>
      <w:r w:rsidRPr="001757D6">
        <w:rPr>
          <w:rFonts w:ascii="Arial" w:hAnsi="Arial" w:cs="Arial"/>
          <w:color w:val="231F20"/>
          <w:sz w:val="20"/>
          <w:szCs w:val="20"/>
        </w:rPr>
        <w:t>Offering is expected to occur on or about February</w:t>
      </w:r>
      <w:r w:rsidR="0044139D" w:rsidRPr="001757D6">
        <w:rPr>
          <w:rFonts w:ascii="Arial" w:hAnsi="Arial" w:cs="Arial"/>
          <w:color w:val="231F20"/>
          <w:sz w:val="20"/>
          <w:szCs w:val="20"/>
        </w:rPr>
        <w:t xml:space="preserve"> </w:t>
      </w:r>
      <w:r w:rsidR="0079790F">
        <w:rPr>
          <w:rFonts w:ascii="Arial" w:hAnsi="Arial" w:cs="Arial"/>
          <w:color w:val="231F20"/>
          <w:sz w:val="20"/>
          <w:szCs w:val="20"/>
        </w:rPr>
        <w:t>21</w:t>
      </w:r>
      <w:r w:rsidRPr="001757D6">
        <w:rPr>
          <w:rFonts w:ascii="Arial" w:hAnsi="Arial" w:cs="Arial"/>
          <w:color w:val="231F20"/>
          <w:sz w:val="20"/>
          <w:szCs w:val="20"/>
        </w:rPr>
        <w:t>, 2019</w:t>
      </w:r>
      <w:r w:rsidR="004A6D63" w:rsidRPr="001757D6">
        <w:rPr>
          <w:rFonts w:ascii="Arial" w:hAnsi="Arial" w:cs="Arial"/>
          <w:color w:val="231F20"/>
          <w:sz w:val="20"/>
          <w:szCs w:val="20"/>
        </w:rPr>
        <w:t xml:space="preserve"> (the “Closing Date”)</w:t>
      </w:r>
      <w:r w:rsidRPr="001757D6">
        <w:rPr>
          <w:rFonts w:ascii="Arial" w:hAnsi="Arial" w:cs="Arial"/>
          <w:color w:val="231F20"/>
          <w:sz w:val="20"/>
          <w:szCs w:val="20"/>
        </w:rPr>
        <w:t>.</w:t>
      </w:r>
    </w:p>
    <w:p w14:paraId="699D68C4" w14:textId="77777777" w:rsidR="00A926CF" w:rsidRPr="001757D6" w:rsidRDefault="00A926CF" w:rsidP="001757D6">
      <w:pPr>
        <w:jc w:val="both"/>
        <w:rPr>
          <w:rFonts w:ascii="Arial" w:hAnsi="Arial" w:cs="Arial"/>
          <w:color w:val="231F20"/>
          <w:sz w:val="20"/>
          <w:szCs w:val="20"/>
        </w:rPr>
      </w:pPr>
    </w:p>
    <w:p w14:paraId="56C91DE3" w14:textId="635ECA5D" w:rsidR="00A926CF" w:rsidRPr="001757D6" w:rsidRDefault="00975D71" w:rsidP="001757D6">
      <w:pPr>
        <w:jc w:val="both"/>
        <w:rPr>
          <w:rFonts w:ascii="Arial" w:hAnsi="Arial" w:cs="Arial"/>
          <w:color w:val="231F20"/>
          <w:sz w:val="20"/>
          <w:szCs w:val="20"/>
        </w:rPr>
      </w:pPr>
      <w:r w:rsidRPr="001757D6">
        <w:rPr>
          <w:rFonts w:ascii="Arial" w:hAnsi="Arial" w:cs="Arial"/>
          <w:color w:val="231F20"/>
          <w:sz w:val="20"/>
          <w:szCs w:val="20"/>
        </w:rPr>
        <w:t xml:space="preserve">The Convertible Debenture Units will be offered on a private placement basis in all Provinces and Territories of Canada, and in the United States on a private placement basis </w:t>
      </w:r>
      <w:r w:rsidR="00FA0C09" w:rsidRPr="001757D6">
        <w:rPr>
          <w:rFonts w:ascii="Arial" w:hAnsi="Arial" w:cs="Arial"/>
          <w:color w:val="231F20"/>
          <w:sz w:val="20"/>
          <w:szCs w:val="20"/>
        </w:rPr>
        <w:t xml:space="preserve">in reliance on Rule 506(b) of Regulation D or </w:t>
      </w:r>
      <w:r w:rsidRPr="001757D6">
        <w:rPr>
          <w:rFonts w:ascii="Arial" w:hAnsi="Arial" w:cs="Arial"/>
          <w:color w:val="231F20"/>
          <w:sz w:val="20"/>
          <w:szCs w:val="20"/>
        </w:rPr>
        <w:t xml:space="preserve">pursuant to </w:t>
      </w:r>
      <w:r w:rsidR="00FA0C09" w:rsidRPr="001757D6">
        <w:rPr>
          <w:rFonts w:ascii="Arial" w:hAnsi="Arial" w:cs="Arial"/>
          <w:color w:val="231F20"/>
          <w:sz w:val="20"/>
          <w:szCs w:val="20"/>
        </w:rPr>
        <w:t xml:space="preserve">other </w:t>
      </w:r>
      <w:r w:rsidRPr="001757D6">
        <w:rPr>
          <w:rFonts w:ascii="Arial" w:hAnsi="Arial" w:cs="Arial"/>
          <w:color w:val="231F20"/>
          <w:sz w:val="20"/>
          <w:szCs w:val="20"/>
        </w:rPr>
        <w:t>exemption</w:t>
      </w:r>
      <w:r w:rsidR="00FA0C09" w:rsidRPr="001757D6">
        <w:rPr>
          <w:rFonts w:ascii="Arial" w:hAnsi="Arial" w:cs="Arial"/>
          <w:color w:val="231F20"/>
          <w:sz w:val="20"/>
          <w:szCs w:val="20"/>
        </w:rPr>
        <w:t>(s)</w:t>
      </w:r>
      <w:r w:rsidRPr="001757D6">
        <w:rPr>
          <w:rFonts w:ascii="Arial" w:hAnsi="Arial" w:cs="Arial"/>
          <w:color w:val="231F20"/>
          <w:sz w:val="20"/>
          <w:szCs w:val="20"/>
        </w:rPr>
        <w:t xml:space="preserve"> from the requirements of the United States Securities Act of 1933, as amended (the “U.S. Securities Act”) and in compliance with applicable United States federal securities laws and any “blue sky” laws or regulations of any state of the United States, and in such jurisdictions outside of Canada and the United States as determined by the Company and Canaccord Genuity Corp. on a private placement or equivalent basis. </w:t>
      </w:r>
    </w:p>
    <w:p w14:paraId="7C8C82E0" w14:textId="77777777" w:rsidR="00A926CF" w:rsidRPr="001757D6" w:rsidRDefault="00A926CF" w:rsidP="001757D6">
      <w:pPr>
        <w:jc w:val="both"/>
        <w:rPr>
          <w:rFonts w:ascii="Arial" w:hAnsi="Arial" w:cs="Arial"/>
          <w:color w:val="231F20"/>
          <w:sz w:val="20"/>
          <w:szCs w:val="20"/>
        </w:rPr>
      </w:pPr>
    </w:p>
    <w:p w14:paraId="3585BD6B" w14:textId="77777777" w:rsidR="00A926CF" w:rsidRPr="001757D6" w:rsidRDefault="00975D71" w:rsidP="001757D6">
      <w:pPr>
        <w:jc w:val="both"/>
        <w:rPr>
          <w:rFonts w:ascii="Arial" w:hAnsi="Arial" w:cs="Arial"/>
          <w:color w:val="231F20"/>
          <w:sz w:val="20"/>
          <w:szCs w:val="20"/>
        </w:rPr>
      </w:pPr>
      <w:r w:rsidRPr="001757D6">
        <w:rPr>
          <w:rFonts w:ascii="Arial" w:hAnsi="Arial" w:cs="Arial"/>
          <w:color w:val="231F20"/>
          <w:sz w:val="20"/>
          <w:szCs w:val="20"/>
        </w:rPr>
        <w:t xml:space="preserve">The proceeds from the Offering will be used by the Company for working capital and other general corporate purposes. </w:t>
      </w:r>
    </w:p>
    <w:p w14:paraId="66C07707" w14:textId="77777777" w:rsidR="00A926CF" w:rsidRPr="001757D6" w:rsidRDefault="00A926CF" w:rsidP="001757D6">
      <w:pPr>
        <w:jc w:val="both"/>
        <w:rPr>
          <w:rFonts w:ascii="Arial" w:hAnsi="Arial" w:cs="Arial"/>
          <w:color w:val="231F20"/>
          <w:sz w:val="20"/>
          <w:szCs w:val="20"/>
        </w:rPr>
      </w:pPr>
    </w:p>
    <w:p w14:paraId="00A33A7D" w14:textId="77777777" w:rsidR="00A926CF" w:rsidRPr="001757D6" w:rsidRDefault="00975D71" w:rsidP="001757D6">
      <w:pPr>
        <w:jc w:val="both"/>
        <w:rPr>
          <w:rFonts w:ascii="Arial" w:hAnsi="Arial" w:cs="Arial"/>
          <w:color w:val="231F20"/>
          <w:sz w:val="20"/>
          <w:szCs w:val="20"/>
        </w:rPr>
      </w:pPr>
      <w:r w:rsidRPr="001757D6">
        <w:rPr>
          <w:rFonts w:ascii="Arial" w:hAnsi="Arial" w:cs="Arial"/>
          <w:color w:val="231F20"/>
          <w:sz w:val="20"/>
          <w:szCs w:val="20"/>
        </w:rPr>
        <w:t>The Offering is subject to certain conditions, including, but not limited to, the receipt of all necessary regulatory and stock exchange approvals, including any approval of the Exchange.</w:t>
      </w:r>
    </w:p>
    <w:p w14:paraId="110772F4" w14:textId="77777777" w:rsidR="00A926CF" w:rsidRPr="001757D6" w:rsidRDefault="00A926CF" w:rsidP="001757D6">
      <w:pPr>
        <w:jc w:val="both"/>
        <w:rPr>
          <w:rFonts w:ascii="Arial" w:hAnsi="Arial" w:cs="Arial"/>
          <w:color w:val="231F20"/>
          <w:sz w:val="20"/>
          <w:szCs w:val="20"/>
        </w:rPr>
      </w:pPr>
    </w:p>
    <w:p w14:paraId="65D1AE31" w14:textId="01B0734C" w:rsidR="00A926CF" w:rsidRPr="001757D6" w:rsidRDefault="00975D71" w:rsidP="001757D6">
      <w:pPr>
        <w:jc w:val="both"/>
        <w:rPr>
          <w:rFonts w:ascii="Arial" w:hAnsi="Arial" w:cs="Arial"/>
          <w:color w:val="231F20"/>
          <w:sz w:val="20"/>
          <w:szCs w:val="20"/>
        </w:rPr>
      </w:pPr>
      <w:r w:rsidRPr="001757D6">
        <w:rPr>
          <w:rFonts w:ascii="Arial" w:hAnsi="Arial" w:cs="Arial"/>
          <w:color w:val="231F20"/>
          <w:sz w:val="20"/>
          <w:szCs w:val="20"/>
        </w:rPr>
        <w:lastRenderedPageBreak/>
        <w:t xml:space="preserve">The Convertible Note Units issued pursuant to the Offering and any common shares </w:t>
      </w:r>
      <w:r w:rsidR="00FA0C09" w:rsidRPr="001757D6">
        <w:rPr>
          <w:rFonts w:ascii="Arial" w:hAnsi="Arial" w:cs="Arial"/>
          <w:color w:val="231F20"/>
          <w:sz w:val="20"/>
          <w:szCs w:val="20"/>
        </w:rPr>
        <w:t xml:space="preserve">in the capital of the company </w:t>
      </w:r>
      <w:r w:rsidRPr="001757D6">
        <w:rPr>
          <w:rFonts w:ascii="Arial" w:hAnsi="Arial" w:cs="Arial"/>
          <w:color w:val="231F20"/>
          <w:sz w:val="20"/>
          <w:szCs w:val="20"/>
        </w:rPr>
        <w:t xml:space="preserve">issued on conversion of the Convertible Notes or exercise of the Warrants will be subject to a statutory hold period in Canada of four months and one day following the </w:t>
      </w:r>
      <w:r w:rsidR="004A6D63" w:rsidRPr="001757D6">
        <w:rPr>
          <w:rFonts w:ascii="Arial" w:hAnsi="Arial" w:cs="Arial"/>
          <w:color w:val="231F20"/>
          <w:sz w:val="20"/>
          <w:szCs w:val="20"/>
        </w:rPr>
        <w:t>Closing Date</w:t>
      </w:r>
      <w:r w:rsidRPr="001757D6">
        <w:rPr>
          <w:rFonts w:ascii="Arial" w:hAnsi="Arial" w:cs="Arial"/>
          <w:color w:val="231F20"/>
          <w:sz w:val="20"/>
          <w:szCs w:val="20"/>
        </w:rPr>
        <w:t xml:space="preserve"> in accordance with applicable securities laws. Additional resale restriction may be applicable under the laws of other jurisdictions, if any.</w:t>
      </w:r>
    </w:p>
    <w:p w14:paraId="381471F1" w14:textId="77777777" w:rsidR="00A926CF" w:rsidRPr="001757D6" w:rsidRDefault="00A926CF" w:rsidP="001757D6">
      <w:pPr>
        <w:jc w:val="both"/>
        <w:rPr>
          <w:rFonts w:ascii="Arial" w:hAnsi="Arial" w:cs="Arial"/>
          <w:color w:val="231F20"/>
          <w:sz w:val="20"/>
          <w:szCs w:val="20"/>
        </w:rPr>
      </w:pPr>
    </w:p>
    <w:p w14:paraId="03640E82" w14:textId="77777777" w:rsidR="00A926CF" w:rsidRPr="001757D6" w:rsidRDefault="00975D71" w:rsidP="001757D6">
      <w:pPr>
        <w:jc w:val="both"/>
        <w:rPr>
          <w:rFonts w:ascii="Arial" w:hAnsi="Arial" w:cs="Arial"/>
          <w:color w:val="231F20"/>
          <w:sz w:val="20"/>
          <w:szCs w:val="20"/>
        </w:rPr>
      </w:pPr>
      <w:r w:rsidRPr="001757D6">
        <w:rPr>
          <w:rFonts w:ascii="Arial" w:hAnsi="Arial" w:cs="Arial"/>
          <w:color w:val="231F20"/>
          <w:sz w:val="20"/>
          <w:szCs w:val="20"/>
        </w:rPr>
        <w:t>This news release does not constitute an offer to sell or a solicitation of an offer to buy any of the securities described herein, and these securities will not be offered or sold in any jurisdiction in which their offer or sale would be unlawful. The securities have not been and will not be registered under the U.S. Securities Act, or any state securities laws of the United States. Accordingly, these securities will not be offered or sold to persons within the United States unless an exemption from the registration requirements of the U.S. Securities Act and applicable state securities laws is available.</w:t>
      </w:r>
    </w:p>
    <w:p w14:paraId="308D508B" w14:textId="77777777" w:rsidR="00A926CF" w:rsidRDefault="00A926CF" w:rsidP="007460DD">
      <w:pPr>
        <w:widowControl w:val="0"/>
        <w:autoSpaceDE w:val="0"/>
        <w:autoSpaceDN w:val="0"/>
        <w:adjustRightInd w:val="0"/>
        <w:jc w:val="both"/>
        <w:rPr>
          <w:rFonts w:ascii="Arial" w:eastAsiaTheme="minorEastAsia" w:hAnsi="Arial" w:cs="Arial"/>
          <w:color w:val="000000"/>
          <w:sz w:val="20"/>
          <w:szCs w:val="20"/>
        </w:rPr>
      </w:pPr>
    </w:p>
    <w:bookmarkEnd w:id="0"/>
    <w:bookmarkEnd w:id="1"/>
    <w:bookmarkEnd w:id="2"/>
    <w:bookmarkEnd w:id="3"/>
    <w:bookmarkEnd w:id="4"/>
    <w:bookmarkEnd w:id="5"/>
    <w:p w14:paraId="3857AAA1" w14:textId="77777777" w:rsidR="00A926CF" w:rsidRDefault="00975D71">
      <w:pPr>
        <w:autoSpaceDE w:val="0"/>
        <w:autoSpaceDN w:val="0"/>
        <w:adjustRightInd w:val="0"/>
        <w:rPr>
          <w:rFonts w:ascii="Arial" w:eastAsiaTheme="minorEastAsia" w:hAnsi="Arial" w:cs="Arial"/>
          <w:b/>
          <w:bCs/>
          <w:sz w:val="20"/>
          <w:szCs w:val="20"/>
        </w:rPr>
      </w:pPr>
      <w:r>
        <w:rPr>
          <w:rFonts w:ascii="Arial" w:eastAsiaTheme="minorEastAsia" w:hAnsi="Arial" w:cs="Arial"/>
          <w:b/>
          <w:bCs/>
          <w:sz w:val="20"/>
          <w:szCs w:val="20"/>
        </w:rPr>
        <w:t>About Plus Products</w:t>
      </w:r>
    </w:p>
    <w:p w14:paraId="4011B327" w14:textId="77777777" w:rsidR="00A926CF" w:rsidRPr="001757D6" w:rsidRDefault="00975D71">
      <w:pPr>
        <w:pStyle w:val="NormalWeb"/>
        <w:shd w:val="clear" w:color="auto" w:fill="FFFFFF"/>
        <w:spacing w:before="0" w:beforeAutospacing="0" w:after="0" w:afterAutospacing="0"/>
        <w:rPr>
          <w:rFonts w:ascii="Arial" w:hAnsi="Arial" w:cs="Arial"/>
          <w:color w:val="231F20"/>
          <w:sz w:val="20"/>
          <w:szCs w:val="20"/>
        </w:rPr>
      </w:pPr>
      <w:r w:rsidRPr="001757D6">
        <w:rPr>
          <w:rFonts w:ascii="Arial" w:hAnsi="Arial" w:cs="Arial"/>
          <w:color w:val="231F20"/>
          <w:sz w:val="20"/>
          <w:szCs w:val="20"/>
        </w:rPr>
        <w:t xml:space="preserve">The Company is a branded products manufacturer based in California. Its products consist of cannabis-infused edibles, which it sells to both the regulated medicinal and adult-use recreational markets. PLUSTM is currently one of the fastest-growing edible brands in California with the State’s top-selling products. </w:t>
      </w:r>
    </w:p>
    <w:p w14:paraId="0212BDF5" w14:textId="77777777" w:rsidR="00A926CF" w:rsidRPr="001757D6" w:rsidRDefault="00A926CF">
      <w:pPr>
        <w:pStyle w:val="NormalWeb"/>
        <w:shd w:val="clear" w:color="auto" w:fill="FFFFFF"/>
        <w:spacing w:before="0" w:beforeAutospacing="0" w:after="0" w:afterAutospacing="0"/>
        <w:rPr>
          <w:rFonts w:ascii="Arial" w:hAnsi="Arial" w:cs="Arial"/>
          <w:color w:val="231F20"/>
          <w:sz w:val="20"/>
          <w:szCs w:val="20"/>
        </w:rPr>
      </w:pPr>
    </w:p>
    <w:p w14:paraId="240E0ADD" w14:textId="77777777" w:rsidR="00A926CF" w:rsidRPr="001757D6" w:rsidRDefault="00975D71">
      <w:pPr>
        <w:pStyle w:val="NormalWeb"/>
        <w:shd w:val="clear" w:color="auto" w:fill="FFFFFF"/>
        <w:spacing w:before="0" w:beforeAutospacing="0" w:after="0" w:afterAutospacing="0"/>
        <w:rPr>
          <w:rFonts w:ascii="Arial" w:hAnsi="Arial" w:cs="Arial"/>
          <w:color w:val="231F20"/>
          <w:sz w:val="20"/>
          <w:szCs w:val="20"/>
        </w:rPr>
      </w:pPr>
      <w:r w:rsidRPr="001757D6">
        <w:rPr>
          <w:rFonts w:ascii="Arial" w:hAnsi="Arial" w:cs="Arial"/>
          <w:color w:val="231F20"/>
          <w:sz w:val="20"/>
          <w:szCs w:val="20"/>
        </w:rPr>
        <w:t>The Company’s mission is to make cannabis safe and approachable - that starts with manufacturing high-quality products delivering consistent experiences. All products are produced in the Company’s dedicated food-safe cannabis manufacturing facility in southern California.</w:t>
      </w:r>
    </w:p>
    <w:p w14:paraId="49C3963B" w14:textId="77777777" w:rsidR="00A926CF" w:rsidRDefault="00A926CF">
      <w:pPr>
        <w:widowControl w:val="0"/>
        <w:autoSpaceDE w:val="0"/>
        <w:autoSpaceDN w:val="0"/>
        <w:adjustRightInd w:val="0"/>
        <w:jc w:val="both"/>
        <w:rPr>
          <w:rFonts w:ascii="Arial" w:hAnsi="Arial" w:cs="Arial"/>
          <w:sz w:val="20"/>
          <w:szCs w:val="20"/>
        </w:rPr>
      </w:pPr>
    </w:p>
    <w:p w14:paraId="6F672D06" w14:textId="77777777" w:rsidR="00A926CF" w:rsidRDefault="00975D71">
      <w:pPr>
        <w:autoSpaceDE w:val="0"/>
        <w:autoSpaceDN w:val="0"/>
        <w:adjustRightInd w:val="0"/>
        <w:rPr>
          <w:rFonts w:ascii="Arial" w:eastAsiaTheme="minorEastAsia" w:hAnsi="Arial" w:cs="Arial"/>
          <w:b/>
          <w:sz w:val="20"/>
          <w:szCs w:val="20"/>
        </w:rPr>
      </w:pPr>
      <w:r>
        <w:rPr>
          <w:rFonts w:ascii="Arial" w:eastAsiaTheme="minorEastAsia" w:hAnsi="Arial" w:cs="Arial"/>
          <w:b/>
          <w:sz w:val="20"/>
          <w:szCs w:val="20"/>
        </w:rPr>
        <w:t>For further information contact:</w:t>
      </w:r>
    </w:p>
    <w:p w14:paraId="643725FB" w14:textId="77777777" w:rsidR="00A926CF" w:rsidRDefault="00975D7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Jessica Bornn</w:t>
      </w:r>
    </w:p>
    <w:p w14:paraId="32B8F01E" w14:textId="77777777" w:rsidR="00A926CF" w:rsidRDefault="00975D7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Director of Investor Relations</w:t>
      </w:r>
    </w:p>
    <w:p w14:paraId="7BE071E2" w14:textId="77777777" w:rsidR="00A926CF" w:rsidRDefault="00975D7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ir@plusproducts.com</w:t>
      </w:r>
    </w:p>
    <w:p w14:paraId="6C7DD3C6" w14:textId="77777777" w:rsidR="00A926CF" w:rsidRDefault="00975D7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Tel +1 650.223.5478</w:t>
      </w:r>
    </w:p>
    <w:p w14:paraId="323249B1" w14:textId="77777777" w:rsidR="00A926CF" w:rsidRDefault="00A926CF">
      <w:pPr>
        <w:autoSpaceDE w:val="0"/>
        <w:autoSpaceDN w:val="0"/>
        <w:adjustRightInd w:val="0"/>
        <w:rPr>
          <w:rFonts w:ascii="Arial" w:eastAsiaTheme="minorEastAsia" w:hAnsi="Arial" w:cs="Arial"/>
          <w:sz w:val="20"/>
          <w:szCs w:val="20"/>
        </w:rPr>
      </w:pPr>
    </w:p>
    <w:p w14:paraId="4E41E165" w14:textId="77777777" w:rsidR="00A926CF" w:rsidRDefault="00975D71">
      <w:pPr>
        <w:autoSpaceDE w:val="0"/>
        <w:autoSpaceDN w:val="0"/>
        <w:adjustRightInd w:val="0"/>
        <w:rPr>
          <w:rFonts w:eastAsiaTheme="minorEastAsia"/>
          <w:b/>
          <w:bCs/>
          <w:i/>
          <w:iCs/>
        </w:rPr>
      </w:pPr>
      <w:r>
        <w:rPr>
          <w:rFonts w:eastAsiaTheme="minorEastAsia"/>
          <w:b/>
          <w:bCs/>
          <w:i/>
          <w:iCs/>
        </w:rPr>
        <w:t>The CSE does not accept responsibility for the adequacy or accuracy of this release.</w:t>
      </w:r>
    </w:p>
    <w:p w14:paraId="5070AE37" w14:textId="77777777" w:rsidR="00A926CF" w:rsidRDefault="00A926CF">
      <w:pPr>
        <w:autoSpaceDE w:val="0"/>
        <w:autoSpaceDN w:val="0"/>
        <w:adjustRightInd w:val="0"/>
        <w:rPr>
          <w:rFonts w:eastAsiaTheme="minorEastAsia"/>
          <w:b/>
          <w:bCs/>
          <w:i/>
          <w:iCs/>
        </w:rPr>
      </w:pPr>
    </w:p>
    <w:p w14:paraId="038CF4D4" w14:textId="77777777" w:rsidR="008F073C" w:rsidRDefault="008F073C" w:rsidP="008F073C">
      <w:pPr>
        <w:spacing w:line="276" w:lineRule="auto"/>
        <w:rPr>
          <w:rFonts w:ascii="Arial" w:hAnsi="Arial" w:cs="Arial"/>
          <w:sz w:val="22"/>
          <w:szCs w:val="22"/>
        </w:rPr>
      </w:pPr>
      <w:r>
        <w:rPr>
          <w:rFonts w:ascii="Proxima Nova" w:hAnsi="Proxima Nova" w:cs="Arial"/>
          <w:b/>
          <w:bCs/>
          <w:i/>
          <w:iCs/>
          <w:sz w:val="22"/>
          <w:szCs w:val="22"/>
          <w:lang w:val="en"/>
        </w:rPr>
        <w:t>Forward-Looking Statements</w:t>
      </w:r>
    </w:p>
    <w:p w14:paraId="519918BF" w14:textId="77777777" w:rsidR="008F073C" w:rsidRDefault="008F073C" w:rsidP="008F073C">
      <w:pPr>
        <w:spacing w:line="276" w:lineRule="auto"/>
        <w:rPr>
          <w:rFonts w:ascii="Arial" w:hAnsi="Arial" w:cs="Arial"/>
          <w:sz w:val="22"/>
          <w:szCs w:val="22"/>
        </w:rPr>
      </w:pPr>
      <w:r>
        <w:rPr>
          <w:rFonts w:ascii="Proxima Nova" w:hAnsi="Proxima Nova" w:cs="Arial"/>
          <w:b/>
          <w:bCs/>
          <w:i/>
          <w:iCs/>
          <w:sz w:val="22"/>
          <w:szCs w:val="22"/>
          <w:lang w:val="en"/>
        </w:rPr>
        <w:t> </w:t>
      </w:r>
    </w:p>
    <w:p w14:paraId="795725E9" w14:textId="77777777" w:rsidR="008F073C" w:rsidRDefault="008F073C" w:rsidP="008F073C">
      <w:pPr>
        <w:spacing w:line="276" w:lineRule="auto"/>
        <w:jc w:val="both"/>
        <w:rPr>
          <w:rFonts w:ascii="Arial" w:hAnsi="Arial" w:cs="Arial"/>
          <w:sz w:val="22"/>
          <w:szCs w:val="22"/>
        </w:rPr>
      </w:pPr>
      <w:r>
        <w:rPr>
          <w:rFonts w:ascii="Proxima Nova" w:hAnsi="Proxima Nova" w:cs="Arial"/>
          <w:i/>
          <w:iCs/>
          <w:sz w:val="22"/>
          <w:szCs w:val="22"/>
          <w:lang w:val="en"/>
        </w:rPr>
        <w:t>This news release contains statements and information that, to the extent that they are not historical fact, constitute "forward-looking information" within the meaning of applicable securities legislation. Forward-looking information is based on the reasonable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w:t>
      </w:r>
    </w:p>
    <w:p w14:paraId="1F564346" w14:textId="77777777" w:rsidR="008F073C" w:rsidRDefault="008F073C" w:rsidP="008F073C">
      <w:pPr>
        <w:spacing w:line="276" w:lineRule="auto"/>
        <w:jc w:val="both"/>
        <w:rPr>
          <w:rFonts w:ascii="Arial" w:hAnsi="Arial" w:cs="Arial"/>
          <w:sz w:val="22"/>
          <w:szCs w:val="22"/>
        </w:rPr>
      </w:pPr>
      <w:r>
        <w:rPr>
          <w:rFonts w:ascii="Proxima Nova" w:hAnsi="Proxima Nova" w:cs="Arial"/>
          <w:i/>
          <w:iCs/>
          <w:sz w:val="22"/>
          <w:szCs w:val="22"/>
          <w:lang w:val="en"/>
        </w:rPr>
        <w:t> </w:t>
      </w:r>
    </w:p>
    <w:p w14:paraId="5267CCA3" w14:textId="689CC68A" w:rsidR="00A926CF" w:rsidRPr="00D52C94" w:rsidRDefault="008F073C" w:rsidP="00D52C94">
      <w:pPr>
        <w:spacing w:line="276" w:lineRule="auto"/>
        <w:jc w:val="both"/>
        <w:rPr>
          <w:rFonts w:ascii="Arial" w:hAnsi="Arial" w:cs="Arial"/>
          <w:sz w:val="22"/>
          <w:szCs w:val="22"/>
        </w:rPr>
      </w:pPr>
      <w:r>
        <w:rPr>
          <w:rFonts w:ascii="Proxima Nova" w:hAnsi="Proxima Nova" w:cs="Arial"/>
          <w:i/>
          <w:iCs/>
          <w:sz w:val="22"/>
          <w:szCs w:val="22"/>
          <w:lang w:val="en"/>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Accordingly, readers should not place undue reliance on any such forward-looking information. Further, any forward-looking statement speaks only as of the date on which such statement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w:t>
      </w:r>
      <w:r>
        <w:rPr>
          <w:rFonts w:ascii="Proxima Nova" w:hAnsi="Proxima Nova" w:cs="Arial"/>
          <w:i/>
          <w:iCs/>
          <w:sz w:val="22"/>
          <w:szCs w:val="22"/>
          <w:lang w:val="en"/>
        </w:rPr>
        <w:lastRenderedPageBreak/>
        <w:t>looking statements. The Company does not undertake any obligation to update any forward-looking information to reflect information, events, results, circumstances or otherwise after the date hereof or to reflect the occurrence of unanticipated events, except as required by law including securities laws.</w:t>
      </w:r>
    </w:p>
    <w:sectPr w:rsidR="00A926CF" w:rsidRPr="00D52C9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E45E" w14:textId="77777777" w:rsidR="003E59D1" w:rsidRDefault="003E59D1">
      <w:r>
        <w:separator/>
      </w:r>
    </w:p>
  </w:endnote>
  <w:endnote w:type="continuationSeparator" w:id="0">
    <w:p w14:paraId="0BF70599" w14:textId="77777777" w:rsidR="003E59D1" w:rsidRDefault="003E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inion Pro">
    <w:altName w:val="Cambria"/>
    <w:panose1 w:val="020B0604020202020204"/>
    <w:charset w:val="00"/>
    <w:family w:val="roman"/>
    <w:notTrueType/>
    <w:pitch w:val="variable"/>
    <w:sig w:usb0="E00002AF" w:usb1="50006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Proxima Nova">
    <w:altName w:val="Tahom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5326" w14:textId="77777777" w:rsidR="0079790F" w:rsidRDefault="00797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2F68" w14:textId="77777777" w:rsidR="0079790F" w:rsidRDefault="00797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AA8F" w14:textId="77777777" w:rsidR="0079790F" w:rsidRDefault="0079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0ED2" w14:textId="77777777" w:rsidR="003E59D1" w:rsidRDefault="003E59D1">
      <w:pPr>
        <w:rPr>
          <w:noProof/>
        </w:rPr>
      </w:pPr>
      <w:r>
        <w:rPr>
          <w:noProof/>
        </w:rPr>
        <w:separator/>
      </w:r>
    </w:p>
  </w:footnote>
  <w:footnote w:type="continuationSeparator" w:id="0">
    <w:p w14:paraId="23D6EE40" w14:textId="77777777" w:rsidR="003E59D1" w:rsidRDefault="003E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5836" w14:textId="77777777" w:rsidR="00A926CF" w:rsidRDefault="00975D71">
    <w:pPr>
      <w:pStyle w:val="Header"/>
    </w:pPr>
    <w:r>
      <w:rPr>
        <w:noProof/>
      </w:rPr>
      <mc:AlternateContent>
        <mc:Choice Requires="wps">
          <w:drawing>
            <wp:anchor distT="0" distB="0" distL="114300" distR="114300" simplePos="0" relativeHeight="251659264" behindDoc="0" locked="0" layoutInCell="1" allowOverlap="1" wp14:anchorId="07953DD4" wp14:editId="0371B128">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9E19" w14:textId="77777777" w:rsidR="00A926CF" w:rsidRDefault="00A926CF">
                          <w:pPr>
                            <w:rPr>
                              <w:color w:val="FFFFFF" w:themeColor="background1"/>
                            </w:rPr>
                          </w:pPr>
                        </w:p>
                      </w:txbxContent>
                    </wps:txbx>
                    <wps:bodyPr rot="0" vert="horz" wrap="square" anchor="t" anchorCtr="0" upright="1"/>
                  </wps:wsp>
                </a:graphicData>
              </a:graphic>
            </wp:anchor>
          </w:drawing>
        </mc:Choice>
        <mc:Fallback>
          <w:pict>
            <v:shapetype w14:anchorId="07953DD4"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b3kgIAAGsFAAAOAAAAZHJzL2Uyb0RvYy54bWysVNtunDAQfa/Uf7D8TrgUWEBho2RZ+pJe&#10;pKQf4AWzWAWb2t6FtMq/d2z2luSlassDMvb4zJk5h7m+mfoO7alUTPAc+1ceRpRXomZ8m+Nvj6WT&#10;YKQ04TXpBKc5fqIK3yzfv7seh4wGohVdTSUCEK6ycchxq/WQua6qWtoTdSUGyuGwEbInGj7l1q0l&#10;GQG979zA82J3FLIepKioUrBbzId4afGbhlb6S9MoqlGXY+Cm7Vva98a83eU1ybaSDC2rDjTIX7Do&#10;CeOQ9ARVEE3QTrI3UD2rpFCi0VeV6F3RNKyitgaoxvdeVfPQkoHaWqA5aji1Sf0/2Orz/qtErAbt&#10;Yow46UGjRzppdCcmlJj2jIPKIOphgDg9wTaE2lLVcC+q7wpxsWoJ39JbKcXYUlIDPd/cdC+uzjjK&#10;gGzGT6KGNGSnhQWaGtmb3kE3EKCDTE8naQyVCjbDRRT7EUYVHAVpEkZWOpdkx8uDVPojFT0yixxL&#10;UN6Ck/290oYMyY4hJhcXJes6q37HX2xA4LwDqeGqOTMkrJi/Ui9dJ+skdMIgXjuhVxTObbkKnbj0&#10;F1HxoVitCv/Z5PXDrGV1TblJczSWH/6ZcAeLz5Y4WUuJjtUGzlBScrtZdRLtCRi7tI9tOZycw9yX&#10;NGwToJZXJflB6N0FqVPGycIJyzBy0oWXOJ6f3qWxF6ZhUb4s6Z5x+u8loTHHaRREs5fOpF/V5tnn&#10;bW0k65mG0dGxPsfJKYhkxoFrXltpNWHdvL5ohaF/bgXIfRTa+tVYdDarnjYToBgTb0T9BM6VApwF&#10;9oR5B4tWyJ8YjTA7cqx+7IikGBFewXaO9XG50vOw2Q2SbVu4df4z4I+2NA7Tx4yMy29YX87I5W8A&#10;AAD//wMAUEsDBBQABgAIAAAAIQBuAofD3gAAAAkBAAAPAAAAZHJzL2Rvd25yZXYueG1sTI/NTsMw&#10;EITvSLyDtUjcqN2fRDTEqSoQVxBtqdSbG2+TiHgdxW4T3p7tid5mNaOZb/PV6FpxwT40njRMJwoE&#10;UultQ5WG3fb96RlEiIasaT2hhl8MsCru73KTWT/QF142sRJcQiEzGuoYu0zKUNboTJj4Dom9k++d&#10;iXz2lbS9GbjctXKmVCqdaYgXatPha43lz+bsNHx/nA77hfqs3lzSDX5UktxSav34MK5fQEQc438Y&#10;rviMDgUzHf2ZbBCthqVacFJDmiYgrn6azEEcWUznCcgil7cfFH8AAAD//wMAUEsBAi0AFAAGAAgA&#10;AAAhALaDOJL+AAAA4QEAABMAAAAAAAAAAAAAAAAAAAAAAFtDb250ZW50X1R5cGVzXS54bWxQSwEC&#10;LQAUAAYACAAAACEAOP0h/9YAAACUAQAACwAAAAAAAAAAAAAAAAAvAQAAX3JlbHMvLnJlbHNQSwEC&#10;LQAUAAYACAAAACEARq8G95ICAABrBQAADgAAAAAAAAAAAAAAAAAuAgAAZHJzL2Uyb0RvYy54bWxQ&#10;SwECLQAUAAYACAAAACEAbgKHw94AAAAJAQAADwAAAAAAAAAAAAAAAADsBAAAZHJzL2Rvd25yZXYu&#10;eG1sUEsFBgAAAAAEAAQA8wAAAPcFAAAAAA==&#10;" filled="f" stroked="f">
              <v:textbox>
                <w:txbxContent>
                  <w:p w14:paraId="5D479E19" w14:textId="77777777" w:rsidR="00A926CF" w:rsidRDefault="00A926CF">
                    <w:pPr>
                      <w:rPr>
                        <w:color w:val="FFFFFF" w:themeColor="background1"/>
                      </w:rPr>
                    </w:pPr>
                  </w:p>
                </w:txbxContent>
              </v:textbox>
              <w10:wrap anchorx="page" anchory="page"/>
            </v:shape>
          </w:pict>
        </mc:Fallback>
      </mc:AlternateContent>
    </w:r>
    <w:r>
      <w:rPr>
        <w:noProof/>
      </w:rPr>
      <w:drawing>
        <wp:anchor distT="0" distB="0" distL="114300" distR="114300" simplePos="0" relativeHeight="251658240" behindDoc="0" locked="0" layoutInCell="1" allowOverlap="1" wp14:anchorId="3BA5F56B" wp14:editId="68C4D1F3">
          <wp:simplePos x="0" y="0"/>
          <wp:positionH relativeFrom="page">
            <wp:posOffset>567690</wp:posOffset>
          </wp:positionH>
          <wp:positionV relativeFrom="page">
            <wp:posOffset>365760</wp:posOffset>
          </wp:positionV>
          <wp:extent cx="6710680" cy="316865"/>
          <wp:effectExtent l="19050" t="0" r="0" b="0"/>
          <wp:wrapSquare wrapText="bothSides"/>
          <wp:docPr id="20"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3BCEF465" w14:textId="77777777" w:rsidR="00A926CF" w:rsidRDefault="00A92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9EC6" w14:textId="77777777" w:rsidR="00A926CF" w:rsidRDefault="00A926CF">
    <w:pPr>
      <w:pStyle w:val="Header"/>
      <w:jc w:val="right"/>
      <w:rPr>
        <w:rFonts w:ascii="Trebuchet MS" w:hAnsi="Trebuchet MS" w:cs="Lucida Sans Unicode"/>
        <w:sz w:val="18"/>
        <w:szCs w:val="18"/>
      </w:rPr>
    </w:pPr>
  </w:p>
  <w:p w14:paraId="708FF07D" w14:textId="77777777" w:rsidR="00A926CF" w:rsidRDefault="00A926CF">
    <w:pPr>
      <w:pStyle w:val="Header"/>
      <w:jc w:val="right"/>
      <w:rPr>
        <w:rFonts w:ascii="Trebuchet MS" w:hAnsi="Trebuchet MS" w:cs="Lucida Sans Unicode"/>
        <w:sz w:val="18"/>
        <w:szCs w:val="18"/>
      </w:rPr>
    </w:pPr>
  </w:p>
  <w:p w14:paraId="5D09CE17" w14:textId="77777777" w:rsidR="00A926CF" w:rsidRDefault="00A926CF">
    <w:pPr>
      <w:pStyle w:val="Header"/>
      <w:jc w:val="right"/>
      <w:rPr>
        <w:rFonts w:ascii="Trebuchet MS" w:hAnsi="Trebuchet MS" w:cs="Lucida Sans Unicod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20A1" w14:textId="77777777" w:rsidR="00A926CF" w:rsidRDefault="00975D7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B36BB32"/>
    <w:lvl w:ilvl="0">
      <w:start w:val="1"/>
      <w:numFmt w:val="decimal"/>
      <w:pStyle w:val="Heading1"/>
      <w:lvlText w:val="%1."/>
      <w:legacy w:legacy="1" w:legacySpace="0" w:legacyIndent="720"/>
      <w:lvlJc w:val="left"/>
      <w:pPr>
        <w:ind w:left="720" w:hanging="720"/>
      </w:pPr>
      <w:rPr>
        <w:b w:val="0"/>
        <w:i w:val="0"/>
        <w:strike w:val="0"/>
        <w:u w:val="none"/>
      </w:rPr>
    </w:lvl>
    <w:lvl w:ilvl="1">
      <w:start w:val="1"/>
      <w:numFmt w:val="decimal"/>
      <w:pStyle w:val="Heading2"/>
      <w:lvlText w:val="%1.%2."/>
      <w:legacy w:legacy="1" w:legacySpace="0" w:legacyIndent="720"/>
      <w:lvlJc w:val="left"/>
      <w:pPr>
        <w:ind w:left="1350" w:hanging="720"/>
      </w:pPr>
      <w:rPr>
        <w:b w:val="0"/>
        <w:i w:val="0"/>
        <w:strike w:val="0"/>
        <w:u w:val="none"/>
      </w:rPr>
    </w:lvl>
    <w:lvl w:ilvl="2">
      <w:start w:val="1"/>
      <w:numFmt w:val="lowerLetter"/>
      <w:pStyle w:val="Heading3"/>
      <w:lvlText w:val="(%3)"/>
      <w:legacy w:legacy="1" w:legacySpace="0" w:legacyIndent="720"/>
      <w:lvlJc w:val="left"/>
      <w:pPr>
        <w:ind w:left="2160" w:hanging="720"/>
      </w:pPr>
      <w:rPr>
        <w:b w:val="0"/>
        <w:i w:val="0"/>
        <w:strike w:val="0"/>
        <w:u w:val="none"/>
      </w:rPr>
    </w:lvl>
    <w:lvl w:ilvl="3">
      <w:start w:val="1"/>
      <w:numFmt w:val="lowerRoman"/>
      <w:pStyle w:val="Heading4"/>
      <w:lvlText w:val="(%4)"/>
      <w:legacy w:legacy="1" w:legacySpace="0" w:legacyIndent="720"/>
      <w:lvlJc w:val="left"/>
      <w:pPr>
        <w:ind w:left="3060" w:hanging="720"/>
      </w:pPr>
      <w:rPr>
        <w:b w:val="0"/>
        <w:i w:val="0"/>
        <w:strike w:val="0"/>
        <w:u w:val="none"/>
      </w:rPr>
    </w:lvl>
    <w:lvl w:ilvl="4">
      <w:start w:val="1"/>
      <w:numFmt w:val="upperLetter"/>
      <w:pStyle w:val="Heading5"/>
      <w:lvlText w:val="%5."/>
      <w:legacy w:legacy="1" w:legacySpace="0" w:legacyIndent="720"/>
      <w:lvlJc w:val="left"/>
      <w:pPr>
        <w:ind w:left="3600" w:hanging="720"/>
      </w:pPr>
      <w:rPr>
        <w:b w:val="0"/>
        <w:i w:val="0"/>
        <w:strike w:val="0"/>
        <w:u w:val="none"/>
      </w:rPr>
    </w:lvl>
    <w:lvl w:ilvl="5">
      <w:start w:val="1"/>
      <w:numFmt w:val="upperRoman"/>
      <w:pStyle w:val="Heading6"/>
      <w:lvlText w:val="%6."/>
      <w:legacy w:legacy="1" w:legacySpace="0" w:legacyIndent="720"/>
      <w:lvlJc w:val="left"/>
      <w:pPr>
        <w:ind w:left="4320" w:hanging="720"/>
      </w:pPr>
      <w:rPr>
        <w:b w:val="0"/>
        <w:i w:val="0"/>
        <w:strike w:val="0"/>
        <w:u w:val="none"/>
      </w:rPr>
    </w:lvl>
    <w:lvl w:ilvl="6">
      <w:start w:val="1"/>
      <w:numFmt w:val="lowerLetter"/>
      <w:pStyle w:val="Heading7"/>
      <w:lvlText w:val="%7."/>
      <w:legacy w:legacy="1" w:legacySpace="0" w:legacyIndent="720"/>
      <w:lvlJc w:val="left"/>
      <w:pPr>
        <w:ind w:left="5040" w:hanging="720"/>
      </w:pPr>
      <w:rPr>
        <w:b w:val="0"/>
        <w:i w:val="0"/>
        <w:strike w:val="0"/>
        <w:u w:val="none"/>
      </w:rPr>
    </w:lvl>
    <w:lvl w:ilvl="7">
      <w:start w:val="1"/>
      <w:numFmt w:val="lowerRoman"/>
      <w:pStyle w:val="Heading8"/>
      <w:lvlText w:val="%8."/>
      <w:legacy w:legacy="1" w:legacySpace="0" w:legacyIndent="720"/>
      <w:lvlJc w:val="left"/>
      <w:pPr>
        <w:ind w:left="5760" w:hanging="720"/>
      </w:pPr>
      <w:rPr>
        <w:b w:val="0"/>
        <w:i w:val="0"/>
        <w:strike w:val="0"/>
        <w:u w:val="none"/>
      </w:rPr>
    </w:lvl>
    <w:lvl w:ilvl="8">
      <w:start w:val="1"/>
      <w:numFmt w:val="upperLetter"/>
      <w:pStyle w:val="Heading9"/>
      <w:lvlText w:val="(%9)"/>
      <w:legacy w:legacy="1" w:legacySpace="0" w:legacyIndent="720"/>
      <w:lvlJc w:val="left"/>
      <w:pPr>
        <w:ind w:left="6480" w:hanging="720"/>
      </w:pPr>
      <w:rPr>
        <w:b w:val="0"/>
        <w:i w:val="0"/>
        <w:strike w:val="0"/>
        <w:u w:val="none"/>
      </w:rPr>
    </w:lvl>
  </w:abstractNum>
  <w:abstractNum w:abstractNumId="1" w15:restartNumberingAfterBreak="0">
    <w:nsid w:val="09EA16D3"/>
    <w:multiLevelType w:val="hybridMultilevel"/>
    <w:tmpl w:val="A118874A"/>
    <w:lvl w:ilvl="0" w:tplc="F0C2EE62">
      <w:start w:val="1"/>
      <w:numFmt w:val="bullet"/>
      <w:lvlText w:val=""/>
      <w:lvlJc w:val="left"/>
      <w:pPr>
        <w:ind w:left="720" w:hanging="360"/>
      </w:pPr>
      <w:rPr>
        <w:rFonts w:ascii="Symbol" w:hAnsi="Symbol" w:hint="default"/>
      </w:rPr>
    </w:lvl>
    <w:lvl w:ilvl="1" w:tplc="E28CB804" w:tentative="1">
      <w:start w:val="1"/>
      <w:numFmt w:val="bullet"/>
      <w:lvlText w:val="o"/>
      <w:lvlJc w:val="left"/>
      <w:pPr>
        <w:ind w:left="1440" w:hanging="360"/>
      </w:pPr>
      <w:rPr>
        <w:rFonts w:ascii="Courier New" w:hAnsi="Courier New" w:cs="Courier New" w:hint="default"/>
      </w:rPr>
    </w:lvl>
    <w:lvl w:ilvl="2" w:tplc="19261AC2" w:tentative="1">
      <w:start w:val="1"/>
      <w:numFmt w:val="bullet"/>
      <w:lvlText w:val=""/>
      <w:lvlJc w:val="left"/>
      <w:pPr>
        <w:ind w:left="2160" w:hanging="360"/>
      </w:pPr>
      <w:rPr>
        <w:rFonts w:ascii="Wingdings" w:hAnsi="Wingdings" w:hint="default"/>
      </w:rPr>
    </w:lvl>
    <w:lvl w:ilvl="3" w:tplc="04F21732" w:tentative="1">
      <w:start w:val="1"/>
      <w:numFmt w:val="bullet"/>
      <w:lvlText w:val=""/>
      <w:lvlJc w:val="left"/>
      <w:pPr>
        <w:ind w:left="2880" w:hanging="360"/>
      </w:pPr>
      <w:rPr>
        <w:rFonts w:ascii="Symbol" w:hAnsi="Symbol" w:hint="default"/>
      </w:rPr>
    </w:lvl>
    <w:lvl w:ilvl="4" w:tplc="43F80A1E" w:tentative="1">
      <w:start w:val="1"/>
      <w:numFmt w:val="bullet"/>
      <w:lvlText w:val="o"/>
      <w:lvlJc w:val="left"/>
      <w:pPr>
        <w:ind w:left="3600" w:hanging="360"/>
      </w:pPr>
      <w:rPr>
        <w:rFonts w:ascii="Courier New" w:hAnsi="Courier New" w:cs="Courier New" w:hint="default"/>
      </w:rPr>
    </w:lvl>
    <w:lvl w:ilvl="5" w:tplc="924AA048" w:tentative="1">
      <w:start w:val="1"/>
      <w:numFmt w:val="bullet"/>
      <w:lvlText w:val=""/>
      <w:lvlJc w:val="left"/>
      <w:pPr>
        <w:ind w:left="4320" w:hanging="360"/>
      </w:pPr>
      <w:rPr>
        <w:rFonts w:ascii="Wingdings" w:hAnsi="Wingdings" w:hint="default"/>
      </w:rPr>
    </w:lvl>
    <w:lvl w:ilvl="6" w:tplc="55CE33E4" w:tentative="1">
      <w:start w:val="1"/>
      <w:numFmt w:val="bullet"/>
      <w:lvlText w:val=""/>
      <w:lvlJc w:val="left"/>
      <w:pPr>
        <w:ind w:left="5040" w:hanging="360"/>
      </w:pPr>
      <w:rPr>
        <w:rFonts w:ascii="Symbol" w:hAnsi="Symbol" w:hint="default"/>
      </w:rPr>
    </w:lvl>
    <w:lvl w:ilvl="7" w:tplc="047E91D0" w:tentative="1">
      <w:start w:val="1"/>
      <w:numFmt w:val="bullet"/>
      <w:lvlText w:val="o"/>
      <w:lvlJc w:val="left"/>
      <w:pPr>
        <w:ind w:left="5760" w:hanging="360"/>
      </w:pPr>
      <w:rPr>
        <w:rFonts w:ascii="Courier New" w:hAnsi="Courier New" w:cs="Courier New" w:hint="default"/>
      </w:rPr>
    </w:lvl>
    <w:lvl w:ilvl="8" w:tplc="643A82A4" w:tentative="1">
      <w:start w:val="1"/>
      <w:numFmt w:val="bullet"/>
      <w:lvlText w:val=""/>
      <w:lvlJc w:val="left"/>
      <w:pPr>
        <w:ind w:left="6480" w:hanging="360"/>
      </w:pPr>
      <w:rPr>
        <w:rFonts w:ascii="Wingdings" w:hAnsi="Wingdings" w:hint="default"/>
      </w:rPr>
    </w:lvl>
  </w:abstractNum>
  <w:abstractNum w:abstractNumId="2" w15:restartNumberingAfterBreak="0">
    <w:nsid w:val="14B639C3"/>
    <w:multiLevelType w:val="hybridMultilevel"/>
    <w:tmpl w:val="58EE33DA"/>
    <w:lvl w:ilvl="0" w:tplc="2396AA02">
      <w:start w:val="1"/>
      <w:numFmt w:val="bullet"/>
      <w:lvlText w:val=""/>
      <w:lvlJc w:val="left"/>
      <w:pPr>
        <w:ind w:left="720" w:hanging="360"/>
      </w:pPr>
      <w:rPr>
        <w:rFonts w:ascii="Symbol" w:hAnsi="Symbol" w:hint="default"/>
      </w:rPr>
    </w:lvl>
    <w:lvl w:ilvl="1" w:tplc="BAC47F6A" w:tentative="1">
      <w:start w:val="1"/>
      <w:numFmt w:val="bullet"/>
      <w:lvlText w:val="o"/>
      <w:lvlJc w:val="left"/>
      <w:pPr>
        <w:ind w:left="1440" w:hanging="360"/>
      </w:pPr>
      <w:rPr>
        <w:rFonts w:ascii="Courier New" w:hAnsi="Courier New" w:cs="Courier New" w:hint="default"/>
      </w:rPr>
    </w:lvl>
    <w:lvl w:ilvl="2" w:tplc="88BE4EF0" w:tentative="1">
      <w:start w:val="1"/>
      <w:numFmt w:val="bullet"/>
      <w:lvlText w:val=""/>
      <w:lvlJc w:val="left"/>
      <w:pPr>
        <w:ind w:left="2160" w:hanging="360"/>
      </w:pPr>
      <w:rPr>
        <w:rFonts w:ascii="Wingdings" w:hAnsi="Wingdings" w:hint="default"/>
      </w:rPr>
    </w:lvl>
    <w:lvl w:ilvl="3" w:tplc="9E9072AC" w:tentative="1">
      <w:start w:val="1"/>
      <w:numFmt w:val="bullet"/>
      <w:lvlText w:val=""/>
      <w:lvlJc w:val="left"/>
      <w:pPr>
        <w:ind w:left="2880" w:hanging="360"/>
      </w:pPr>
      <w:rPr>
        <w:rFonts w:ascii="Symbol" w:hAnsi="Symbol" w:hint="default"/>
      </w:rPr>
    </w:lvl>
    <w:lvl w:ilvl="4" w:tplc="C08A1AFC" w:tentative="1">
      <w:start w:val="1"/>
      <w:numFmt w:val="bullet"/>
      <w:lvlText w:val="o"/>
      <w:lvlJc w:val="left"/>
      <w:pPr>
        <w:ind w:left="3600" w:hanging="360"/>
      </w:pPr>
      <w:rPr>
        <w:rFonts w:ascii="Courier New" w:hAnsi="Courier New" w:cs="Courier New" w:hint="default"/>
      </w:rPr>
    </w:lvl>
    <w:lvl w:ilvl="5" w:tplc="BE9AC292" w:tentative="1">
      <w:start w:val="1"/>
      <w:numFmt w:val="bullet"/>
      <w:lvlText w:val=""/>
      <w:lvlJc w:val="left"/>
      <w:pPr>
        <w:ind w:left="4320" w:hanging="360"/>
      </w:pPr>
      <w:rPr>
        <w:rFonts w:ascii="Wingdings" w:hAnsi="Wingdings" w:hint="default"/>
      </w:rPr>
    </w:lvl>
    <w:lvl w:ilvl="6" w:tplc="FDF0839C" w:tentative="1">
      <w:start w:val="1"/>
      <w:numFmt w:val="bullet"/>
      <w:lvlText w:val=""/>
      <w:lvlJc w:val="left"/>
      <w:pPr>
        <w:ind w:left="5040" w:hanging="360"/>
      </w:pPr>
      <w:rPr>
        <w:rFonts w:ascii="Symbol" w:hAnsi="Symbol" w:hint="default"/>
      </w:rPr>
    </w:lvl>
    <w:lvl w:ilvl="7" w:tplc="62EC75EE" w:tentative="1">
      <w:start w:val="1"/>
      <w:numFmt w:val="bullet"/>
      <w:lvlText w:val="o"/>
      <w:lvlJc w:val="left"/>
      <w:pPr>
        <w:ind w:left="5760" w:hanging="360"/>
      </w:pPr>
      <w:rPr>
        <w:rFonts w:ascii="Courier New" w:hAnsi="Courier New" w:cs="Courier New" w:hint="default"/>
      </w:rPr>
    </w:lvl>
    <w:lvl w:ilvl="8" w:tplc="8B5CE33A" w:tentative="1">
      <w:start w:val="1"/>
      <w:numFmt w:val="bullet"/>
      <w:lvlText w:val=""/>
      <w:lvlJc w:val="left"/>
      <w:pPr>
        <w:ind w:left="6480" w:hanging="360"/>
      </w:pPr>
      <w:rPr>
        <w:rFonts w:ascii="Wingdings" w:hAnsi="Wingdings" w:hint="default"/>
      </w:rPr>
    </w:lvl>
  </w:abstractNum>
  <w:abstractNum w:abstractNumId="3" w15:restartNumberingAfterBreak="0">
    <w:nsid w:val="21311613"/>
    <w:multiLevelType w:val="hybridMultilevel"/>
    <w:tmpl w:val="E724D38C"/>
    <w:lvl w:ilvl="0" w:tplc="8D9627B6">
      <w:start w:val="1"/>
      <w:numFmt w:val="bullet"/>
      <w:lvlText w:val=""/>
      <w:lvlJc w:val="left"/>
      <w:pPr>
        <w:ind w:left="720" w:hanging="360"/>
      </w:pPr>
      <w:rPr>
        <w:rFonts w:ascii="Symbol" w:hAnsi="Symbol" w:hint="default"/>
      </w:rPr>
    </w:lvl>
    <w:lvl w:ilvl="1" w:tplc="DB40AD2C" w:tentative="1">
      <w:start w:val="1"/>
      <w:numFmt w:val="bullet"/>
      <w:lvlText w:val="o"/>
      <w:lvlJc w:val="left"/>
      <w:pPr>
        <w:ind w:left="1440" w:hanging="360"/>
      </w:pPr>
      <w:rPr>
        <w:rFonts w:ascii="Courier New" w:hAnsi="Courier New" w:cs="Courier New" w:hint="default"/>
      </w:rPr>
    </w:lvl>
    <w:lvl w:ilvl="2" w:tplc="0A1E8DC2" w:tentative="1">
      <w:start w:val="1"/>
      <w:numFmt w:val="bullet"/>
      <w:lvlText w:val=""/>
      <w:lvlJc w:val="left"/>
      <w:pPr>
        <w:ind w:left="2160" w:hanging="360"/>
      </w:pPr>
      <w:rPr>
        <w:rFonts w:ascii="Wingdings" w:hAnsi="Wingdings" w:hint="default"/>
      </w:rPr>
    </w:lvl>
    <w:lvl w:ilvl="3" w:tplc="C7B88004" w:tentative="1">
      <w:start w:val="1"/>
      <w:numFmt w:val="bullet"/>
      <w:lvlText w:val=""/>
      <w:lvlJc w:val="left"/>
      <w:pPr>
        <w:ind w:left="2880" w:hanging="360"/>
      </w:pPr>
      <w:rPr>
        <w:rFonts w:ascii="Symbol" w:hAnsi="Symbol" w:hint="default"/>
      </w:rPr>
    </w:lvl>
    <w:lvl w:ilvl="4" w:tplc="AB4890E2" w:tentative="1">
      <w:start w:val="1"/>
      <w:numFmt w:val="bullet"/>
      <w:lvlText w:val="o"/>
      <w:lvlJc w:val="left"/>
      <w:pPr>
        <w:ind w:left="3600" w:hanging="360"/>
      </w:pPr>
      <w:rPr>
        <w:rFonts w:ascii="Courier New" w:hAnsi="Courier New" w:cs="Courier New" w:hint="default"/>
      </w:rPr>
    </w:lvl>
    <w:lvl w:ilvl="5" w:tplc="A8EAC742" w:tentative="1">
      <w:start w:val="1"/>
      <w:numFmt w:val="bullet"/>
      <w:lvlText w:val=""/>
      <w:lvlJc w:val="left"/>
      <w:pPr>
        <w:ind w:left="4320" w:hanging="360"/>
      </w:pPr>
      <w:rPr>
        <w:rFonts w:ascii="Wingdings" w:hAnsi="Wingdings" w:hint="default"/>
      </w:rPr>
    </w:lvl>
    <w:lvl w:ilvl="6" w:tplc="C75CB95E" w:tentative="1">
      <w:start w:val="1"/>
      <w:numFmt w:val="bullet"/>
      <w:lvlText w:val=""/>
      <w:lvlJc w:val="left"/>
      <w:pPr>
        <w:ind w:left="5040" w:hanging="360"/>
      </w:pPr>
      <w:rPr>
        <w:rFonts w:ascii="Symbol" w:hAnsi="Symbol" w:hint="default"/>
      </w:rPr>
    </w:lvl>
    <w:lvl w:ilvl="7" w:tplc="E8ACCA0C" w:tentative="1">
      <w:start w:val="1"/>
      <w:numFmt w:val="bullet"/>
      <w:lvlText w:val="o"/>
      <w:lvlJc w:val="left"/>
      <w:pPr>
        <w:ind w:left="5760" w:hanging="360"/>
      </w:pPr>
      <w:rPr>
        <w:rFonts w:ascii="Courier New" w:hAnsi="Courier New" w:cs="Courier New" w:hint="default"/>
      </w:rPr>
    </w:lvl>
    <w:lvl w:ilvl="8" w:tplc="A850B0D8" w:tentative="1">
      <w:start w:val="1"/>
      <w:numFmt w:val="bullet"/>
      <w:lvlText w:val=""/>
      <w:lvlJc w:val="left"/>
      <w:pPr>
        <w:ind w:left="6480" w:hanging="360"/>
      </w:pPr>
      <w:rPr>
        <w:rFonts w:ascii="Wingdings" w:hAnsi="Wingdings" w:hint="default"/>
      </w:rPr>
    </w:lvl>
  </w:abstractNum>
  <w:abstractNum w:abstractNumId="4" w15:restartNumberingAfterBreak="0">
    <w:nsid w:val="21AD2355"/>
    <w:multiLevelType w:val="hybridMultilevel"/>
    <w:tmpl w:val="012AFD24"/>
    <w:lvl w:ilvl="0" w:tplc="65B4498E">
      <w:start w:val="1"/>
      <w:numFmt w:val="lowerRoman"/>
      <w:lvlText w:val="(%1)"/>
      <w:lvlJc w:val="left"/>
      <w:pPr>
        <w:ind w:left="1080" w:hanging="720"/>
      </w:pPr>
      <w:rPr>
        <w:rFonts w:hint="default"/>
      </w:rPr>
    </w:lvl>
    <w:lvl w:ilvl="1" w:tplc="3E3E3D54" w:tentative="1">
      <w:start w:val="1"/>
      <w:numFmt w:val="lowerLetter"/>
      <w:lvlText w:val="%2."/>
      <w:lvlJc w:val="left"/>
      <w:pPr>
        <w:ind w:left="1440" w:hanging="360"/>
      </w:pPr>
    </w:lvl>
    <w:lvl w:ilvl="2" w:tplc="385A5CAE" w:tentative="1">
      <w:start w:val="1"/>
      <w:numFmt w:val="lowerRoman"/>
      <w:lvlText w:val="%3."/>
      <w:lvlJc w:val="right"/>
      <w:pPr>
        <w:ind w:left="2160" w:hanging="180"/>
      </w:pPr>
    </w:lvl>
    <w:lvl w:ilvl="3" w:tplc="F420FF50" w:tentative="1">
      <w:start w:val="1"/>
      <w:numFmt w:val="decimal"/>
      <w:lvlText w:val="%4."/>
      <w:lvlJc w:val="left"/>
      <w:pPr>
        <w:ind w:left="2880" w:hanging="360"/>
      </w:pPr>
    </w:lvl>
    <w:lvl w:ilvl="4" w:tplc="63B6D81E" w:tentative="1">
      <w:start w:val="1"/>
      <w:numFmt w:val="lowerLetter"/>
      <w:lvlText w:val="%5."/>
      <w:lvlJc w:val="left"/>
      <w:pPr>
        <w:ind w:left="3600" w:hanging="360"/>
      </w:pPr>
    </w:lvl>
    <w:lvl w:ilvl="5" w:tplc="B4080DE4" w:tentative="1">
      <w:start w:val="1"/>
      <w:numFmt w:val="lowerRoman"/>
      <w:lvlText w:val="%6."/>
      <w:lvlJc w:val="right"/>
      <w:pPr>
        <w:ind w:left="4320" w:hanging="180"/>
      </w:pPr>
    </w:lvl>
    <w:lvl w:ilvl="6" w:tplc="276A8A10" w:tentative="1">
      <w:start w:val="1"/>
      <w:numFmt w:val="decimal"/>
      <w:lvlText w:val="%7."/>
      <w:lvlJc w:val="left"/>
      <w:pPr>
        <w:ind w:left="5040" w:hanging="360"/>
      </w:pPr>
    </w:lvl>
    <w:lvl w:ilvl="7" w:tplc="EACAE352" w:tentative="1">
      <w:start w:val="1"/>
      <w:numFmt w:val="lowerLetter"/>
      <w:lvlText w:val="%8."/>
      <w:lvlJc w:val="left"/>
      <w:pPr>
        <w:ind w:left="5760" w:hanging="360"/>
      </w:pPr>
    </w:lvl>
    <w:lvl w:ilvl="8" w:tplc="701681B4" w:tentative="1">
      <w:start w:val="1"/>
      <w:numFmt w:val="lowerRoman"/>
      <w:lvlText w:val="%9."/>
      <w:lvlJc w:val="right"/>
      <w:pPr>
        <w:ind w:left="6480" w:hanging="180"/>
      </w:pPr>
    </w:lvl>
  </w:abstractNum>
  <w:abstractNum w:abstractNumId="5" w15:restartNumberingAfterBreak="0">
    <w:nsid w:val="251E3A32"/>
    <w:multiLevelType w:val="hybridMultilevel"/>
    <w:tmpl w:val="ACF6C93A"/>
    <w:lvl w:ilvl="0" w:tplc="F3C6A520">
      <w:start w:val="1"/>
      <w:numFmt w:val="bullet"/>
      <w:lvlText w:val=""/>
      <w:lvlJc w:val="left"/>
      <w:pPr>
        <w:ind w:left="720" w:hanging="360"/>
      </w:pPr>
      <w:rPr>
        <w:rFonts w:ascii="Symbol" w:hAnsi="Symbol" w:hint="default"/>
      </w:rPr>
    </w:lvl>
    <w:lvl w:ilvl="1" w:tplc="3F228C56" w:tentative="1">
      <w:start w:val="1"/>
      <w:numFmt w:val="bullet"/>
      <w:lvlText w:val="o"/>
      <w:lvlJc w:val="left"/>
      <w:pPr>
        <w:ind w:left="1440" w:hanging="360"/>
      </w:pPr>
      <w:rPr>
        <w:rFonts w:ascii="Courier New" w:hAnsi="Courier New" w:cs="Courier New" w:hint="default"/>
      </w:rPr>
    </w:lvl>
    <w:lvl w:ilvl="2" w:tplc="35569750" w:tentative="1">
      <w:start w:val="1"/>
      <w:numFmt w:val="bullet"/>
      <w:lvlText w:val=""/>
      <w:lvlJc w:val="left"/>
      <w:pPr>
        <w:ind w:left="2160" w:hanging="360"/>
      </w:pPr>
      <w:rPr>
        <w:rFonts w:ascii="Wingdings" w:hAnsi="Wingdings" w:hint="default"/>
      </w:rPr>
    </w:lvl>
    <w:lvl w:ilvl="3" w:tplc="506C8EA4" w:tentative="1">
      <w:start w:val="1"/>
      <w:numFmt w:val="bullet"/>
      <w:lvlText w:val=""/>
      <w:lvlJc w:val="left"/>
      <w:pPr>
        <w:ind w:left="2880" w:hanging="360"/>
      </w:pPr>
      <w:rPr>
        <w:rFonts w:ascii="Symbol" w:hAnsi="Symbol" w:hint="default"/>
      </w:rPr>
    </w:lvl>
    <w:lvl w:ilvl="4" w:tplc="A2FAE4E6" w:tentative="1">
      <w:start w:val="1"/>
      <w:numFmt w:val="bullet"/>
      <w:lvlText w:val="o"/>
      <w:lvlJc w:val="left"/>
      <w:pPr>
        <w:ind w:left="3600" w:hanging="360"/>
      </w:pPr>
      <w:rPr>
        <w:rFonts w:ascii="Courier New" w:hAnsi="Courier New" w:cs="Courier New" w:hint="default"/>
      </w:rPr>
    </w:lvl>
    <w:lvl w:ilvl="5" w:tplc="F6A6DC9C" w:tentative="1">
      <w:start w:val="1"/>
      <w:numFmt w:val="bullet"/>
      <w:lvlText w:val=""/>
      <w:lvlJc w:val="left"/>
      <w:pPr>
        <w:ind w:left="4320" w:hanging="360"/>
      </w:pPr>
      <w:rPr>
        <w:rFonts w:ascii="Wingdings" w:hAnsi="Wingdings" w:hint="default"/>
      </w:rPr>
    </w:lvl>
    <w:lvl w:ilvl="6" w:tplc="CEA665AC" w:tentative="1">
      <w:start w:val="1"/>
      <w:numFmt w:val="bullet"/>
      <w:lvlText w:val=""/>
      <w:lvlJc w:val="left"/>
      <w:pPr>
        <w:ind w:left="5040" w:hanging="360"/>
      </w:pPr>
      <w:rPr>
        <w:rFonts w:ascii="Symbol" w:hAnsi="Symbol" w:hint="default"/>
      </w:rPr>
    </w:lvl>
    <w:lvl w:ilvl="7" w:tplc="D55E38C4" w:tentative="1">
      <w:start w:val="1"/>
      <w:numFmt w:val="bullet"/>
      <w:lvlText w:val="o"/>
      <w:lvlJc w:val="left"/>
      <w:pPr>
        <w:ind w:left="5760" w:hanging="360"/>
      </w:pPr>
      <w:rPr>
        <w:rFonts w:ascii="Courier New" w:hAnsi="Courier New" w:cs="Courier New" w:hint="default"/>
      </w:rPr>
    </w:lvl>
    <w:lvl w:ilvl="8" w:tplc="06B6F464" w:tentative="1">
      <w:start w:val="1"/>
      <w:numFmt w:val="bullet"/>
      <w:lvlText w:val=""/>
      <w:lvlJc w:val="left"/>
      <w:pPr>
        <w:ind w:left="6480" w:hanging="360"/>
      </w:pPr>
      <w:rPr>
        <w:rFonts w:ascii="Wingdings" w:hAnsi="Wingdings" w:hint="default"/>
      </w:rPr>
    </w:lvl>
  </w:abstractNum>
  <w:abstractNum w:abstractNumId="6" w15:restartNumberingAfterBreak="0">
    <w:nsid w:val="258814B9"/>
    <w:multiLevelType w:val="hybridMultilevel"/>
    <w:tmpl w:val="8354B3C8"/>
    <w:lvl w:ilvl="0" w:tplc="7290697C">
      <w:start w:val="1"/>
      <w:numFmt w:val="bullet"/>
      <w:lvlText w:val=""/>
      <w:lvlJc w:val="left"/>
      <w:pPr>
        <w:ind w:left="720" w:hanging="360"/>
      </w:pPr>
      <w:rPr>
        <w:rFonts w:ascii="Symbol" w:hAnsi="Symbol" w:hint="default"/>
      </w:rPr>
    </w:lvl>
    <w:lvl w:ilvl="1" w:tplc="2B941CEE">
      <w:start w:val="1"/>
      <w:numFmt w:val="bullet"/>
      <w:lvlText w:val="o"/>
      <w:lvlJc w:val="left"/>
      <w:pPr>
        <w:ind w:left="1440" w:hanging="360"/>
      </w:pPr>
      <w:rPr>
        <w:rFonts w:ascii="Courier New" w:hAnsi="Courier New" w:hint="default"/>
      </w:rPr>
    </w:lvl>
    <w:lvl w:ilvl="2" w:tplc="467ECA18" w:tentative="1">
      <w:start w:val="1"/>
      <w:numFmt w:val="bullet"/>
      <w:lvlText w:val=""/>
      <w:lvlJc w:val="left"/>
      <w:pPr>
        <w:ind w:left="2160" w:hanging="360"/>
      </w:pPr>
      <w:rPr>
        <w:rFonts w:ascii="Wingdings" w:hAnsi="Wingdings" w:hint="default"/>
      </w:rPr>
    </w:lvl>
    <w:lvl w:ilvl="3" w:tplc="798A195C" w:tentative="1">
      <w:start w:val="1"/>
      <w:numFmt w:val="bullet"/>
      <w:lvlText w:val=""/>
      <w:lvlJc w:val="left"/>
      <w:pPr>
        <w:ind w:left="2880" w:hanging="360"/>
      </w:pPr>
      <w:rPr>
        <w:rFonts w:ascii="Symbol" w:hAnsi="Symbol" w:hint="default"/>
      </w:rPr>
    </w:lvl>
    <w:lvl w:ilvl="4" w:tplc="396A0C02" w:tentative="1">
      <w:start w:val="1"/>
      <w:numFmt w:val="bullet"/>
      <w:lvlText w:val="o"/>
      <w:lvlJc w:val="left"/>
      <w:pPr>
        <w:ind w:left="3600" w:hanging="360"/>
      </w:pPr>
      <w:rPr>
        <w:rFonts w:ascii="Courier New" w:hAnsi="Courier New" w:hint="default"/>
      </w:rPr>
    </w:lvl>
    <w:lvl w:ilvl="5" w:tplc="13529952" w:tentative="1">
      <w:start w:val="1"/>
      <w:numFmt w:val="bullet"/>
      <w:lvlText w:val=""/>
      <w:lvlJc w:val="left"/>
      <w:pPr>
        <w:ind w:left="4320" w:hanging="360"/>
      </w:pPr>
      <w:rPr>
        <w:rFonts w:ascii="Wingdings" w:hAnsi="Wingdings" w:hint="default"/>
      </w:rPr>
    </w:lvl>
    <w:lvl w:ilvl="6" w:tplc="593A9E0A" w:tentative="1">
      <w:start w:val="1"/>
      <w:numFmt w:val="bullet"/>
      <w:lvlText w:val=""/>
      <w:lvlJc w:val="left"/>
      <w:pPr>
        <w:ind w:left="5040" w:hanging="360"/>
      </w:pPr>
      <w:rPr>
        <w:rFonts w:ascii="Symbol" w:hAnsi="Symbol" w:hint="default"/>
      </w:rPr>
    </w:lvl>
    <w:lvl w:ilvl="7" w:tplc="7C0680C4" w:tentative="1">
      <w:start w:val="1"/>
      <w:numFmt w:val="bullet"/>
      <w:lvlText w:val="o"/>
      <w:lvlJc w:val="left"/>
      <w:pPr>
        <w:ind w:left="5760" w:hanging="360"/>
      </w:pPr>
      <w:rPr>
        <w:rFonts w:ascii="Courier New" w:hAnsi="Courier New" w:hint="default"/>
      </w:rPr>
    </w:lvl>
    <w:lvl w:ilvl="8" w:tplc="43B86880" w:tentative="1">
      <w:start w:val="1"/>
      <w:numFmt w:val="bullet"/>
      <w:lvlText w:val=""/>
      <w:lvlJc w:val="left"/>
      <w:pPr>
        <w:ind w:left="6480" w:hanging="360"/>
      </w:pPr>
      <w:rPr>
        <w:rFonts w:ascii="Wingdings" w:hAnsi="Wingdings" w:hint="default"/>
      </w:rPr>
    </w:lvl>
  </w:abstractNum>
  <w:abstractNum w:abstractNumId="7" w15:restartNumberingAfterBreak="0">
    <w:nsid w:val="39040A32"/>
    <w:multiLevelType w:val="hybridMultilevel"/>
    <w:tmpl w:val="392A76EC"/>
    <w:lvl w:ilvl="0" w:tplc="97089DDA">
      <w:start w:val="1"/>
      <w:numFmt w:val="lowerRoman"/>
      <w:lvlText w:val="(%1)"/>
      <w:lvlJc w:val="left"/>
      <w:pPr>
        <w:ind w:left="1080" w:hanging="720"/>
      </w:pPr>
      <w:rPr>
        <w:rFonts w:hint="default"/>
      </w:rPr>
    </w:lvl>
    <w:lvl w:ilvl="1" w:tplc="336E4DE4" w:tentative="1">
      <w:start w:val="1"/>
      <w:numFmt w:val="lowerLetter"/>
      <w:lvlText w:val="%2."/>
      <w:lvlJc w:val="left"/>
      <w:pPr>
        <w:ind w:left="1440" w:hanging="360"/>
      </w:pPr>
    </w:lvl>
    <w:lvl w:ilvl="2" w:tplc="A4E21562" w:tentative="1">
      <w:start w:val="1"/>
      <w:numFmt w:val="lowerRoman"/>
      <w:lvlText w:val="%3."/>
      <w:lvlJc w:val="right"/>
      <w:pPr>
        <w:ind w:left="2160" w:hanging="180"/>
      </w:pPr>
    </w:lvl>
    <w:lvl w:ilvl="3" w:tplc="B366FECE" w:tentative="1">
      <w:start w:val="1"/>
      <w:numFmt w:val="decimal"/>
      <w:lvlText w:val="%4."/>
      <w:lvlJc w:val="left"/>
      <w:pPr>
        <w:ind w:left="2880" w:hanging="360"/>
      </w:pPr>
    </w:lvl>
    <w:lvl w:ilvl="4" w:tplc="E9340ED8" w:tentative="1">
      <w:start w:val="1"/>
      <w:numFmt w:val="lowerLetter"/>
      <w:lvlText w:val="%5."/>
      <w:lvlJc w:val="left"/>
      <w:pPr>
        <w:ind w:left="3600" w:hanging="360"/>
      </w:pPr>
    </w:lvl>
    <w:lvl w:ilvl="5" w:tplc="F7AACE40" w:tentative="1">
      <w:start w:val="1"/>
      <w:numFmt w:val="lowerRoman"/>
      <w:lvlText w:val="%6."/>
      <w:lvlJc w:val="right"/>
      <w:pPr>
        <w:ind w:left="4320" w:hanging="180"/>
      </w:pPr>
    </w:lvl>
    <w:lvl w:ilvl="6" w:tplc="2A00A5E6" w:tentative="1">
      <w:start w:val="1"/>
      <w:numFmt w:val="decimal"/>
      <w:lvlText w:val="%7."/>
      <w:lvlJc w:val="left"/>
      <w:pPr>
        <w:ind w:left="5040" w:hanging="360"/>
      </w:pPr>
    </w:lvl>
    <w:lvl w:ilvl="7" w:tplc="EF74E8B8" w:tentative="1">
      <w:start w:val="1"/>
      <w:numFmt w:val="lowerLetter"/>
      <w:lvlText w:val="%8."/>
      <w:lvlJc w:val="left"/>
      <w:pPr>
        <w:ind w:left="5760" w:hanging="360"/>
      </w:pPr>
    </w:lvl>
    <w:lvl w:ilvl="8" w:tplc="746A65FE" w:tentative="1">
      <w:start w:val="1"/>
      <w:numFmt w:val="lowerRoman"/>
      <w:lvlText w:val="%9."/>
      <w:lvlJc w:val="right"/>
      <w:pPr>
        <w:ind w:left="6480" w:hanging="180"/>
      </w:pPr>
    </w:lvl>
  </w:abstractNum>
  <w:abstractNum w:abstractNumId="8" w15:restartNumberingAfterBreak="0">
    <w:nsid w:val="3B061414"/>
    <w:multiLevelType w:val="hybridMultilevel"/>
    <w:tmpl w:val="BB18349A"/>
    <w:lvl w:ilvl="0" w:tplc="81984B6A">
      <w:start w:val="1"/>
      <w:numFmt w:val="lowerRoman"/>
      <w:lvlText w:val="(%1)"/>
      <w:lvlJc w:val="left"/>
      <w:pPr>
        <w:ind w:left="720" w:hanging="360"/>
      </w:pPr>
      <w:rPr>
        <w:rFonts w:ascii="Book Antiqua" w:eastAsia="Arial" w:hAnsi="Book Antiqua" w:cs="Arial"/>
      </w:rPr>
    </w:lvl>
    <w:lvl w:ilvl="1" w:tplc="8CDEC2A6" w:tentative="1">
      <w:start w:val="1"/>
      <w:numFmt w:val="bullet"/>
      <w:lvlText w:val="o"/>
      <w:lvlJc w:val="left"/>
      <w:pPr>
        <w:ind w:left="1440" w:hanging="360"/>
      </w:pPr>
      <w:rPr>
        <w:rFonts w:ascii="Courier New" w:hAnsi="Courier New" w:hint="default"/>
      </w:rPr>
    </w:lvl>
    <w:lvl w:ilvl="2" w:tplc="EC8072AC" w:tentative="1">
      <w:start w:val="1"/>
      <w:numFmt w:val="bullet"/>
      <w:lvlText w:val=""/>
      <w:lvlJc w:val="left"/>
      <w:pPr>
        <w:ind w:left="2160" w:hanging="360"/>
      </w:pPr>
      <w:rPr>
        <w:rFonts w:ascii="Wingdings" w:hAnsi="Wingdings" w:hint="default"/>
      </w:rPr>
    </w:lvl>
    <w:lvl w:ilvl="3" w:tplc="954AB94A" w:tentative="1">
      <w:start w:val="1"/>
      <w:numFmt w:val="bullet"/>
      <w:lvlText w:val=""/>
      <w:lvlJc w:val="left"/>
      <w:pPr>
        <w:ind w:left="2880" w:hanging="360"/>
      </w:pPr>
      <w:rPr>
        <w:rFonts w:ascii="Symbol" w:hAnsi="Symbol" w:hint="default"/>
      </w:rPr>
    </w:lvl>
    <w:lvl w:ilvl="4" w:tplc="EED29160" w:tentative="1">
      <w:start w:val="1"/>
      <w:numFmt w:val="bullet"/>
      <w:lvlText w:val="o"/>
      <w:lvlJc w:val="left"/>
      <w:pPr>
        <w:ind w:left="3600" w:hanging="360"/>
      </w:pPr>
      <w:rPr>
        <w:rFonts w:ascii="Courier New" w:hAnsi="Courier New" w:hint="default"/>
      </w:rPr>
    </w:lvl>
    <w:lvl w:ilvl="5" w:tplc="71BCB20C" w:tentative="1">
      <w:start w:val="1"/>
      <w:numFmt w:val="bullet"/>
      <w:lvlText w:val=""/>
      <w:lvlJc w:val="left"/>
      <w:pPr>
        <w:ind w:left="4320" w:hanging="360"/>
      </w:pPr>
      <w:rPr>
        <w:rFonts w:ascii="Wingdings" w:hAnsi="Wingdings" w:hint="default"/>
      </w:rPr>
    </w:lvl>
    <w:lvl w:ilvl="6" w:tplc="EAE27F1C" w:tentative="1">
      <w:start w:val="1"/>
      <w:numFmt w:val="bullet"/>
      <w:lvlText w:val=""/>
      <w:lvlJc w:val="left"/>
      <w:pPr>
        <w:ind w:left="5040" w:hanging="360"/>
      </w:pPr>
      <w:rPr>
        <w:rFonts w:ascii="Symbol" w:hAnsi="Symbol" w:hint="default"/>
      </w:rPr>
    </w:lvl>
    <w:lvl w:ilvl="7" w:tplc="EF06420A" w:tentative="1">
      <w:start w:val="1"/>
      <w:numFmt w:val="bullet"/>
      <w:lvlText w:val="o"/>
      <w:lvlJc w:val="left"/>
      <w:pPr>
        <w:ind w:left="5760" w:hanging="360"/>
      </w:pPr>
      <w:rPr>
        <w:rFonts w:ascii="Courier New" w:hAnsi="Courier New" w:hint="default"/>
      </w:rPr>
    </w:lvl>
    <w:lvl w:ilvl="8" w:tplc="E8BAA976" w:tentative="1">
      <w:start w:val="1"/>
      <w:numFmt w:val="bullet"/>
      <w:lvlText w:val=""/>
      <w:lvlJc w:val="left"/>
      <w:pPr>
        <w:ind w:left="6480" w:hanging="360"/>
      </w:pPr>
      <w:rPr>
        <w:rFonts w:ascii="Wingdings" w:hAnsi="Wingdings" w:hint="default"/>
      </w:rPr>
    </w:lvl>
  </w:abstractNum>
  <w:abstractNum w:abstractNumId="9" w15:restartNumberingAfterBreak="0">
    <w:nsid w:val="3E5C04E2"/>
    <w:multiLevelType w:val="multilevel"/>
    <w:tmpl w:val="F5205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89D6D9D"/>
    <w:multiLevelType w:val="multilevel"/>
    <w:tmpl w:val="EB4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F29D9"/>
    <w:multiLevelType w:val="hybridMultilevel"/>
    <w:tmpl w:val="40D49720"/>
    <w:lvl w:ilvl="0" w:tplc="53D6B262">
      <w:start w:val="1"/>
      <w:numFmt w:val="bullet"/>
      <w:lvlText w:val=""/>
      <w:lvlJc w:val="left"/>
      <w:pPr>
        <w:ind w:left="720" w:hanging="360"/>
      </w:pPr>
      <w:rPr>
        <w:rFonts w:ascii="Symbol" w:hAnsi="Symbol" w:hint="default"/>
      </w:rPr>
    </w:lvl>
    <w:lvl w:ilvl="1" w:tplc="DDE2A9E2" w:tentative="1">
      <w:start w:val="1"/>
      <w:numFmt w:val="bullet"/>
      <w:lvlText w:val="o"/>
      <w:lvlJc w:val="left"/>
      <w:pPr>
        <w:ind w:left="1440" w:hanging="360"/>
      </w:pPr>
      <w:rPr>
        <w:rFonts w:ascii="Courier New" w:hAnsi="Courier New" w:cs="Courier New" w:hint="default"/>
      </w:rPr>
    </w:lvl>
    <w:lvl w:ilvl="2" w:tplc="E0F84738" w:tentative="1">
      <w:start w:val="1"/>
      <w:numFmt w:val="bullet"/>
      <w:lvlText w:val=""/>
      <w:lvlJc w:val="left"/>
      <w:pPr>
        <w:ind w:left="2160" w:hanging="360"/>
      </w:pPr>
      <w:rPr>
        <w:rFonts w:ascii="Wingdings" w:hAnsi="Wingdings" w:hint="default"/>
      </w:rPr>
    </w:lvl>
    <w:lvl w:ilvl="3" w:tplc="AAEA6CBA" w:tentative="1">
      <w:start w:val="1"/>
      <w:numFmt w:val="bullet"/>
      <w:lvlText w:val=""/>
      <w:lvlJc w:val="left"/>
      <w:pPr>
        <w:ind w:left="2880" w:hanging="360"/>
      </w:pPr>
      <w:rPr>
        <w:rFonts w:ascii="Symbol" w:hAnsi="Symbol" w:hint="default"/>
      </w:rPr>
    </w:lvl>
    <w:lvl w:ilvl="4" w:tplc="B70CE080" w:tentative="1">
      <w:start w:val="1"/>
      <w:numFmt w:val="bullet"/>
      <w:lvlText w:val="o"/>
      <w:lvlJc w:val="left"/>
      <w:pPr>
        <w:ind w:left="3600" w:hanging="360"/>
      </w:pPr>
      <w:rPr>
        <w:rFonts w:ascii="Courier New" w:hAnsi="Courier New" w:cs="Courier New" w:hint="default"/>
      </w:rPr>
    </w:lvl>
    <w:lvl w:ilvl="5" w:tplc="1A80DF42" w:tentative="1">
      <w:start w:val="1"/>
      <w:numFmt w:val="bullet"/>
      <w:lvlText w:val=""/>
      <w:lvlJc w:val="left"/>
      <w:pPr>
        <w:ind w:left="4320" w:hanging="360"/>
      </w:pPr>
      <w:rPr>
        <w:rFonts w:ascii="Wingdings" w:hAnsi="Wingdings" w:hint="default"/>
      </w:rPr>
    </w:lvl>
    <w:lvl w:ilvl="6" w:tplc="7174E386" w:tentative="1">
      <w:start w:val="1"/>
      <w:numFmt w:val="bullet"/>
      <w:lvlText w:val=""/>
      <w:lvlJc w:val="left"/>
      <w:pPr>
        <w:ind w:left="5040" w:hanging="360"/>
      </w:pPr>
      <w:rPr>
        <w:rFonts w:ascii="Symbol" w:hAnsi="Symbol" w:hint="default"/>
      </w:rPr>
    </w:lvl>
    <w:lvl w:ilvl="7" w:tplc="3B9ACB48" w:tentative="1">
      <w:start w:val="1"/>
      <w:numFmt w:val="bullet"/>
      <w:lvlText w:val="o"/>
      <w:lvlJc w:val="left"/>
      <w:pPr>
        <w:ind w:left="5760" w:hanging="360"/>
      </w:pPr>
      <w:rPr>
        <w:rFonts w:ascii="Courier New" w:hAnsi="Courier New" w:cs="Courier New" w:hint="default"/>
      </w:rPr>
    </w:lvl>
    <w:lvl w:ilvl="8" w:tplc="2960915A" w:tentative="1">
      <w:start w:val="1"/>
      <w:numFmt w:val="bullet"/>
      <w:lvlText w:val=""/>
      <w:lvlJc w:val="left"/>
      <w:pPr>
        <w:ind w:left="6480" w:hanging="360"/>
      </w:pPr>
      <w:rPr>
        <w:rFonts w:ascii="Wingdings" w:hAnsi="Wingdings" w:hint="default"/>
      </w:rPr>
    </w:lvl>
  </w:abstractNum>
  <w:abstractNum w:abstractNumId="12" w15:restartNumberingAfterBreak="0">
    <w:nsid w:val="6B3C3DBB"/>
    <w:multiLevelType w:val="hybridMultilevel"/>
    <w:tmpl w:val="FBCAFE90"/>
    <w:lvl w:ilvl="0" w:tplc="1D76B782">
      <w:start w:val="1"/>
      <w:numFmt w:val="bullet"/>
      <w:lvlText w:val=""/>
      <w:lvlJc w:val="left"/>
      <w:pPr>
        <w:ind w:left="768" w:hanging="360"/>
      </w:pPr>
      <w:rPr>
        <w:rFonts w:ascii="Symbol" w:hAnsi="Symbol" w:hint="default"/>
      </w:rPr>
    </w:lvl>
    <w:lvl w:ilvl="1" w:tplc="9C1A1872" w:tentative="1">
      <w:start w:val="1"/>
      <w:numFmt w:val="bullet"/>
      <w:lvlText w:val="o"/>
      <w:lvlJc w:val="left"/>
      <w:pPr>
        <w:ind w:left="1488" w:hanging="360"/>
      </w:pPr>
      <w:rPr>
        <w:rFonts w:ascii="Courier New" w:hAnsi="Courier New" w:hint="default"/>
      </w:rPr>
    </w:lvl>
    <w:lvl w:ilvl="2" w:tplc="1E982264" w:tentative="1">
      <w:start w:val="1"/>
      <w:numFmt w:val="bullet"/>
      <w:lvlText w:val=""/>
      <w:lvlJc w:val="left"/>
      <w:pPr>
        <w:ind w:left="2208" w:hanging="360"/>
      </w:pPr>
      <w:rPr>
        <w:rFonts w:ascii="Wingdings" w:hAnsi="Wingdings" w:hint="default"/>
      </w:rPr>
    </w:lvl>
    <w:lvl w:ilvl="3" w:tplc="DA9E6D3E" w:tentative="1">
      <w:start w:val="1"/>
      <w:numFmt w:val="bullet"/>
      <w:lvlText w:val=""/>
      <w:lvlJc w:val="left"/>
      <w:pPr>
        <w:ind w:left="2928" w:hanging="360"/>
      </w:pPr>
      <w:rPr>
        <w:rFonts w:ascii="Symbol" w:hAnsi="Symbol" w:hint="default"/>
      </w:rPr>
    </w:lvl>
    <w:lvl w:ilvl="4" w:tplc="53623F5E" w:tentative="1">
      <w:start w:val="1"/>
      <w:numFmt w:val="bullet"/>
      <w:lvlText w:val="o"/>
      <w:lvlJc w:val="left"/>
      <w:pPr>
        <w:ind w:left="3648" w:hanging="360"/>
      </w:pPr>
      <w:rPr>
        <w:rFonts w:ascii="Courier New" w:hAnsi="Courier New" w:hint="default"/>
      </w:rPr>
    </w:lvl>
    <w:lvl w:ilvl="5" w:tplc="642AF93E" w:tentative="1">
      <w:start w:val="1"/>
      <w:numFmt w:val="bullet"/>
      <w:lvlText w:val=""/>
      <w:lvlJc w:val="left"/>
      <w:pPr>
        <w:ind w:left="4368" w:hanging="360"/>
      </w:pPr>
      <w:rPr>
        <w:rFonts w:ascii="Wingdings" w:hAnsi="Wingdings" w:hint="default"/>
      </w:rPr>
    </w:lvl>
    <w:lvl w:ilvl="6" w:tplc="8690B07A" w:tentative="1">
      <w:start w:val="1"/>
      <w:numFmt w:val="bullet"/>
      <w:lvlText w:val=""/>
      <w:lvlJc w:val="left"/>
      <w:pPr>
        <w:ind w:left="5088" w:hanging="360"/>
      </w:pPr>
      <w:rPr>
        <w:rFonts w:ascii="Symbol" w:hAnsi="Symbol" w:hint="default"/>
      </w:rPr>
    </w:lvl>
    <w:lvl w:ilvl="7" w:tplc="EFD2F15A" w:tentative="1">
      <w:start w:val="1"/>
      <w:numFmt w:val="bullet"/>
      <w:lvlText w:val="o"/>
      <w:lvlJc w:val="left"/>
      <w:pPr>
        <w:ind w:left="5808" w:hanging="360"/>
      </w:pPr>
      <w:rPr>
        <w:rFonts w:ascii="Courier New" w:hAnsi="Courier New" w:hint="default"/>
      </w:rPr>
    </w:lvl>
    <w:lvl w:ilvl="8" w:tplc="B7605BA6" w:tentative="1">
      <w:start w:val="1"/>
      <w:numFmt w:val="bullet"/>
      <w:lvlText w:val=""/>
      <w:lvlJc w:val="left"/>
      <w:pPr>
        <w:ind w:left="6528" w:hanging="360"/>
      </w:pPr>
      <w:rPr>
        <w:rFonts w:ascii="Wingdings" w:hAnsi="Wingdings" w:hint="default"/>
      </w:rPr>
    </w:lvl>
  </w:abstractNum>
  <w:abstractNum w:abstractNumId="13" w15:restartNumberingAfterBreak="0">
    <w:nsid w:val="73375B71"/>
    <w:multiLevelType w:val="multilevel"/>
    <w:tmpl w:val="80B4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912B9"/>
    <w:multiLevelType w:val="hybridMultilevel"/>
    <w:tmpl w:val="9E9684D8"/>
    <w:lvl w:ilvl="0" w:tplc="0388D5A6">
      <w:start w:val="1"/>
      <w:numFmt w:val="lowerLetter"/>
      <w:lvlText w:val="(%1)"/>
      <w:lvlJc w:val="left"/>
      <w:pPr>
        <w:ind w:left="1080" w:hanging="720"/>
      </w:pPr>
      <w:rPr>
        <w:rFonts w:hint="default"/>
      </w:rPr>
    </w:lvl>
    <w:lvl w:ilvl="1" w:tplc="D960C7EA" w:tentative="1">
      <w:start w:val="1"/>
      <w:numFmt w:val="lowerLetter"/>
      <w:lvlText w:val="%2."/>
      <w:lvlJc w:val="left"/>
      <w:pPr>
        <w:ind w:left="1440" w:hanging="360"/>
      </w:pPr>
    </w:lvl>
    <w:lvl w:ilvl="2" w:tplc="F7A2CB54" w:tentative="1">
      <w:start w:val="1"/>
      <w:numFmt w:val="lowerRoman"/>
      <w:lvlText w:val="%3."/>
      <w:lvlJc w:val="right"/>
      <w:pPr>
        <w:ind w:left="2160" w:hanging="180"/>
      </w:pPr>
    </w:lvl>
    <w:lvl w:ilvl="3" w:tplc="10FABB3A" w:tentative="1">
      <w:start w:val="1"/>
      <w:numFmt w:val="decimal"/>
      <w:lvlText w:val="%4."/>
      <w:lvlJc w:val="left"/>
      <w:pPr>
        <w:ind w:left="2880" w:hanging="360"/>
      </w:pPr>
    </w:lvl>
    <w:lvl w:ilvl="4" w:tplc="20AEFC6A" w:tentative="1">
      <w:start w:val="1"/>
      <w:numFmt w:val="lowerLetter"/>
      <w:lvlText w:val="%5."/>
      <w:lvlJc w:val="left"/>
      <w:pPr>
        <w:ind w:left="3600" w:hanging="360"/>
      </w:pPr>
    </w:lvl>
    <w:lvl w:ilvl="5" w:tplc="20909B94" w:tentative="1">
      <w:start w:val="1"/>
      <w:numFmt w:val="lowerRoman"/>
      <w:lvlText w:val="%6."/>
      <w:lvlJc w:val="right"/>
      <w:pPr>
        <w:ind w:left="4320" w:hanging="180"/>
      </w:pPr>
    </w:lvl>
    <w:lvl w:ilvl="6" w:tplc="F540627C" w:tentative="1">
      <w:start w:val="1"/>
      <w:numFmt w:val="decimal"/>
      <w:lvlText w:val="%7."/>
      <w:lvlJc w:val="left"/>
      <w:pPr>
        <w:ind w:left="5040" w:hanging="360"/>
      </w:pPr>
    </w:lvl>
    <w:lvl w:ilvl="7" w:tplc="94F632CA" w:tentative="1">
      <w:start w:val="1"/>
      <w:numFmt w:val="lowerLetter"/>
      <w:lvlText w:val="%8."/>
      <w:lvlJc w:val="left"/>
      <w:pPr>
        <w:ind w:left="5760" w:hanging="360"/>
      </w:pPr>
    </w:lvl>
    <w:lvl w:ilvl="8" w:tplc="B62428B6" w:tentative="1">
      <w:start w:val="1"/>
      <w:numFmt w:val="lowerRoman"/>
      <w:lvlText w:val="%9."/>
      <w:lvlJc w:val="right"/>
      <w:pPr>
        <w:ind w:left="6480" w:hanging="180"/>
      </w:pPr>
    </w:lvl>
  </w:abstractNum>
  <w:abstractNum w:abstractNumId="15" w15:restartNumberingAfterBreak="0">
    <w:nsid w:val="7BFA774B"/>
    <w:multiLevelType w:val="hybridMultilevel"/>
    <w:tmpl w:val="6AC22D9E"/>
    <w:lvl w:ilvl="0" w:tplc="2952B2D8">
      <w:start w:val="1"/>
      <w:numFmt w:val="bullet"/>
      <w:lvlText w:val=""/>
      <w:lvlJc w:val="left"/>
      <w:pPr>
        <w:ind w:left="720" w:hanging="360"/>
      </w:pPr>
      <w:rPr>
        <w:rFonts w:ascii="Symbol" w:hAnsi="Symbol" w:hint="default"/>
      </w:rPr>
    </w:lvl>
    <w:lvl w:ilvl="1" w:tplc="99FE376E" w:tentative="1">
      <w:start w:val="1"/>
      <w:numFmt w:val="bullet"/>
      <w:lvlText w:val="o"/>
      <w:lvlJc w:val="left"/>
      <w:pPr>
        <w:ind w:left="1440" w:hanging="360"/>
      </w:pPr>
      <w:rPr>
        <w:rFonts w:ascii="Courier New" w:hAnsi="Courier New" w:hint="default"/>
      </w:rPr>
    </w:lvl>
    <w:lvl w:ilvl="2" w:tplc="E25C83DA" w:tentative="1">
      <w:start w:val="1"/>
      <w:numFmt w:val="bullet"/>
      <w:lvlText w:val=""/>
      <w:lvlJc w:val="left"/>
      <w:pPr>
        <w:ind w:left="2160" w:hanging="360"/>
      </w:pPr>
      <w:rPr>
        <w:rFonts w:ascii="Wingdings" w:hAnsi="Wingdings" w:hint="default"/>
      </w:rPr>
    </w:lvl>
    <w:lvl w:ilvl="3" w:tplc="C38A1B18" w:tentative="1">
      <w:start w:val="1"/>
      <w:numFmt w:val="bullet"/>
      <w:lvlText w:val=""/>
      <w:lvlJc w:val="left"/>
      <w:pPr>
        <w:ind w:left="2880" w:hanging="360"/>
      </w:pPr>
      <w:rPr>
        <w:rFonts w:ascii="Symbol" w:hAnsi="Symbol" w:hint="default"/>
      </w:rPr>
    </w:lvl>
    <w:lvl w:ilvl="4" w:tplc="BC28FAD2" w:tentative="1">
      <w:start w:val="1"/>
      <w:numFmt w:val="bullet"/>
      <w:lvlText w:val="o"/>
      <w:lvlJc w:val="left"/>
      <w:pPr>
        <w:ind w:left="3600" w:hanging="360"/>
      </w:pPr>
      <w:rPr>
        <w:rFonts w:ascii="Courier New" w:hAnsi="Courier New" w:hint="default"/>
      </w:rPr>
    </w:lvl>
    <w:lvl w:ilvl="5" w:tplc="F9282C62" w:tentative="1">
      <w:start w:val="1"/>
      <w:numFmt w:val="bullet"/>
      <w:lvlText w:val=""/>
      <w:lvlJc w:val="left"/>
      <w:pPr>
        <w:ind w:left="4320" w:hanging="360"/>
      </w:pPr>
      <w:rPr>
        <w:rFonts w:ascii="Wingdings" w:hAnsi="Wingdings" w:hint="default"/>
      </w:rPr>
    </w:lvl>
    <w:lvl w:ilvl="6" w:tplc="1A2EE00C" w:tentative="1">
      <w:start w:val="1"/>
      <w:numFmt w:val="bullet"/>
      <w:lvlText w:val=""/>
      <w:lvlJc w:val="left"/>
      <w:pPr>
        <w:ind w:left="5040" w:hanging="360"/>
      </w:pPr>
      <w:rPr>
        <w:rFonts w:ascii="Symbol" w:hAnsi="Symbol" w:hint="default"/>
      </w:rPr>
    </w:lvl>
    <w:lvl w:ilvl="7" w:tplc="B0BA6380" w:tentative="1">
      <w:start w:val="1"/>
      <w:numFmt w:val="bullet"/>
      <w:lvlText w:val="o"/>
      <w:lvlJc w:val="left"/>
      <w:pPr>
        <w:ind w:left="5760" w:hanging="360"/>
      </w:pPr>
      <w:rPr>
        <w:rFonts w:ascii="Courier New" w:hAnsi="Courier New" w:hint="default"/>
      </w:rPr>
    </w:lvl>
    <w:lvl w:ilvl="8" w:tplc="93B4DB4E"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0"/>
  </w:num>
  <w:num w:numId="5">
    <w:abstractNumId w:val="15"/>
  </w:num>
  <w:num w:numId="6">
    <w:abstractNumId w:val="4"/>
  </w:num>
  <w:num w:numId="7">
    <w:abstractNumId w:val="13"/>
  </w:num>
  <w:num w:numId="8">
    <w:abstractNumId w:val="10"/>
  </w:num>
  <w:num w:numId="9">
    <w:abstractNumId w:val="8"/>
  </w:num>
  <w:num w:numId="10">
    <w:abstractNumId w:val="7"/>
  </w:num>
  <w:num w:numId="11">
    <w:abstractNumId w:val="12"/>
  </w:num>
  <w:num w:numId="12">
    <w:abstractNumId w:val="2"/>
  </w:num>
  <w:num w:numId="13">
    <w:abstractNumId w:val="6"/>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CF"/>
    <w:rsid w:val="000A5D7E"/>
    <w:rsid w:val="000D7057"/>
    <w:rsid w:val="00166121"/>
    <w:rsid w:val="001757D6"/>
    <w:rsid w:val="00196944"/>
    <w:rsid w:val="001F2A3F"/>
    <w:rsid w:val="002267F0"/>
    <w:rsid w:val="002A14E4"/>
    <w:rsid w:val="002B5F58"/>
    <w:rsid w:val="00305AD0"/>
    <w:rsid w:val="00383B6E"/>
    <w:rsid w:val="003D00CE"/>
    <w:rsid w:val="003E59D1"/>
    <w:rsid w:val="004238BC"/>
    <w:rsid w:val="0044139D"/>
    <w:rsid w:val="004A6D63"/>
    <w:rsid w:val="004B3365"/>
    <w:rsid w:val="00617A63"/>
    <w:rsid w:val="00643502"/>
    <w:rsid w:val="00650285"/>
    <w:rsid w:val="00650DAB"/>
    <w:rsid w:val="006C1A44"/>
    <w:rsid w:val="00705C6B"/>
    <w:rsid w:val="0072086C"/>
    <w:rsid w:val="007460DD"/>
    <w:rsid w:val="007555A2"/>
    <w:rsid w:val="0079790F"/>
    <w:rsid w:val="007B19B1"/>
    <w:rsid w:val="007B6A3C"/>
    <w:rsid w:val="007C0B94"/>
    <w:rsid w:val="008029FE"/>
    <w:rsid w:val="0081199E"/>
    <w:rsid w:val="008725B3"/>
    <w:rsid w:val="008D7C1B"/>
    <w:rsid w:val="008F073C"/>
    <w:rsid w:val="00975D71"/>
    <w:rsid w:val="00975EE2"/>
    <w:rsid w:val="009F0B33"/>
    <w:rsid w:val="00A926CF"/>
    <w:rsid w:val="00AF51DB"/>
    <w:rsid w:val="00B3676D"/>
    <w:rsid w:val="00B85C5B"/>
    <w:rsid w:val="00BB1340"/>
    <w:rsid w:val="00C64A26"/>
    <w:rsid w:val="00C93537"/>
    <w:rsid w:val="00CC51D4"/>
    <w:rsid w:val="00D52C94"/>
    <w:rsid w:val="00D832DD"/>
    <w:rsid w:val="00DA6D6E"/>
    <w:rsid w:val="00DB6A5F"/>
    <w:rsid w:val="00E11613"/>
    <w:rsid w:val="00F561F4"/>
    <w:rsid w:val="00F86EB6"/>
    <w:rsid w:val="00FA0C09"/>
    <w:rsid w:val="00FD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h1"/>
    <w:basedOn w:val="Normal"/>
    <w:next w:val="Normal"/>
    <w:link w:val="Heading1Char"/>
    <w:qFormat/>
    <w:pPr>
      <w:keepNext/>
      <w:numPr>
        <w:numId w:val="4"/>
      </w:numPr>
      <w:spacing w:after="240"/>
      <w:outlineLvl w:val="0"/>
    </w:pPr>
    <w:rPr>
      <w:rFonts w:ascii="Times" w:hAnsi="Times"/>
      <w:b/>
      <w:bCs/>
      <w:szCs w:val="20"/>
      <w:lang w:val="en-CA"/>
    </w:rPr>
  </w:style>
  <w:style w:type="paragraph" w:styleId="Heading2">
    <w:name w:val="heading 2"/>
    <w:aliases w:val="h2"/>
    <w:basedOn w:val="Heading1"/>
    <w:next w:val="Normal"/>
    <w:link w:val="Heading2Char"/>
    <w:qFormat/>
    <w:pPr>
      <w:numPr>
        <w:ilvl w:val="1"/>
      </w:numPr>
      <w:outlineLvl w:val="1"/>
    </w:pPr>
    <w:rPr>
      <w:b w:val="0"/>
      <w:bCs w:val="0"/>
      <w:u w:val="single"/>
    </w:rPr>
  </w:style>
  <w:style w:type="paragraph" w:styleId="Heading3">
    <w:name w:val="heading 3"/>
    <w:aliases w:val="h3"/>
    <w:basedOn w:val="Heading2"/>
    <w:next w:val="Normal"/>
    <w:link w:val="Heading3Char"/>
    <w:qFormat/>
    <w:pPr>
      <w:keepNext w:val="0"/>
      <w:numPr>
        <w:ilvl w:val="2"/>
      </w:numPr>
      <w:outlineLvl w:val="2"/>
    </w:pPr>
    <w:rPr>
      <w:u w:val="none"/>
    </w:rPr>
  </w:style>
  <w:style w:type="paragraph" w:styleId="Heading4">
    <w:name w:val="heading 4"/>
    <w:aliases w:val="h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style>
  <w:style w:type="paragraph" w:styleId="Heading6">
    <w:name w:val="heading 6"/>
    <w:aliases w:val="h6"/>
    <w:basedOn w:val="Heading5"/>
    <w:next w:val="Normal"/>
    <w:link w:val="Heading6Char"/>
    <w:qFormat/>
    <w:pPr>
      <w:numPr>
        <w:ilvl w:val="5"/>
      </w:numPr>
      <w:tabs>
        <w:tab w:val="num" w:pos="3600"/>
      </w:tabs>
      <w:ind w:left="3600"/>
      <w:outlineLvl w:val="5"/>
    </w:pPr>
  </w:style>
  <w:style w:type="paragraph" w:styleId="Heading7">
    <w:name w:val="heading 7"/>
    <w:basedOn w:val="Heading6"/>
    <w:next w:val="Normal"/>
    <w:link w:val="Heading7Char"/>
    <w:qFormat/>
    <w:pPr>
      <w:numPr>
        <w:ilvl w:val="6"/>
      </w:numPr>
      <w:ind w:left="4320"/>
      <w:outlineLvl w:val="6"/>
    </w:pPr>
  </w:style>
  <w:style w:type="paragraph" w:styleId="Heading8">
    <w:name w:val="heading 8"/>
    <w:basedOn w:val="Heading7"/>
    <w:next w:val="Normal"/>
    <w:link w:val="Heading8Char"/>
    <w:qFormat/>
    <w:pPr>
      <w:numPr>
        <w:ilvl w:val="7"/>
      </w:numPr>
      <w:ind w:left="5040"/>
      <w:outlineLvl w:val="7"/>
    </w:pPr>
  </w:style>
  <w:style w:type="paragraph" w:styleId="Heading9">
    <w:name w:val="heading 9"/>
    <w:basedOn w:val="Heading8"/>
    <w:next w:val="Normal"/>
    <w:link w:val="Heading9Char"/>
    <w:qFormat/>
    <w:pPr>
      <w:numPr>
        <w:ilvl w:val="8"/>
      </w:num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szCs w:val="20"/>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LightShading-Accent1">
    <w:name w:val="Light Shading Accent 1"/>
    <w:basedOn w:val="TableNormal"/>
    <w:uiPriority w:val="6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link w:val="NoSpacingChar"/>
    <w:uiPriority w:val="1"/>
    <w:qFormat/>
    <w:rPr>
      <w:rFonts w:eastAsiaTheme="minorHAnsi"/>
      <w:sz w:val="22"/>
      <w:szCs w:val="22"/>
    </w:rPr>
  </w:style>
  <w:style w:type="paragraph" w:styleId="NormalWeb">
    <w:name w:val="Normal (Web)"/>
    <w:basedOn w:val="Normal"/>
    <w:uiPriority w:val="99"/>
    <w:unhideWhenUsed/>
    <w:pPr>
      <w:spacing w:before="100" w:beforeAutospacing="1" w:after="100" w:afterAutospacing="1"/>
    </w:pPr>
  </w:style>
  <w:style w:type="paragraph" w:customStyle="1" w:styleId="Normal2">
    <w:name w:val="Normal2"/>
    <w:pPr>
      <w:spacing w:after="160" w:line="259" w:lineRule="auto"/>
    </w:pPr>
    <w:rPr>
      <w:rFonts w:ascii="Calibri" w:eastAsia="Calibri" w:hAnsi="Calibri" w:cs="Calibri"/>
      <w:color w:val="000000"/>
      <w:sz w:val="22"/>
      <w:szCs w:val="20"/>
      <w:lang w:val="en-CA"/>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1 Char"/>
    <w:basedOn w:val="DefaultParagraphFont"/>
    <w:link w:val="Heading1"/>
    <w:rPr>
      <w:rFonts w:ascii="Times" w:eastAsia="Times New Roman" w:hAnsi="Times" w:cs="Times New Roman"/>
      <w:b/>
      <w:bCs/>
      <w:szCs w:val="20"/>
      <w:lang w:val="en-CA"/>
    </w:rPr>
  </w:style>
  <w:style w:type="character" w:customStyle="1" w:styleId="Heading2Char">
    <w:name w:val="Heading 2 Char"/>
    <w:aliases w:val="h2 Char"/>
    <w:basedOn w:val="DefaultParagraphFont"/>
    <w:link w:val="Heading2"/>
    <w:rPr>
      <w:rFonts w:ascii="Times" w:eastAsia="Times New Roman" w:hAnsi="Times" w:cs="Times New Roman"/>
      <w:szCs w:val="20"/>
      <w:u w:val="single"/>
      <w:lang w:val="en-CA"/>
    </w:rPr>
  </w:style>
  <w:style w:type="character" w:customStyle="1" w:styleId="Heading3Char">
    <w:name w:val="Heading 3 Char"/>
    <w:aliases w:val="h3 Char"/>
    <w:basedOn w:val="DefaultParagraphFont"/>
    <w:link w:val="Heading3"/>
    <w:rPr>
      <w:rFonts w:ascii="Times" w:eastAsia="Times New Roman" w:hAnsi="Times" w:cs="Times New Roman"/>
      <w:szCs w:val="20"/>
      <w:lang w:val="en-CA"/>
    </w:rPr>
  </w:style>
  <w:style w:type="character" w:customStyle="1" w:styleId="Heading4Char">
    <w:name w:val="Heading 4 Char"/>
    <w:aliases w:val="h4 Char"/>
    <w:basedOn w:val="DefaultParagraphFont"/>
    <w:link w:val="Heading4"/>
    <w:rPr>
      <w:rFonts w:ascii="Times" w:eastAsia="Times New Roman" w:hAnsi="Times" w:cs="Times New Roman"/>
      <w:szCs w:val="20"/>
      <w:lang w:val="en-CA"/>
    </w:rPr>
  </w:style>
  <w:style w:type="character" w:customStyle="1" w:styleId="Heading5Char">
    <w:name w:val="Heading 5 Char"/>
    <w:basedOn w:val="DefaultParagraphFont"/>
    <w:link w:val="Heading5"/>
    <w:rPr>
      <w:rFonts w:ascii="Times" w:eastAsia="Times New Roman" w:hAnsi="Times" w:cs="Times New Roman"/>
      <w:szCs w:val="20"/>
      <w:lang w:val="en-CA"/>
    </w:rPr>
  </w:style>
  <w:style w:type="character" w:customStyle="1" w:styleId="Heading6Char">
    <w:name w:val="Heading 6 Char"/>
    <w:aliases w:val="h6 Char"/>
    <w:basedOn w:val="DefaultParagraphFont"/>
    <w:link w:val="Heading6"/>
    <w:rPr>
      <w:rFonts w:ascii="Times" w:eastAsia="Times New Roman" w:hAnsi="Times" w:cs="Times New Roman"/>
      <w:szCs w:val="20"/>
      <w:lang w:val="en-CA"/>
    </w:rPr>
  </w:style>
  <w:style w:type="character" w:customStyle="1" w:styleId="Heading7Char">
    <w:name w:val="Heading 7 Char"/>
    <w:basedOn w:val="DefaultParagraphFont"/>
    <w:link w:val="Heading7"/>
    <w:rPr>
      <w:rFonts w:ascii="Times" w:eastAsia="Times New Roman" w:hAnsi="Times" w:cs="Times New Roman"/>
      <w:szCs w:val="20"/>
      <w:lang w:val="en-CA"/>
    </w:rPr>
  </w:style>
  <w:style w:type="character" w:customStyle="1" w:styleId="Heading8Char">
    <w:name w:val="Heading 8 Char"/>
    <w:basedOn w:val="DefaultParagraphFont"/>
    <w:link w:val="Heading8"/>
    <w:rPr>
      <w:rFonts w:ascii="Times" w:eastAsia="Times New Roman" w:hAnsi="Times" w:cs="Times New Roman"/>
      <w:szCs w:val="20"/>
      <w:lang w:val="en-CA"/>
    </w:rPr>
  </w:style>
  <w:style w:type="character" w:customStyle="1" w:styleId="Heading9Char">
    <w:name w:val="Heading 9 Char"/>
    <w:basedOn w:val="DefaultParagraphFont"/>
    <w:link w:val="Heading9"/>
    <w:rPr>
      <w:rFonts w:ascii="Times" w:eastAsia="Times New Roman" w:hAnsi="Times" w:cs="Times New Roman"/>
      <w:szCs w:val="20"/>
      <w:lang w:val="en-CA"/>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Pr>
      <w:rFonts w:ascii="Times New Roman" w:eastAsia="Times New Roman" w:hAnsi="Times New Roman" w:cs="Times New Roman"/>
    </w:rPr>
  </w:style>
  <w:style w:type="paragraph" w:customStyle="1" w:styleId="Normal3">
    <w:name w:val="Normal3"/>
    <w:pPr>
      <w:spacing w:line="276" w:lineRule="auto"/>
    </w:pPr>
    <w:rPr>
      <w:rFonts w:ascii="Arial" w:eastAsia="Arial" w:hAnsi="Arial" w:cs="Arial"/>
      <w:color w:val="000000"/>
      <w:sz w:val="22"/>
      <w:szCs w:val="22"/>
      <w:lang w:val="en-CA"/>
    </w:rPr>
  </w:style>
  <w:style w:type="paragraph" w:customStyle="1" w:styleId="Normal30">
    <w:name w:val="Normal3_0"/>
    <w:pPr>
      <w:spacing w:line="276" w:lineRule="auto"/>
    </w:pPr>
    <w:rPr>
      <w:rFonts w:ascii="Arial" w:eastAsia="Arial" w:hAnsi="Arial" w:cs="Arial"/>
      <w:color w:val="000000"/>
      <w:sz w:val="22"/>
      <w:szCs w:val="22"/>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Body">
    <w:name w:val="Body"/>
    <w:pPr>
      <w:spacing w:line="360" w:lineRule="auto"/>
      <w:ind w:firstLine="540"/>
    </w:pPr>
    <w:rPr>
      <w:rFonts w:ascii="Baskerville" w:eastAsia="Baskerville" w:hAnsi="Baskerville" w:cs="Baskerville"/>
      <w:color w:val="000000"/>
      <w:lang w:val="en-CA" w:eastAsia="en-CA"/>
    </w:rPr>
  </w:style>
  <w:style w:type="character" w:styleId="Strong">
    <w:name w:val="Strong"/>
    <w:basedOn w:val="DefaultParagraphFont"/>
    <w:uiPriority w:val="22"/>
    <w:qFormat/>
    <w:rPr>
      <w:rFonts w:ascii="Book Antiqua" w:hAnsi="Book Antiqua"/>
      <w:b/>
      <w:bCs/>
      <w:sz w:val="22"/>
    </w:rPr>
  </w:style>
  <w:style w:type="paragraph" w:customStyle="1" w:styleId="Default">
    <w:name w:val="Default"/>
    <w:pPr>
      <w:autoSpaceDE w:val="0"/>
      <w:autoSpaceDN w:val="0"/>
      <w:adjustRightInd w:val="0"/>
    </w:pPr>
    <w:rPr>
      <w:rFonts w:ascii="Book Antiqua" w:hAnsi="Book Antiqua" w:cs="Book Antiqua"/>
      <w:color w:val="000000"/>
    </w:rPr>
  </w:style>
  <w:style w:type="paragraph" w:customStyle="1" w:styleId="DocsID">
    <w:name w:val="DocsID"/>
    <w:basedOn w:val="Normal"/>
    <w:pPr>
      <w:spacing w:before="20"/>
    </w:pPr>
    <w:rPr>
      <w:rFonts w:ascii="Arial" w:hAnsi="Arial" w:cs="Arial"/>
      <w:color w:val="000080"/>
      <w:sz w:val="16"/>
      <w:szCs w:val="20"/>
      <w:lang w:val="en-CA"/>
    </w:rPr>
  </w:style>
  <w:style w:type="character" w:customStyle="1" w:styleId="NoSpacingChar">
    <w:name w:val="No Spacing Char"/>
    <w:basedOn w:val="DefaultParagraphFont"/>
    <w:link w:val="NoSpacing"/>
    <w:uiPriority w:val="1"/>
    <w:rPr>
      <w:rFonts w:eastAsiaTheme="minorHAnsi"/>
      <w:sz w:val="22"/>
      <w:szCs w:val="22"/>
    </w:rPr>
  </w:style>
  <w:style w:type="character" w:customStyle="1" w:styleId="xn-money">
    <w:name w:val="xn-money"/>
    <w:basedOn w:val="DefaultParagraphFont"/>
  </w:style>
  <w:style w:type="character" w:customStyle="1" w:styleId="xn-chron">
    <w:name w:val="xn-chron"/>
    <w:basedOn w:val="DefaultParagraphFont"/>
  </w:style>
  <w:style w:type="character" w:customStyle="1" w:styleId="xn-location">
    <w:name w:val="xn-location"/>
    <w:basedOn w:val="DefaultParagraphFont"/>
  </w:style>
  <w:style w:type="character" w:customStyle="1" w:styleId="Prompt">
    <w:name w:val="Prompt"/>
    <w:aliases w:val="PR,Pr"/>
    <w:uiPriority w:val="9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C:\WORDSYS\prod\templates\blank.dotm</Template>
  <TotalTime>0</TotalTime>
  <Pages>3</Pages>
  <Words>1039</Words>
  <Characters>5924</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Plus_Products_PressRelease_PP_CN_Units_Jan2019(Fasken)v2 (00116330;2).DOCX</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Plus_Products_PressRelease_PP_CN_Units_Jan2019(Fasken)v2 (00116330;2).DOCX</dc:title>
  <dc:subject>00116330; 2</dc:subject>
  <dc:creator/>
  <cp:lastModifiedBy/>
  <cp:revision>1</cp:revision>
  <dcterms:created xsi:type="dcterms:W3CDTF">2019-02-13T02:32:00Z</dcterms:created>
  <dcterms:modified xsi:type="dcterms:W3CDTF">2019-02-13T02:32:00Z</dcterms:modified>
</cp:coreProperties>
</file>