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CB37" w14:textId="77777777" w:rsidR="003B3D7A" w:rsidRDefault="003B3D7A" w:rsidP="00465D64">
      <w:pPr>
        <w:jc w:val="center"/>
        <w:rPr>
          <w:rFonts w:eastAsia="Times New Roman" w:cstheme="minorHAnsi"/>
        </w:rPr>
      </w:pPr>
    </w:p>
    <w:p w14:paraId="1EB6B08F" w14:textId="2579B1B9" w:rsidR="00DE2901" w:rsidRPr="00AA0A44" w:rsidRDefault="00465D64" w:rsidP="00465D64">
      <w:pPr>
        <w:jc w:val="center"/>
        <w:rPr>
          <w:rFonts w:eastAsia="Times New Roman" w:cstheme="minorHAnsi"/>
        </w:rPr>
      </w:pPr>
      <w:r w:rsidRPr="00AA0A44">
        <w:rPr>
          <w:rFonts w:cstheme="minorHAnsi"/>
          <w:noProof/>
          <w:lang w:eastAsia="en-CA"/>
        </w:rPr>
        <w:drawing>
          <wp:inline distT="0" distB="0" distL="0" distR="0" wp14:anchorId="5DC88264" wp14:editId="703F2D29">
            <wp:extent cx="2162175" cy="1215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et13Logo jpeg.jpg"/>
                    <pic:cNvPicPr/>
                  </pic:nvPicPr>
                  <pic:blipFill>
                    <a:blip r:embed="rId11">
                      <a:extLst>
                        <a:ext uri="{28A0092B-C50C-407E-A947-70E740481C1C}">
                          <a14:useLocalDpi xmlns:a14="http://schemas.microsoft.com/office/drawing/2010/main" val="0"/>
                        </a:ext>
                      </a:extLst>
                    </a:blip>
                    <a:stretch>
                      <a:fillRect/>
                    </a:stretch>
                  </pic:blipFill>
                  <pic:spPr>
                    <a:xfrm>
                      <a:off x="0" y="0"/>
                      <a:ext cx="2172677" cy="1221046"/>
                    </a:xfrm>
                    <a:prstGeom prst="rect">
                      <a:avLst/>
                    </a:prstGeom>
                  </pic:spPr>
                </pic:pic>
              </a:graphicData>
            </a:graphic>
          </wp:inline>
        </w:drawing>
      </w:r>
      <w:bookmarkStart w:id="0" w:name="_Hlk519759327"/>
    </w:p>
    <w:p w14:paraId="2AC77F15" w14:textId="40662E73" w:rsidR="00B47A2B" w:rsidRDefault="00933C52" w:rsidP="00DF5996">
      <w:pPr>
        <w:jc w:val="center"/>
        <w:rPr>
          <w:rFonts w:eastAsia="Calibri" w:cstheme="minorHAnsi"/>
          <w:b/>
          <w:sz w:val="28"/>
          <w:szCs w:val="28"/>
        </w:rPr>
      </w:pPr>
      <w:r w:rsidRPr="00AA0A44">
        <w:rPr>
          <w:rFonts w:eastAsia="Calibri" w:cstheme="minorHAnsi"/>
          <w:b/>
          <w:sz w:val="28"/>
          <w:szCs w:val="28"/>
        </w:rPr>
        <w:t xml:space="preserve">Planet </w:t>
      </w:r>
      <w:r w:rsidR="00D34735" w:rsidRPr="00AA0A44">
        <w:rPr>
          <w:rFonts w:eastAsia="Calibri" w:cstheme="minorHAnsi"/>
          <w:b/>
          <w:sz w:val="28"/>
          <w:szCs w:val="28"/>
        </w:rPr>
        <w:t>13</w:t>
      </w:r>
      <w:r w:rsidR="0015538A">
        <w:rPr>
          <w:rFonts w:eastAsia="Calibri" w:cstheme="minorHAnsi"/>
          <w:b/>
          <w:sz w:val="28"/>
          <w:szCs w:val="28"/>
        </w:rPr>
        <w:t xml:space="preserve"> </w:t>
      </w:r>
      <w:r w:rsidR="00F25877">
        <w:rPr>
          <w:rFonts w:eastAsia="Calibri" w:cstheme="minorHAnsi"/>
          <w:b/>
          <w:sz w:val="28"/>
          <w:szCs w:val="28"/>
        </w:rPr>
        <w:t>Expand</w:t>
      </w:r>
      <w:r w:rsidR="00371D4D">
        <w:rPr>
          <w:rFonts w:eastAsia="Calibri" w:cstheme="minorHAnsi"/>
          <w:b/>
          <w:sz w:val="28"/>
          <w:szCs w:val="28"/>
        </w:rPr>
        <w:t>ing</w:t>
      </w:r>
      <w:r w:rsidR="00F25877">
        <w:rPr>
          <w:rFonts w:eastAsia="Calibri" w:cstheme="minorHAnsi"/>
          <w:b/>
          <w:sz w:val="28"/>
          <w:szCs w:val="28"/>
        </w:rPr>
        <w:t xml:space="preserve"> Las Vegas </w:t>
      </w:r>
      <w:proofErr w:type="spellStart"/>
      <w:r w:rsidR="00F25877">
        <w:rPr>
          <w:rFonts w:eastAsia="Calibri" w:cstheme="minorHAnsi"/>
          <w:b/>
          <w:sz w:val="28"/>
          <w:szCs w:val="28"/>
        </w:rPr>
        <w:t>SuperStore</w:t>
      </w:r>
      <w:proofErr w:type="spellEnd"/>
    </w:p>
    <w:p w14:paraId="3DB3E223" w14:textId="25D644B9" w:rsidR="00DA0713" w:rsidRDefault="00DA0713" w:rsidP="00DF5996">
      <w:pPr>
        <w:jc w:val="center"/>
        <w:rPr>
          <w:rFonts w:eastAsia="Calibri" w:cstheme="minorHAnsi"/>
          <w:b/>
          <w:sz w:val="28"/>
          <w:szCs w:val="28"/>
        </w:rPr>
      </w:pPr>
    </w:p>
    <w:p w14:paraId="281739DC" w14:textId="675B75C9" w:rsidR="00F51D32" w:rsidRDefault="00F51D32" w:rsidP="00DF5996">
      <w:pPr>
        <w:jc w:val="center"/>
        <w:rPr>
          <w:rFonts w:eastAsia="Calibri" w:cstheme="minorHAnsi"/>
          <w:b/>
          <w:sz w:val="28"/>
          <w:szCs w:val="28"/>
        </w:rPr>
      </w:pPr>
      <w:r>
        <w:rPr>
          <w:noProof/>
        </w:rPr>
        <w:drawing>
          <wp:inline distT="0" distB="0" distL="0" distR="0" wp14:anchorId="22EF8B95" wp14:editId="3F09E125">
            <wp:extent cx="4942931" cy="287334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6069" cy="2875166"/>
                    </a:xfrm>
                    <a:prstGeom prst="rect">
                      <a:avLst/>
                    </a:prstGeom>
                    <a:noFill/>
                    <a:ln>
                      <a:noFill/>
                    </a:ln>
                  </pic:spPr>
                </pic:pic>
              </a:graphicData>
            </a:graphic>
          </wp:inline>
        </w:drawing>
      </w:r>
    </w:p>
    <w:p w14:paraId="04C45804" w14:textId="71C9207E" w:rsidR="000A1D72" w:rsidRDefault="00830742" w:rsidP="001E3CFF">
      <w:pPr>
        <w:jc w:val="center"/>
        <w:rPr>
          <w:rFonts w:cstheme="minorHAnsi"/>
          <w:b/>
          <w:bCs/>
          <w:color w:val="000000"/>
          <w:sz w:val="22"/>
          <w:szCs w:val="22"/>
          <w:shd w:val="clear" w:color="auto" w:fill="FFFFFF"/>
        </w:rPr>
      </w:pPr>
      <w:r>
        <w:rPr>
          <w:rFonts w:eastAsia="Calibri" w:cstheme="minorHAnsi"/>
          <w:bCs/>
          <w:i/>
          <w:iCs/>
        </w:rPr>
        <w:t xml:space="preserve">Planet 13 </w:t>
      </w:r>
      <w:r w:rsidR="00041159">
        <w:rPr>
          <w:rFonts w:eastAsia="Calibri" w:cstheme="minorHAnsi"/>
          <w:bCs/>
          <w:i/>
          <w:iCs/>
        </w:rPr>
        <w:t>is expanding the</w:t>
      </w:r>
      <w:r w:rsidR="00033A09">
        <w:rPr>
          <w:rFonts w:eastAsia="Calibri" w:cstheme="minorHAnsi"/>
          <w:bCs/>
          <w:i/>
          <w:iCs/>
        </w:rPr>
        <w:t xml:space="preserve"> largest dispensary </w:t>
      </w:r>
      <w:r w:rsidR="002709BE">
        <w:rPr>
          <w:rFonts w:eastAsia="Calibri" w:cstheme="minorHAnsi"/>
          <w:bCs/>
          <w:i/>
          <w:iCs/>
        </w:rPr>
        <w:t>in the world doubling the sales floor</w:t>
      </w:r>
      <w:r>
        <w:rPr>
          <w:rFonts w:eastAsia="Calibri" w:cstheme="minorHAnsi"/>
          <w:bCs/>
          <w:i/>
          <w:iCs/>
        </w:rPr>
        <w:t xml:space="preserve"> </w:t>
      </w:r>
      <w:r w:rsidR="00BE0870">
        <w:rPr>
          <w:rFonts w:eastAsia="Calibri" w:cstheme="minorHAnsi"/>
          <w:bCs/>
          <w:i/>
          <w:iCs/>
        </w:rPr>
        <w:t xml:space="preserve">to </w:t>
      </w:r>
      <w:r w:rsidR="00041159">
        <w:rPr>
          <w:rFonts w:eastAsia="Calibri" w:cstheme="minorHAnsi"/>
          <w:bCs/>
          <w:i/>
          <w:iCs/>
        </w:rPr>
        <w:t>service overwhelming customer</w:t>
      </w:r>
      <w:r w:rsidR="00BE0870">
        <w:rPr>
          <w:rFonts w:eastAsia="Calibri" w:cstheme="minorHAnsi"/>
          <w:bCs/>
          <w:i/>
          <w:iCs/>
        </w:rPr>
        <w:t xml:space="preserve"> demand</w:t>
      </w:r>
      <w:r w:rsidR="00AD763D">
        <w:rPr>
          <w:rFonts w:eastAsia="Calibri" w:cstheme="minorHAnsi"/>
          <w:bCs/>
          <w:i/>
          <w:iCs/>
        </w:rPr>
        <w:t xml:space="preserve"> and improve customer experience</w:t>
      </w:r>
      <w:r>
        <w:rPr>
          <w:rFonts w:eastAsia="Calibri" w:cstheme="minorHAnsi"/>
          <w:bCs/>
          <w:i/>
          <w:iCs/>
        </w:rPr>
        <w:br/>
      </w:r>
    </w:p>
    <w:p w14:paraId="3900F8AF" w14:textId="1C2D3CE2" w:rsidR="00B46B4A" w:rsidRDefault="00171B37" w:rsidP="00F25877">
      <w:pPr>
        <w:jc w:val="both"/>
        <w:rPr>
          <w:rFonts w:eastAsia="Calibri" w:cstheme="minorHAnsi"/>
          <w:sz w:val="22"/>
          <w:szCs w:val="22"/>
        </w:rPr>
      </w:pPr>
      <w:r w:rsidRPr="00AA0A44">
        <w:rPr>
          <w:rFonts w:cstheme="minorHAnsi"/>
          <w:b/>
          <w:bCs/>
          <w:color w:val="000000"/>
          <w:sz w:val="22"/>
          <w:szCs w:val="22"/>
          <w:shd w:val="clear" w:color="auto" w:fill="FFFFFF"/>
        </w:rPr>
        <w:t>Las Vegas, Nevada</w:t>
      </w:r>
      <w:r w:rsidRPr="00AA0A44">
        <w:rPr>
          <w:rFonts w:cstheme="minorHAnsi"/>
          <w:bCs/>
          <w:color w:val="000000"/>
          <w:sz w:val="22"/>
          <w:szCs w:val="22"/>
          <w:shd w:val="clear" w:color="auto" w:fill="FFFFFF"/>
        </w:rPr>
        <w:t xml:space="preserve"> – </w:t>
      </w:r>
      <w:r w:rsidR="00E83D60">
        <w:rPr>
          <w:rFonts w:cstheme="minorHAnsi"/>
          <w:b/>
          <w:bCs/>
          <w:color w:val="000000"/>
          <w:sz w:val="22"/>
          <w:szCs w:val="22"/>
          <w:shd w:val="clear" w:color="auto" w:fill="FFFFFF"/>
        </w:rPr>
        <w:t>October</w:t>
      </w:r>
      <w:r w:rsidR="00000F9C">
        <w:rPr>
          <w:rFonts w:cstheme="minorHAnsi"/>
          <w:b/>
          <w:bCs/>
          <w:color w:val="000000"/>
          <w:sz w:val="22"/>
          <w:szCs w:val="22"/>
          <w:shd w:val="clear" w:color="auto" w:fill="FFFFFF"/>
        </w:rPr>
        <w:t xml:space="preserve"> </w:t>
      </w:r>
      <w:r w:rsidR="0086682A">
        <w:rPr>
          <w:rFonts w:cstheme="minorHAnsi"/>
          <w:b/>
          <w:bCs/>
          <w:color w:val="000000"/>
          <w:sz w:val="22"/>
          <w:szCs w:val="22"/>
          <w:shd w:val="clear" w:color="auto" w:fill="FFFFFF"/>
        </w:rPr>
        <w:t>1</w:t>
      </w:r>
      <w:r w:rsidR="005F7161">
        <w:rPr>
          <w:rFonts w:cstheme="minorHAnsi"/>
          <w:b/>
          <w:bCs/>
          <w:color w:val="000000"/>
          <w:sz w:val="22"/>
          <w:szCs w:val="22"/>
          <w:shd w:val="clear" w:color="auto" w:fill="FFFFFF"/>
        </w:rPr>
        <w:t>9</w:t>
      </w:r>
      <w:r w:rsidRPr="00114E85">
        <w:rPr>
          <w:rFonts w:cstheme="minorHAnsi"/>
          <w:b/>
          <w:bCs/>
          <w:color w:val="000000"/>
          <w:sz w:val="22"/>
          <w:szCs w:val="22"/>
          <w:shd w:val="clear" w:color="auto" w:fill="FFFFFF"/>
        </w:rPr>
        <w:t>,</w:t>
      </w:r>
      <w:r w:rsidRPr="00DF21AF">
        <w:rPr>
          <w:rFonts w:cstheme="minorHAnsi"/>
          <w:b/>
          <w:bCs/>
          <w:color w:val="000000"/>
          <w:sz w:val="22"/>
          <w:szCs w:val="22"/>
          <w:shd w:val="clear" w:color="auto" w:fill="FFFFFF"/>
        </w:rPr>
        <w:t xml:space="preserve"> 20</w:t>
      </w:r>
      <w:r w:rsidR="009355D7">
        <w:rPr>
          <w:rFonts w:cstheme="minorHAnsi"/>
          <w:b/>
          <w:bCs/>
          <w:color w:val="000000"/>
          <w:sz w:val="22"/>
          <w:szCs w:val="22"/>
          <w:shd w:val="clear" w:color="auto" w:fill="FFFFFF"/>
        </w:rPr>
        <w:t>20</w:t>
      </w:r>
      <w:r w:rsidRPr="00DF21AF">
        <w:rPr>
          <w:rFonts w:cstheme="minorHAnsi"/>
          <w:b/>
          <w:bCs/>
          <w:color w:val="000000"/>
          <w:sz w:val="22"/>
          <w:szCs w:val="22"/>
          <w:shd w:val="clear" w:color="auto" w:fill="FFFFFF"/>
        </w:rPr>
        <w:t xml:space="preserve"> – Planet 13 Holdings Inc. (CSE: </w:t>
      </w:r>
      <w:proofErr w:type="spellStart"/>
      <w:r w:rsidRPr="00DF21AF">
        <w:rPr>
          <w:rFonts w:cstheme="minorHAnsi"/>
          <w:b/>
          <w:bCs/>
          <w:color w:val="000000"/>
          <w:sz w:val="22"/>
          <w:szCs w:val="22"/>
          <w:shd w:val="clear" w:color="auto" w:fill="FFFFFF"/>
        </w:rPr>
        <w:t>PLTH</w:t>
      </w:r>
      <w:proofErr w:type="spellEnd"/>
      <w:r w:rsidRPr="00DF21AF">
        <w:rPr>
          <w:rFonts w:cstheme="minorHAnsi"/>
          <w:b/>
          <w:bCs/>
          <w:color w:val="000000"/>
          <w:sz w:val="22"/>
          <w:szCs w:val="22"/>
          <w:shd w:val="clear" w:color="auto" w:fill="FFFFFF"/>
        </w:rPr>
        <w:t>) (</w:t>
      </w:r>
      <w:proofErr w:type="spellStart"/>
      <w:r w:rsidRPr="00DF21AF">
        <w:rPr>
          <w:rFonts w:cstheme="minorHAnsi"/>
          <w:b/>
          <w:bCs/>
          <w:color w:val="000000"/>
          <w:sz w:val="22"/>
          <w:szCs w:val="22"/>
          <w:shd w:val="clear" w:color="auto" w:fill="FFFFFF"/>
        </w:rPr>
        <w:t>OTCQ</w:t>
      </w:r>
      <w:r w:rsidR="003A26ED">
        <w:rPr>
          <w:rFonts w:cstheme="minorHAnsi"/>
          <w:b/>
          <w:bCs/>
          <w:color w:val="000000"/>
          <w:sz w:val="22"/>
          <w:szCs w:val="22"/>
          <w:shd w:val="clear" w:color="auto" w:fill="FFFFFF"/>
        </w:rPr>
        <w:t>X</w:t>
      </w:r>
      <w:proofErr w:type="spellEnd"/>
      <w:r w:rsidRPr="00DF21AF">
        <w:rPr>
          <w:rFonts w:cstheme="minorHAnsi"/>
          <w:b/>
          <w:bCs/>
          <w:color w:val="000000"/>
          <w:sz w:val="22"/>
          <w:szCs w:val="22"/>
          <w:shd w:val="clear" w:color="auto" w:fill="FFFFFF"/>
        </w:rPr>
        <w:t xml:space="preserve">: </w:t>
      </w:r>
      <w:proofErr w:type="spellStart"/>
      <w:r w:rsidRPr="00DF21AF">
        <w:rPr>
          <w:rFonts w:cstheme="minorHAnsi"/>
          <w:b/>
          <w:bCs/>
          <w:color w:val="000000"/>
          <w:sz w:val="22"/>
          <w:szCs w:val="22"/>
          <w:shd w:val="clear" w:color="auto" w:fill="FFFFFF"/>
        </w:rPr>
        <w:t>PLNHF</w:t>
      </w:r>
      <w:proofErr w:type="spellEnd"/>
      <w:r w:rsidRPr="00DF21AF">
        <w:rPr>
          <w:rFonts w:cstheme="minorHAnsi"/>
          <w:b/>
          <w:bCs/>
          <w:color w:val="000000"/>
          <w:sz w:val="22"/>
          <w:szCs w:val="22"/>
          <w:shd w:val="clear" w:color="auto" w:fill="FFFFFF"/>
        </w:rPr>
        <w:t>)</w:t>
      </w:r>
      <w:r w:rsidRPr="00DF21AF">
        <w:rPr>
          <w:rFonts w:cstheme="minorHAnsi"/>
          <w:bCs/>
          <w:color w:val="000000"/>
          <w:sz w:val="22"/>
          <w:szCs w:val="22"/>
          <w:shd w:val="clear" w:color="auto" w:fill="FFFFFF"/>
        </w:rPr>
        <w:t xml:space="preserve"> </w:t>
      </w:r>
      <w:r w:rsidRPr="00DF21AF">
        <w:rPr>
          <w:rFonts w:cstheme="minorHAnsi"/>
          <w:color w:val="000000"/>
          <w:sz w:val="22"/>
          <w:szCs w:val="22"/>
          <w:shd w:val="clear" w:color="auto" w:fill="FFFFFF"/>
        </w:rPr>
        <w:t>(</w:t>
      </w:r>
      <w:r w:rsidRPr="00DF21AF">
        <w:rPr>
          <w:rFonts w:cstheme="minorHAnsi"/>
          <w:b/>
          <w:color w:val="000000"/>
          <w:sz w:val="22"/>
          <w:szCs w:val="22"/>
          <w:shd w:val="clear" w:color="auto" w:fill="FFFFFF"/>
        </w:rPr>
        <w:t>“</w:t>
      </w:r>
      <w:r w:rsidRPr="00DF21AF">
        <w:rPr>
          <w:rFonts w:cstheme="minorHAnsi"/>
          <w:b/>
          <w:bCs/>
          <w:color w:val="000000"/>
          <w:sz w:val="22"/>
          <w:szCs w:val="22"/>
          <w:shd w:val="clear" w:color="auto" w:fill="FFFFFF"/>
        </w:rPr>
        <w:t>Planet 13</w:t>
      </w:r>
      <w:r w:rsidRPr="00DF21AF">
        <w:rPr>
          <w:rFonts w:cstheme="minorHAnsi"/>
          <w:b/>
          <w:color w:val="000000"/>
          <w:sz w:val="22"/>
          <w:szCs w:val="22"/>
          <w:shd w:val="clear" w:color="auto" w:fill="FFFFFF"/>
        </w:rPr>
        <w:t xml:space="preserve">” </w:t>
      </w:r>
      <w:r w:rsidRPr="00DF21AF">
        <w:rPr>
          <w:rFonts w:cstheme="minorHAnsi"/>
          <w:color w:val="000000"/>
          <w:sz w:val="22"/>
          <w:szCs w:val="22"/>
          <w:shd w:val="clear" w:color="auto" w:fill="FFFFFF"/>
        </w:rPr>
        <w:t>or the “</w:t>
      </w:r>
      <w:r w:rsidRPr="00DF21AF">
        <w:rPr>
          <w:rFonts w:cstheme="minorHAnsi"/>
          <w:b/>
          <w:bCs/>
          <w:color w:val="000000"/>
          <w:sz w:val="22"/>
          <w:szCs w:val="22"/>
          <w:shd w:val="clear" w:color="auto" w:fill="FFFFFF"/>
        </w:rPr>
        <w:t>Company</w:t>
      </w:r>
      <w:r w:rsidRPr="00DF21AF">
        <w:rPr>
          <w:rFonts w:cstheme="minorHAnsi"/>
          <w:color w:val="000000"/>
          <w:sz w:val="22"/>
          <w:szCs w:val="22"/>
          <w:shd w:val="clear" w:color="auto" w:fill="FFFFFF"/>
        </w:rPr>
        <w:t>”),</w:t>
      </w:r>
      <w:r w:rsidR="00DE2901" w:rsidRPr="00DF21AF">
        <w:rPr>
          <w:rFonts w:eastAsia="Calibri" w:cstheme="minorHAnsi"/>
          <w:sz w:val="22"/>
          <w:szCs w:val="22"/>
        </w:rPr>
        <w:t xml:space="preserve"> </w:t>
      </w:r>
      <w:bookmarkStart w:id="1" w:name="_Hlk512860114"/>
      <w:r w:rsidR="00DE2901" w:rsidRPr="00DF21AF">
        <w:rPr>
          <w:rFonts w:eastAsia="Calibri" w:cstheme="minorHAnsi"/>
          <w:sz w:val="22"/>
          <w:szCs w:val="22"/>
        </w:rPr>
        <w:t xml:space="preserve">a </w:t>
      </w:r>
      <w:r w:rsidR="00DE2901" w:rsidRPr="00D551E5">
        <w:rPr>
          <w:rFonts w:eastAsia="Calibri" w:cstheme="minorHAnsi"/>
          <w:sz w:val="22"/>
          <w:szCs w:val="22"/>
        </w:rPr>
        <w:t xml:space="preserve">leading </w:t>
      </w:r>
      <w:bookmarkEnd w:id="1"/>
      <w:r w:rsidR="00DE2901" w:rsidRPr="00D551E5">
        <w:rPr>
          <w:rFonts w:eastAsia="Calibri" w:cstheme="minorHAnsi"/>
          <w:sz w:val="22"/>
          <w:szCs w:val="22"/>
        </w:rPr>
        <w:t>vertically-integrated Nevada cannabis company</w:t>
      </w:r>
      <w:r w:rsidR="00FE4BBA" w:rsidRPr="00D551E5">
        <w:rPr>
          <w:rFonts w:eastAsia="Calibri" w:cstheme="minorHAnsi"/>
          <w:sz w:val="22"/>
          <w:szCs w:val="22"/>
        </w:rPr>
        <w:t>,</w:t>
      </w:r>
      <w:r w:rsidR="00B47A2B">
        <w:rPr>
          <w:rFonts w:eastAsia="Calibri" w:cstheme="minorHAnsi"/>
          <w:sz w:val="22"/>
          <w:szCs w:val="22"/>
        </w:rPr>
        <w:t xml:space="preserve"> today</w:t>
      </w:r>
      <w:r w:rsidR="00DE2901" w:rsidRPr="00D551E5" w:rsidDel="00E30854">
        <w:rPr>
          <w:rFonts w:eastAsia="Times New Roman" w:cstheme="minorHAnsi"/>
          <w:bCs/>
          <w:color w:val="000000"/>
          <w:sz w:val="22"/>
          <w:szCs w:val="22"/>
        </w:rPr>
        <w:t xml:space="preserve"> </w:t>
      </w:r>
      <w:bookmarkStart w:id="2" w:name="_Hlk8040427"/>
      <w:bookmarkEnd w:id="0"/>
      <w:r w:rsidR="00DF5996">
        <w:rPr>
          <w:rFonts w:eastAsia="Calibri" w:cstheme="minorHAnsi"/>
          <w:sz w:val="22"/>
          <w:szCs w:val="22"/>
        </w:rPr>
        <w:t>announced</w:t>
      </w:r>
      <w:r w:rsidR="00F25877">
        <w:rPr>
          <w:rFonts w:eastAsia="Calibri" w:cstheme="minorHAnsi"/>
          <w:sz w:val="22"/>
          <w:szCs w:val="22"/>
        </w:rPr>
        <w:t xml:space="preserve"> it is expanding the Las Vegas </w:t>
      </w:r>
      <w:proofErr w:type="spellStart"/>
      <w:r w:rsidR="00F25877">
        <w:rPr>
          <w:rFonts w:eastAsia="Calibri" w:cstheme="minorHAnsi"/>
          <w:sz w:val="22"/>
          <w:szCs w:val="22"/>
        </w:rPr>
        <w:t>SuperStore</w:t>
      </w:r>
      <w:proofErr w:type="spellEnd"/>
      <w:r w:rsidR="00F25877">
        <w:rPr>
          <w:rFonts w:eastAsia="Calibri" w:cstheme="minorHAnsi"/>
          <w:sz w:val="22"/>
          <w:szCs w:val="22"/>
        </w:rPr>
        <w:t xml:space="preserve"> (the “</w:t>
      </w:r>
      <w:proofErr w:type="spellStart"/>
      <w:r w:rsidR="00F25877" w:rsidRPr="00A55306">
        <w:rPr>
          <w:rFonts w:eastAsia="Calibri" w:cstheme="minorHAnsi"/>
          <w:b/>
          <w:bCs/>
          <w:sz w:val="22"/>
          <w:szCs w:val="22"/>
        </w:rPr>
        <w:t>SuperStore</w:t>
      </w:r>
      <w:proofErr w:type="spellEnd"/>
      <w:r w:rsidR="00F25877">
        <w:rPr>
          <w:rFonts w:eastAsia="Calibri" w:cstheme="minorHAnsi"/>
          <w:sz w:val="22"/>
          <w:szCs w:val="22"/>
        </w:rPr>
        <w:t xml:space="preserve">”) </w:t>
      </w:r>
      <w:r w:rsidR="00DB36A2">
        <w:rPr>
          <w:rFonts w:eastAsia="Calibri" w:cstheme="minorHAnsi"/>
          <w:sz w:val="22"/>
          <w:szCs w:val="22"/>
        </w:rPr>
        <w:t xml:space="preserve">dispensary </w:t>
      </w:r>
      <w:r w:rsidR="00A40973">
        <w:rPr>
          <w:rFonts w:eastAsia="Calibri" w:cstheme="minorHAnsi"/>
          <w:sz w:val="22"/>
          <w:szCs w:val="22"/>
        </w:rPr>
        <w:t xml:space="preserve">and adding new entertainment features. </w:t>
      </w:r>
      <w:r w:rsidR="00041159">
        <w:rPr>
          <w:rFonts w:eastAsia="Calibri" w:cstheme="minorHAnsi"/>
          <w:sz w:val="22"/>
          <w:szCs w:val="22"/>
        </w:rPr>
        <w:t xml:space="preserve"> Planet 13 is </w:t>
      </w:r>
      <w:r w:rsidR="002709BE">
        <w:rPr>
          <w:rFonts w:eastAsia="Calibri" w:cstheme="minorHAnsi"/>
          <w:sz w:val="22"/>
          <w:szCs w:val="22"/>
        </w:rPr>
        <w:t xml:space="preserve">doubling the sales floor and </w:t>
      </w:r>
      <w:r w:rsidR="00041159">
        <w:rPr>
          <w:rFonts w:eastAsia="Calibri" w:cstheme="minorHAnsi"/>
          <w:sz w:val="22"/>
          <w:szCs w:val="22"/>
        </w:rPr>
        <w:t>expanding the</w:t>
      </w:r>
      <w:r w:rsidR="00A40973">
        <w:rPr>
          <w:rFonts w:eastAsia="Calibri" w:cstheme="minorHAnsi"/>
          <w:sz w:val="22"/>
          <w:szCs w:val="22"/>
        </w:rPr>
        <w:t xml:space="preserve"> </w:t>
      </w:r>
      <w:r w:rsidR="00041159">
        <w:rPr>
          <w:rFonts w:eastAsia="Calibri" w:cstheme="minorHAnsi"/>
          <w:sz w:val="22"/>
          <w:szCs w:val="22"/>
        </w:rPr>
        <w:t xml:space="preserve">dispensary </w:t>
      </w:r>
      <w:r w:rsidR="00F3162E" w:rsidRPr="00992F21">
        <w:rPr>
          <w:rFonts w:eastAsia="Calibri" w:cstheme="minorHAnsi"/>
          <w:sz w:val="22"/>
          <w:szCs w:val="22"/>
        </w:rPr>
        <w:t>to</w:t>
      </w:r>
      <w:r w:rsidR="00F3162E">
        <w:rPr>
          <w:rFonts w:eastAsia="Calibri" w:cstheme="minorHAnsi"/>
          <w:sz w:val="22"/>
          <w:szCs w:val="22"/>
        </w:rPr>
        <w:t xml:space="preserve"> </w:t>
      </w:r>
      <w:r w:rsidR="002709BE">
        <w:rPr>
          <w:rFonts w:eastAsia="Calibri" w:cstheme="minorHAnsi"/>
          <w:sz w:val="22"/>
          <w:szCs w:val="22"/>
        </w:rPr>
        <w:t>~</w:t>
      </w:r>
      <w:r w:rsidR="00F3162E">
        <w:rPr>
          <w:rFonts w:eastAsia="Calibri" w:cstheme="minorHAnsi"/>
          <w:sz w:val="22"/>
          <w:szCs w:val="22"/>
        </w:rPr>
        <w:t>23,000 sq. ft.</w:t>
      </w:r>
      <w:r w:rsidR="00F25877">
        <w:rPr>
          <w:rFonts w:eastAsia="Calibri" w:cstheme="minorHAnsi"/>
          <w:sz w:val="22"/>
          <w:szCs w:val="22"/>
        </w:rPr>
        <w:t xml:space="preserve"> </w:t>
      </w:r>
      <w:r w:rsidR="00F3162E">
        <w:rPr>
          <w:rFonts w:eastAsia="Calibri" w:cstheme="minorHAnsi"/>
          <w:sz w:val="22"/>
          <w:szCs w:val="22"/>
        </w:rPr>
        <w:t>The a</w:t>
      </w:r>
      <w:r w:rsidR="003E498E">
        <w:rPr>
          <w:rFonts w:eastAsia="Calibri" w:cstheme="minorHAnsi"/>
          <w:sz w:val="22"/>
          <w:szCs w:val="22"/>
        </w:rPr>
        <w:t xml:space="preserve">dditional </w:t>
      </w:r>
      <w:hyperlink r:id="rId13" w:history="1">
        <w:r w:rsidR="003E498E" w:rsidRPr="00547B3C">
          <w:rPr>
            <w:rStyle w:val="Hyperlink"/>
            <w:rFonts w:eastAsia="Calibri" w:cstheme="minorHAnsi"/>
            <w:sz w:val="22"/>
            <w:szCs w:val="22"/>
          </w:rPr>
          <w:t>entertainment feature</w:t>
        </w:r>
      </w:hyperlink>
      <w:r w:rsidR="003E498E">
        <w:rPr>
          <w:rFonts w:eastAsia="Calibri" w:cstheme="minorHAnsi"/>
          <w:sz w:val="22"/>
          <w:szCs w:val="22"/>
        </w:rPr>
        <w:t xml:space="preserve"> and lower wait times will improve on </w:t>
      </w:r>
      <w:r w:rsidR="00041159">
        <w:rPr>
          <w:rFonts w:eastAsia="Calibri" w:cstheme="minorHAnsi"/>
          <w:sz w:val="22"/>
          <w:szCs w:val="22"/>
        </w:rPr>
        <w:t>the</w:t>
      </w:r>
      <w:r w:rsidR="003E498E">
        <w:rPr>
          <w:rFonts w:eastAsia="Calibri" w:cstheme="minorHAnsi"/>
          <w:sz w:val="22"/>
          <w:szCs w:val="22"/>
        </w:rPr>
        <w:t xml:space="preserve"> already fantastic customer experience. </w:t>
      </w:r>
    </w:p>
    <w:p w14:paraId="42BC988E" w14:textId="77777777" w:rsidR="00B46B4A" w:rsidRDefault="00B46B4A" w:rsidP="00F25877">
      <w:pPr>
        <w:jc w:val="both"/>
        <w:rPr>
          <w:rFonts w:eastAsia="Calibri" w:cstheme="minorHAnsi"/>
          <w:sz w:val="22"/>
          <w:szCs w:val="22"/>
        </w:rPr>
      </w:pPr>
    </w:p>
    <w:p w14:paraId="66EBAD21" w14:textId="024AE2DB" w:rsidR="00F02EC7" w:rsidRDefault="00B46B4A" w:rsidP="00F25877">
      <w:pPr>
        <w:jc w:val="both"/>
        <w:rPr>
          <w:rFonts w:eastAsia="Calibri" w:cstheme="minorHAnsi"/>
          <w:sz w:val="22"/>
          <w:szCs w:val="22"/>
        </w:rPr>
      </w:pPr>
      <w:r>
        <w:rPr>
          <w:rFonts w:eastAsia="Calibri" w:cstheme="minorHAnsi"/>
          <w:sz w:val="22"/>
          <w:szCs w:val="22"/>
        </w:rPr>
        <w:t>“</w:t>
      </w:r>
      <w:r w:rsidR="00A54139">
        <w:rPr>
          <w:rFonts w:eastAsia="Calibri" w:cstheme="minorHAnsi"/>
          <w:sz w:val="22"/>
          <w:szCs w:val="22"/>
        </w:rPr>
        <w:t>Our focus on providing a safe</w:t>
      </w:r>
      <w:r w:rsidR="0010396B">
        <w:rPr>
          <w:rFonts w:eastAsia="Calibri" w:cstheme="minorHAnsi"/>
          <w:sz w:val="22"/>
          <w:szCs w:val="22"/>
        </w:rPr>
        <w:t>, personalized</w:t>
      </w:r>
      <w:r w:rsidR="00A54139">
        <w:rPr>
          <w:rFonts w:eastAsia="Calibri" w:cstheme="minorHAnsi"/>
          <w:sz w:val="22"/>
          <w:szCs w:val="22"/>
        </w:rPr>
        <w:t xml:space="preserve"> shopping experience combined with overwhelming demand </w:t>
      </w:r>
      <w:r w:rsidR="00BE0870">
        <w:rPr>
          <w:rFonts w:eastAsia="Calibri" w:cstheme="minorHAnsi"/>
          <w:sz w:val="22"/>
          <w:szCs w:val="22"/>
        </w:rPr>
        <w:t>has led to long</w:t>
      </w:r>
      <w:r w:rsidR="00E83D60">
        <w:rPr>
          <w:rFonts w:eastAsia="Calibri" w:cstheme="minorHAnsi"/>
          <w:sz w:val="22"/>
          <w:szCs w:val="22"/>
        </w:rPr>
        <w:t>er</w:t>
      </w:r>
      <w:r w:rsidR="00A55306">
        <w:rPr>
          <w:rFonts w:eastAsia="Calibri" w:cstheme="minorHAnsi"/>
          <w:sz w:val="22"/>
          <w:szCs w:val="22"/>
        </w:rPr>
        <w:t xml:space="preserve"> wait times</w:t>
      </w:r>
      <w:r w:rsidR="00BE0870">
        <w:rPr>
          <w:rFonts w:eastAsia="Calibri" w:cstheme="minorHAnsi"/>
          <w:sz w:val="22"/>
          <w:szCs w:val="22"/>
        </w:rPr>
        <w:t xml:space="preserve"> and lost customers during peak periods,” said Larry Scheffler Co-CEO of Planet 13. “</w:t>
      </w:r>
      <w:r w:rsidR="00CB5DF9">
        <w:rPr>
          <w:rFonts w:eastAsia="Calibri" w:cstheme="minorHAnsi"/>
          <w:sz w:val="22"/>
          <w:szCs w:val="22"/>
        </w:rPr>
        <w:t>We are expanding our sales floor</w:t>
      </w:r>
      <w:r w:rsidR="002C307C">
        <w:rPr>
          <w:rFonts w:eastAsia="Calibri" w:cstheme="minorHAnsi"/>
          <w:sz w:val="22"/>
          <w:szCs w:val="22"/>
        </w:rPr>
        <w:t>,</w:t>
      </w:r>
      <w:r w:rsidR="00CB5DF9">
        <w:rPr>
          <w:rFonts w:eastAsia="Calibri" w:cstheme="minorHAnsi"/>
          <w:sz w:val="22"/>
          <w:szCs w:val="22"/>
        </w:rPr>
        <w:t xml:space="preserve"> increasing </w:t>
      </w:r>
      <w:r w:rsidR="002709BE">
        <w:rPr>
          <w:rFonts w:eastAsia="Calibri" w:cstheme="minorHAnsi"/>
          <w:sz w:val="22"/>
          <w:szCs w:val="22"/>
        </w:rPr>
        <w:t xml:space="preserve">cash </w:t>
      </w:r>
      <w:r w:rsidR="00D551C1">
        <w:rPr>
          <w:rFonts w:eastAsia="Calibri" w:cstheme="minorHAnsi"/>
          <w:sz w:val="22"/>
          <w:szCs w:val="22"/>
        </w:rPr>
        <w:t>registers,</w:t>
      </w:r>
      <w:r w:rsidR="002C307C">
        <w:rPr>
          <w:rFonts w:eastAsia="Calibri" w:cstheme="minorHAnsi"/>
          <w:sz w:val="22"/>
          <w:szCs w:val="22"/>
        </w:rPr>
        <w:t xml:space="preserve"> and adding new entertainment</w:t>
      </w:r>
      <w:r w:rsidR="00CB5DF9">
        <w:rPr>
          <w:rFonts w:eastAsia="Calibri" w:cstheme="minorHAnsi"/>
          <w:sz w:val="22"/>
          <w:szCs w:val="22"/>
        </w:rPr>
        <w:t xml:space="preserve"> </w:t>
      </w:r>
      <w:r w:rsidR="0010396B">
        <w:rPr>
          <w:rFonts w:eastAsia="Calibri" w:cstheme="minorHAnsi"/>
          <w:sz w:val="22"/>
          <w:szCs w:val="22"/>
        </w:rPr>
        <w:t xml:space="preserve">to capture </w:t>
      </w:r>
      <w:r w:rsidR="00C54E94">
        <w:rPr>
          <w:rFonts w:eastAsia="Calibri" w:cstheme="minorHAnsi"/>
          <w:sz w:val="22"/>
          <w:szCs w:val="22"/>
        </w:rPr>
        <w:t>lost</w:t>
      </w:r>
      <w:r w:rsidR="0010396B">
        <w:rPr>
          <w:rFonts w:eastAsia="Calibri" w:cstheme="minorHAnsi"/>
          <w:sz w:val="22"/>
          <w:szCs w:val="22"/>
        </w:rPr>
        <w:t xml:space="preserve"> sales</w:t>
      </w:r>
      <w:r w:rsidR="001C5844">
        <w:rPr>
          <w:rFonts w:eastAsia="Calibri" w:cstheme="minorHAnsi"/>
          <w:sz w:val="22"/>
          <w:szCs w:val="22"/>
        </w:rPr>
        <w:t xml:space="preserve"> and improve the shopping experience</w:t>
      </w:r>
      <w:r w:rsidR="0010396B">
        <w:rPr>
          <w:rFonts w:eastAsia="Calibri" w:cstheme="minorHAnsi"/>
          <w:sz w:val="22"/>
          <w:szCs w:val="22"/>
        </w:rPr>
        <w:t xml:space="preserve">. </w:t>
      </w:r>
      <w:r w:rsidR="00123992">
        <w:rPr>
          <w:rFonts w:eastAsia="Calibri" w:cstheme="minorHAnsi"/>
          <w:sz w:val="22"/>
          <w:szCs w:val="22"/>
        </w:rPr>
        <w:t>Planet 13 has built its reputation on great customer service and unique entertainment.</w:t>
      </w:r>
      <w:r w:rsidR="0010396B">
        <w:rPr>
          <w:rFonts w:eastAsia="Calibri" w:cstheme="minorHAnsi"/>
          <w:sz w:val="22"/>
          <w:szCs w:val="22"/>
        </w:rPr>
        <w:t xml:space="preserve"> </w:t>
      </w:r>
      <w:r w:rsidR="00041159">
        <w:rPr>
          <w:rFonts w:eastAsia="Calibri" w:cstheme="minorHAnsi"/>
          <w:sz w:val="22"/>
          <w:szCs w:val="22"/>
        </w:rPr>
        <w:t xml:space="preserve">We </w:t>
      </w:r>
      <w:r w:rsidR="00992F21">
        <w:rPr>
          <w:rFonts w:eastAsia="Calibri" w:cstheme="minorHAnsi"/>
          <w:sz w:val="22"/>
          <w:szCs w:val="22"/>
        </w:rPr>
        <w:t>are achieving</w:t>
      </w:r>
      <w:r w:rsidR="00041159">
        <w:rPr>
          <w:rFonts w:eastAsia="Calibri" w:cstheme="minorHAnsi"/>
          <w:sz w:val="22"/>
          <w:szCs w:val="22"/>
        </w:rPr>
        <w:t xml:space="preserve"> record sales e</w:t>
      </w:r>
      <w:r w:rsidR="0010396B">
        <w:rPr>
          <w:rFonts w:eastAsia="Calibri" w:cstheme="minorHAnsi"/>
          <w:sz w:val="22"/>
          <w:szCs w:val="22"/>
        </w:rPr>
        <w:t>ven with Las Vegas at ~50% tourist occupancy.</w:t>
      </w:r>
      <w:r w:rsidR="001C5844">
        <w:rPr>
          <w:rFonts w:eastAsia="Calibri" w:cstheme="minorHAnsi"/>
          <w:sz w:val="22"/>
          <w:szCs w:val="22"/>
        </w:rPr>
        <w:t xml:space="preserve"> As Las Vegas returns to normal and this industry continues to grow</w:t>
      </w:r>
      <w:r w:rsidR="00371D4D">
        <w:rPr>
          <w:rFonts w:eastAsia="Calibri" w:cstheme="minorHAnsi"/>
          <w:sz w:val="22"/>
          <w:szCs w:val="22"/>
        </w:rPr>
        <w:t>,</w:t>
      </w:r>
      <w:r w:rsidR="001C5844">
        <w:rPr>
          <w:rFonts w:eastAsia="Calibri" w:cstheme="minorHAnsi"/>
          <w:sz w:val="22"/>
          <w:szCs w:val="22"/>
        </w:rPr>
        <w:t xml:space="preserve"> we anticipate th</w:t>
      </w:r>
      <w:r w:rsidR="001E3CFF">
        <w:rPr>
          <w:rFonts w:eastAsia="Calibri" w:cstheme="minorHAnsi"/>
          <w:sz w:val="22"/>
          <w:szCs w:val="22"/>
        </w:rPr>
        <w:t>at this will be first of many expansions we will undertake to keep up with demand.</w:t>
      </w:r>
      <w:r w:rsidR="0010396B">
        <w:rPr>
          <w:rFonts w:eastAsia="Calibri" w:cstheme="minorHAnsi"/>
          <w:sz w:val="22"/>
          <w:szCs w:val="22"/>
        </w:rPr>
        <w:t>”</w:t>
      </w:r>
    </w:p>
    <w:p w14:paraId="53535EDE" w14:textId="19927715" w:rsidR="002C307C" w:rsidRDefault="002C307C" w:rsidP="00F25877">
      <w:pPr>
        <w:jc w:val="both"/>
        <w:rPr>
          <w:rFonts w:eastAsia="Calibri" w:cstheme="minorHAnsi"/>
          <w:sz w:val="22"/>
          <w:szCs w:val="22"/>
        </w:rPr>
      </w:pPr>
    </w:p>
    <w:p w14:paraId="54EC56FA" w14:textId="506D3029" w:rsidR="001E3CFF" w:rsidRDefault="001E3CFF" w:rsidP="00F25877">
      <w:pPr>
        <w:jc w:val="both"/>
        <w:rPr>
          <w:rFonts w:eastAsia="Calibri" w:cstheme="minorHAnsi"/>
          <w:sz w:val="22"/>
          <w:szCs w:val="22"/>
        </w:rPr>
      </w:pPr>
      <w:r>
        <w:rPr>
          <w:rFonts w:eastAsia="Calibri" w:cstheme="minorHAnsi"/>
          <w:sz w:val="22"/>
          <w:szCs w:val="22"/>
        </w:rPr>
        <w:t xml:space="preserve">The expansion adds 40 </w:t>
      </w:r>
      <w:r w:rsidR="002709BE">
        <w:rPr>
          <w:rFonts w:eastAsia="Calibri" w:cstheme="minorHAnsi"/>
          <w:sz w:val="22"/>
          <w:szCs w:val="22"/>
        </w:rPr>
        <w:t>points</w:t>
      </w:r>
      <w:r>
        <w:rPr>
          <w:rFonts w:eastAsia="Calibri" w:cstheme="minorHAnsi"/>
          <w:sz w:val="22"/>
          <w:szCs w:val="22"/>
        </w:rPr>
        <w:t xml:space="preserve"> of </w:t>
      </w:r>
      <w:r w:rsidR="00041159">
        <w:rPr>
          <w:rFonts w:eastAsia="Calibri" w:cstheme="minorHAnsi"/>
          <w:sz w:val="22"/>
          <w:szCs w:val="22"/>
        </w:rPr>
        <w:t>sale,</w:t>
      </w:r>
      <w:r w:rsidR="002C307C">
        <w:rPr>
          <w:rFonts w:eastAsia="Calibri" w:cstheme="minorHAnsi"/>
          <w:sz w:val="22"/>
          <w:szCs w:val="22"/>
        </w:rPr>
        <w:t xml:space="preserve"> an</w:t>
      </w:r>
      <w:r w:rsidR="00581E52">
        <w:rPr>
          <w:rFonts w:eastAsia="Calibri" w:cstheme="minorHAnsi"/>
          <w:sz w:val="22"/>
          <w:szCs w:val="22"/>
        </w:rPr>
        <w:t xml:space="preserve"> a</w:t>
      </w:r>
      <w:r w:rsidR="002C307C">
        <w:rPr>
          <w:rFonts w:eastAsia="Calibri" w:cstheme="minorHAnsi"/>
          <w:sz w:val="22"/>
          <w:szCs w:val="22"/>
        </w:rPr>
        <w:t xml:space="preserve"> </w:t>
      </w:r>
      <w:hyperlink r:id="rId14" w:history="1">
        <w:r w:rsidR="00123992" w:rsidRPr="00547B3C">
          <w:rPr>
            <w:rStyle w:val="Hyperlink"/>
            <w:rFonts w:eastAsia="Calibri" w:cstheme="minorHAnsi"/>
            <w:sz w:val="22"/>
            <w:szCs w:val="22"/>
          </w:rPr>
          <w:t>80-foot</w:t>
        </w:r>
        <w:r w:rsidR="002C307C" w:rsidRPr="00547B3C">
          <w:rPr>
            <w:rStyle w:val="Hyperlink"/>
            <w:rFonts w:eastAsia="Calibri" w:cstheme="minorHAnsi"/>
            <w:sz w:val="22"/>
            <w:szCs w:val="22"/>
          </w:rPr>
          <w:t xml:space="preserve"> video wall</w:t>
        </w:r>
      </w:hyperlink>
      <w:r w:rsidR="002C307C">
        <w:rPr>
          <w:rFonts w:eastAsia="Calibri" w:cstheme="minorHAnsi"/>
          <w:sz w:val="22"/>
          <w:szCs w:val="22"/>
        </w:rPr>
        <w:t xml:space="preserve">.  </w:t>
      </w:r>
      <w:r>
        <w:rPr>
          <w:rFonts w:eastAsia="Calibri" w:cstheme="minorHAnsi"/>
          <w:sz w:val="22"/>
          <w:szCs w:val="22"/>
        </w:rPr>
        <w:t xml:space="preserve">The expansion’s CAPEX cost is </w:t>
      </w:r>
      <w:r w:rsidR="00191EEE">
        <w:rPr>
          <w:rFonts w:eastAsia="Calibri" w:cstheme="minorHAnsi"/>
          <w:sz w:val="22"/>
          <w:szCs w:val="22"/>
        </w:rPr>
        <w:t>$1</w:t>
      </w:r>
      <w:r w:rsidR="00927A0C">
        <w:rPr>
          <w:rFonts w:eastAsia="Calibri" w:cstheme="minorHAnsi"/>
          <w:sz w:val="22"/>
          <w:szCs w:val="22"/>
        </w:rPr>
        <w:t>.5</w:t>
      </w:r>
      <w:r w:rsidR="00191EEE">
        <w:rPr>
          <w:rFonts w:eastAsia="Calibri" w:cstheme="minorHAnsi"/>
          <w:sz w:val="22"/>
          <w:szCs w:val="22"/>
        </w:rPr>
        <w:t xml:space="preserve"> - $2</w:t>
      </w:r>
      <w:r w:rsidR="00AE1FE1">
        <w:rPr>
          <w:rFonts w:eastAsia="Calibri" w:cstheme="minorHAnsi"/>
          <w:sz w:val="22"/>
          <w:szCs w:val="22"/>
        </w:rPr>
        <w:t>.5</w:t>
      </w:r>
      <w:r w:rsidR="00191EEE">
        <w:rPr>
          <w:rFonts w:eastAsia="Calibri" w:cstheme="minorHAnsi"/>
          <w:sz w:val="22"/>
          <w:szCs w:val="22"/>
        </w:rPr>
        <w:t xml:space="preserve"> million</w:t>
      </w:r>
      <w:r>
        <w:rPr>
          <w:rFonts w:eastAsia="Calibri" w:cstheme="minorHAnsi"/>
          <w:sz w:val="22"/>
          <w:szCs w:val="22"/>
        </w:rPr>
        <w:t xml:space="preserve"> and is expected to be complete </w:t>
      </w:r>
      <w:r w:rsidR="00371D4D">
        <w:rPr>
          <w:rFonts w:eastAsia="Calibri" w:cstheme="minorHAnsi"/>
          <w:sz w:val="22"/>
          <w:szCs w:val="22"/>
        </w:rPr>
        <w:t>by</w:t>
      </w:r>
      <w:r w:rsidR="00041159">
        <w:rPr>
          <w:rFonts w:eastAsia="Calibri" w:cstheme="minorHAnsi"/>
          <w:sz w:val="22"/>
          <w:szCs w:val="22"/>
        </w:rPr>
        <w:t xml:space="preserve"> the</w:t>
      </w:r>
      <w:r w:rsidR="00191EEE">
        <w:rPr>
          <w:rFonts w:eastAsia="Calibri" w:cstheme="minorHAnsi"/>
          <w:sz w:val="22"/>
          <w:szCs w:val="22"/>
        </w:rPr>
        <w:t xml:space="preserve"> end of </w:t>
      </w:r>
      <w:proofErr w:type="spellStart"/>
      <w:r w:rsidR="00191EEE">
        <w:rPr>
          <w:rFonts w:eastAsia="Calibri" w:cstheme="minorHAnsi"/>
          <w:sz w:val="22"/>
          <w:szCs w:val="22"/>
        </w:rPr>
        <w:t>Q1</w:t>
      </w:r>
      <w:proofErr w:type="spellEnd"/>
      <w:r w:rsidR="00191EEE">
        <w:rPr>
          <w:rFonts w:eastAsia="Calibri" w:cstheme="minorHAnsi"/>
          <w:sz w:val="22"/>
          <w:szCs w:val="22"/>
        </w:rPr>
        <w:t xml:space="preserve"> 2021.</w:t>
      </w:r>
    </w:p>
    <w:bookmarkEnd w:id="2"/>
    <w:p w14:paraId="1529DD67" w14:textId="77777777" w:rsidR="000C5932" w:rsidRDefault="000C5932" w:rsidP="00F371AA">
      <w:pPr>
        <w:tabs>
          <w:tab w:val="right" w:pos="23300"/>
        </w:tabs>
        <w:spacing w:after="240"/>
        <w:jc w:val="both"/>
        <w:rPr>
          <w:rFonts w:eastAsia="Calibri" w:cstheme="minorHAnsi"/>
          <w:b/>
          <w:sz w:val="22"/>
        </w:rPr>
      </w:pPr>
    </w:p>
    <w:p w14:paraId="54A5411F" w14:textId="7F059B75" w:rsidR="00F371AA" w:rsidRPr="0020195B" w:rsidRDefault="00F371AA" w:rsidP="00F371AA">
      <w:pPr>
        <w:tabs>
          <w:tab w:val="right" w:pos="23300"/>
        </w:tabs>
        <w:spacing w:after="240"/>
        <w:jc w:val="both"/>
        <w:rPr>
          <w:rFonts w:eastAsia="Calibri" w:cstheme="minorHAnsi"/>
          <w:b/>
          <w:sz w:val="22"/>
        </w:rPr>
      </w:pPr>
      <w:r w:rsidRPr="0020195B">
        <w:rPr>
          <w:rFonts w:eastAsia="Calibri" w:cstheme="minorHAnsi"/>
          <w:b/>
          <w:sz w:val="22"/>
        </w:rPr>
        <w:lastRenderedPageBreak/>
        <w:t>For further inquiries, please contact:</w:t>
      </w:r>
      <w:r w:rsidRPr="0020195B">
        <w:rPr>
          <w:rFonts w:eastAsia="Calibri" w:cstheme="minorHAnsi"/>
          <w:b/>
          <w:sz w:val="22"/>
        </w:rPr>
        <w:tab/>
      </w:r>
    </w:p>
    <w:p w14:paraId="62C03546" w14:textId="77777777" w:rsidR="00F371AA" w:rsidRPr="0020195B" w:rsidRDefault="00F371AA" w:rsidP="00F371AA">
      <w:pPr>
        <w:rPr>
          <w:rFonts w:eastAsia="Times New Roman" w:cstheme="minorHAnsi"/>
          <w:color w:val="000000"/>
          <w:sz w:val="22"/>
        </w:rPr>
      </w:pPr>
      <w:proofErr w:type="spellStart"/>
      <w:r w:rsidRPr="0020195B">
        <w:rPr>
          <w:rFonts w:eastAsia="Times New Roman" w:cstheme="minorHAnsi"/>
          <w:color w:val="000000"/>
          <w:sz w:val="22"/>
        </w:rPr>
        <w:t>LodeRock</w:t>
      </w:r>
      <w:proofErr w:type="spellEnd"/>
      <w:r w:rsidRPr="0020195B">
        <w:rPr>
          <w:rFonts w:eastAsia="Times New Roman" w:cstheme="minorHAnsi"/>
          <w:color w:val="000000"/>
          <w:sz w:val="22"/>
        </w:rPr>
        <w:t xml:space="preserve"> Advisors Inc., Planet 13 Investor Relations</w:t>
      </w:r>
      <w:r w:rsidRPr="0020195B">
        <w:rPr>
          <w:rFonts w:eastAsia="Times New Roman" w:cstheme="minorHAnsi"/>
          <w:color w:val="000000"/>
          <w:sz w:val="22"/>
        </w:rPr>
        <w:br/>
      </w:r>
      <w:hyperlink r:id="rId15" w:history="1">
        <w:r w:rsidRPr="0020195B">
          <w:rPr>
            <w:rStyle w:val="Hyperlink"/>
            <w:rFonts w:eastAsia="Times New Roman" w:cstheme="minorHAnsi"/>
            <w:sz w:val="22"/>
          </w:rPr>
          <w:t>mark.kuindersma@loderockadvisors.com</w:t>
        </w:r>
      </w:hyperlink>
      <w:r w:rsidRPr="0020195B">
        <w:rPr>
          <w:rFonts w:eastAsia="Times New Roman" w:cstheme="minorHAnsi"/>
          <w:color w:val="000000"/>
          <w:sz w:val="22"/>
        </w:rPr>
        <w:t xml:space="preserve"> </w:t>
      </w:r>
      <w:r w:rsidRPr="0020195B">
        <w:rPr>
          <w:rFonts w:eastAsia="Times New Roman" w:cstheme="minorHAnsi"/>
          <w:color w:val="000000"/>
          <w:sz w:val="22"/>
        </w:rPr>
        <w:br/>
        <w:t xml:space="preserve">(416) 519-2156 ext. 2230 </w:t>
      </w:r>
    </w:p>
    <w:p w14:paraId="02C8B7AB" w14:textId="77777777" w:rsidR="00F371AA" w:rsidRPr="0020195B" w:rsidRDefault="00F371AA" w:rsidP="00F371AA">
      <w:pPr>
        <w:ind w:hanging="5760"/>
        <w:rPr>
          <w:rFonts w:eastAsia="Times New Roman" w:cstheme="minorHAnsi"/>
          <w:b/>
          <w:color w:val="000000"/>
          <w:sz w:val="22"/>
          <w:u w:val="single"/>
        </w:rPr>
      </w:pPr>
      <w:r w:rsidRPr="0020195B">
        <w:rPr>
          <w:rFonts w:eastAsia="Times New Roman" w:cstheme="minorHAnsi"/>
          <w:b/>
          <w:bCs/>
          <w:color w:val="000000"/>
          <w:sz w:val="22"/>
        </w:rPr>
        <w:tab/>
      </w:r>
    </w:p>
    <w:p w14:paraId="693ACA8C" w14:textId="078384B7" w:rsidR="00F371AA" w:rsidRPr="0020195B" w:rsidRDefault="00F371AA" w:rsidP="00FC3940">
      <w:pPr>
        <w:rPr>
          <w:rFonts w:eastAsia="Times New Roman" w:cstheme="minorHAnsi"/>
          <w:color w:val="000000"/>
          <w:sz w:val="22"/>
        </w:rPr>
      </w:pPr>
      <w:r w:rsidRPr="0020195B">
        <w:rPr>
          <w:rFonts w:eastAsia="Times New Roman" w:cstheme="minorHAnsi"/>
          <w:color w:val="000000"/>
          <w:sz w:val="22"/>
        </w:rPr>
        <w:t>Robert Groesbeck or Larry Scheffler</w:t>
      </w:r>
    </w:p>
    <w:p w14:paraId="0F795C3E" w14:textId="77777777" w:rsidR="00F371AA" w:rsidRPr="0020195B" w:rsidRDefault="00F371AA" w:rsidP="00F371AA">
      <w:pPr>
        <w:rPr>
          <w:rFonts w:eastAsia="Times New Roman" w:cstheme="minorHAnsi"/>
          <w:color w:val="000000"/>
          <w:sz w:val="22"/>
        </w:rPr>
      </w:pPr>
      <w:r w:rsidRPr="0020195B">
        <w:rPr>
          <w:rFonts w:eastAsia="Times New Roman" w:cstheme="minorHAnsi"/>
          <w:color w:val="000000"/>
          <w:sz w:val="22"/>
        </w:rPr>
        <w:t>Co-Chief Executive Officers</w:t>
      </w:r>
    </w:p>
    <w:p w14:paraId="3DD478E9" w14:textId="77777777" w:rsidR="00F371AA" w:rsidRPr="0020195B" w:rsidRDefault="004F6F6C" w:rsidP="00F371AA">
      <w:pPr>
        <w:keepNext/>
        <w:keepLines/>
        <w:shd w:val="clear" w:color="auto" w:fill="FFFFFF"/>
        <w:ind w:right="14"/>
        <w:jc w:val="both"/>
        <w:rPr>
          <w:rFonts w:eastAsia="Times New Roman" w:cstheme="minorHAnsi"/>
          <w:b/>
          <w:bCs/>
          <w:color w:val="000000"/>
          <w:sz w:val="20"/>
          <w:szCs w:val="22"/>
        </w:rPr>
      </w:pPr>
      <w:hyperlink r:id="rId16" w:history="1">
        <w:r w:rsidR="00F371AA" w:rsidRPr="0020195B">
          <w:rPr>
            <w:rStyle w:val="Hyperlink"/>
            <w:rFonts w:eastAsia="Times New Roman" w:cstheme="minorHAnsi"/>
            <w:sz w:val="22"/>
          </w:rPr>
          <w:t>ir@planet13lasvegas.com</w:t>
        </w:r>
      </w:hyperlink>
      <w:r w:rsidR="00F371AA" w:rsidRPr="0020195B">
        <w:rPr>
          <w:rFonts w:eastAsia="Times New Roman" w:cstheme="minorHAnsi"/>
          <w:color w:val="000000"/>
          <w:sz w:val="22"/>
        </w:rPr>
        <w:t xml:space="preserve">  </w:t>
      </w:r>
      <w:r w:rsidR="00F371AA" w:rsidRPr="0020195B">
        <w:rPr>
          <w:rFonts w:eastAsia="Times New Roman" w:cstheme="minorHAnsi"/>
          <w:b/>
          <w:bCs/>
          <w:color w:val="000000"/>
          <w:sz w:val="20"/>
          <w:szCs w:val="22"/>
        </w:rPr>
        <w:tab/>
      </w:r>
    </w:p>
    <w:p w14:paraId="0F9221A6" w14:textId="77777777" w:rsidR="00206970" w:rsidRPr="00AA0A44" w:rsidRDefault="00206970" w:rsidP="00206970">
      <w:pPr>
        <w:jc w:val="center"/>
        <w:rPr>
          <w:rFonts w:eastAsia="Times New Roman" w:cstheme="minorHAnsi"/>
          <w:color w:val="000000"/>
          <w:sz w:val="22"/>
          <w:szCs w:val="22"/>
        </w:rPr>
      </w:pPr>
      <w:r w:rsidRPr="00AA0A44">
        <w:rPr>
          <w:rFonts w:eastAsia="Times New Roman" w:cstheme="minorHAnsi"/>
          <w:color w:val="000000"/>
          <w:sz w:val="22"/>
          <w:szCs w:val="22"/>
        </w:rPr>
        <w:t># # #</w:t>
      </w:r>
    </w:p>
    <w:p w14:paraId="74218F34" w14:textId="77777777" w:rsidR="00206970" w:rsidRPr="00AA0A44" w:rsidRDefault="00206970" w:rsidP="00206970">
      <w:pPr>
        <w:jc w:val="center"/>
        <w:rPr>
          <w:rFonts w:eastAsia="Times New Roman" w:cstheme="minorHAnsi"/>
          <w:sz w:val="22"/>
          <w:szCs w:val="22"/>
        </w:rPr>
      </w:pPr>
    </w:p>
    <w:p w14:paraId="467FBD0B" w14:textId="77777777" w:rsidR="00206970" w:rsidRPr="00AA0A44" w:rsidRDefault="00206970" w:rsidP="00206970">
      <w:pPr>
        <w:jc w:val="center"/>
        <w:rPr>
          <w:rFonts w:eastAsia="Times New Roman" w:cstheme="minorHAnsi"/>
          <w:sz w:val="22"/>
          <w:szCs w:val="22"/>
        </w:rPr>
      </w:pPr>
    </w:p>
    <w:p w14:paraId="01DC204C" w14:textId="77777777" w:rsidR="000C5932" w:rsidRDefault="000C5932" w:rsidP="000C5932">
      <w:pPr>
        <w:rPr>
          <w:rFonts w:eastAsia="Times New Roman" w:cstheme="minorHAnsi"/>
          <w:b/>
          <w:sz w:val="22"/>
          <w:szCs w:val="22"/>
          <w:u w:val="single"/>
        </w:rPr>
      </w:pPr>
      <w:r>
        <w:rPr>
          <w:rFonts w:eastAsia="Times New Roman" w:cstheme="minorHAnsi"/>
          <w:b/>
          <w:sz w:val="22"/>
          <w:szCs w:val="22"/>
          <w:u w:val="single"/>
        </w:rPr>
        <w:t>About Planet 13</w:t>
      </w:r>
    </w:p>
    <w:p w14:paraId="74CFC492" w14:textId="77777777" w:rsidR="000C5932" w:rsidRDefault="000C5932" w:rsidP="000C5932">
      <w:pPr>
        <w:jc w:val="both"/>
        <w:rPr>
          <w:rFonts w:cstheme="minorHAnsi"/>
          <w:sz w:val="22"/>
          <w:szCs w:val="22"/>
        </w:rPr>
      </w:pPr>
      <w:r>
        <w:rPr>
          <w:rFonts w:eastAsia="Times New Roman" w:cstheme="minorHAnsi"/>
          <w:b/>
          <w:sz w:val="22"/>
          <w:szCs w:val="22"/>
          <w:u w:val="single"/>
        </w:rPr>
        <w:br/>
      </w:r>
      <w:r>
        <w:rPr>
          <w:rFonts w:cstheme="minorHAnsi"/>
          <w:sz w:val="22"/>
          <w:szCs w:val="22"/>
        </w:rPr>
        <w:t>Planet 13 (</w:t>
      </w:r>
      <w:hyperlink r:id="rId17" w:history="1">
        <w:r>
          <w:rPr>
            <w:rStyle w:val="Hyperlink"/>
            <w:rFonts w:cstheme="minorHAnsi"/>
            <w:sz w:val="22"/>
            <w:szCs w:val="22"/>
          </w:rPr>
          <w:t>www.planet13holdings.com</w:t>
        </w:r>
      </w:hyperlink>
      <w:r>
        <w:rPr>
          <w:rFonts w:cstheme="minorHAnsi"/>
          <w:sz w:val="22"/>
          <w:szCs w:val="22"/>
        </w:rPr>
        <w:t xml:space="preserve">) is a vertically integrated cannabis company based in Nevada, with award-winning cultivation, production and dispensary operations in Las Vegas - the entertainment capital of the world. Planet </w:t>
      </w:r>
      <w:proofErr w:type="spellStart"/>
      <w:r>
        <w:rPr>
          <w:rFonts w:cstheme="minorHAnsi"/>
          <w:sz w:val="22"/>
          <w:szCs w:val="22"/>
        </w:rPr>
        <w:t>13’s</w:t>
      </w:r>
      <w:proofErr w:type="spellEnd"/>
      <w:r>
        <w:rPr>
          <w:rFonts w:cstheme="minorHAnsi"/>
          <w:sz w:val="22"/>
          <w:szCs w:val="22"/>
        </w:rPr>
        <w:t xml:space="preserve"> mission is to build a recognizable global brand known for world-class dispensary operations and a creator of innovative cannabis products. Planet </w:t>
      </w:r>
      <w:proofErr w:type="spellStart"/>
      <w:r>
        <w:rPr>
          <w:rFonts w:cstheme="minorHAnsi"/>
          <w:sz w:val="22"/>
          <w:szCs w:val="22"/>
        </w:rPr>
        <w:t>13’s</w:t>
      </w:r>
      <w:proofErr w:type="spellEnd"/>
      <w:r>
        <w:rPr>
          <w:rFonts w:cstheme="minorHAnsi"/>
          <w:sz w:val="22"/>
          <w:szCs w:val="22"/>
        </w:rPr>
        <w:t xml:space="preserve"> shares trade on the Canadian Stock Exchange (CSE) under the symbol </w:t>
      </w:r>
      <w:proofErr w:type="spellStart"/>
      <w:r>
        <w:rPr>
          <w:rFonts w:cstheme="minorHAnsi"/>
          <w:sz w:val="22"/>
          <w:szCs w:val="22"/>
        </w:rPr>
        <w:t>PLTH</w:t>
      </w:r>
      <w:proofErr w:type="spellEnd"/>
      <w:r>
        <w:rPr>
          <w:rFonts w:cstheme="minorHAnsi"/>
          <w:sz w:val="22"/>
          <w:szCs w:val="22"/>
        </w:rPr>
        <w:t xml:space="preserve"> and </w:t>
      </w:r>
      <w:proofErr w:type="spellStart"/>
      <w:r>
        <w:rPr>
          <w:rFonts w:cstheme="minorHAnsi"/>
          <w:sz w:val="22"/>
          <w:szCs w:val="22"/>
        </w:rPr>
        <w:t>OTCQX</w:t>
      </w:r>
      <w:proofErr w:type="spellEnd"/>
      <w:r>
        <w:rPr>
          <w:rFonts w:cstheme="minorHAnsi"/>
          <w:sz w:val="22"/>
          <w:szCs w:val="22"/>
        </w:rPr>
        <w:t xml:space="preserve"> under the symbol </w:t>
      </w:r>
      <w:proofErr w:type="spellStart"/>
      <w:r>
        <w:rPr>
          <w:rFonts w:cstheme="minorHAnsi"/>
          <w:sz w:val="22"/>
          <w:szCs w:val="22"/>
        </w:rPr>
        <w:t>PLNHF</w:t>
      </w:r>
      <w:proofErr w:type="spellEnd"/>
      <w:r>
        <w:rPr>
          <w:rFonts w:cstheme="minorHAnsi"/>
          <w:sz w:val="22"/>
          <w:szCs w:val="22"/>
        </w:rPr>
        <w:t xml:space="preserve">. </w:t>
      </w:r>
    </w:p>
    <w:p w14:paraId="61B50163" w14:textId="77777777" w:rsidR="000C5932" w:rsidRDefault="000C5932" w:rsidP="000C5932">
      <w:pPr>
        <w:jc w:val="both"/>
        <w:rPr>
          <w:rFonts w:eastAsia="Calibri" w:cstheme="minorHAnsi"/>
          <w:b/>
          <w:i/>
          <w:sz w:val="22"/>
          <w:szCs w:val="22"/>
        </w:rPr>
      </w:pPr>
    </w:p>
    <w:p w14:paraId="7803168B" w14:textId="77777777" w:rsidR="000C5932" w:rsidRDefault="000C5932" w:rsidP="000C5932">
      <w:pPr>
        <w:jc w:val="both"/>
        <w:rPr>
          <w:rFonts w:eastAsia="Calibri" w:cstheme="minorHAnsi"/>
          <w:b/>
          <w:i/>
          <w:sz w:val="22"/>
          <w:szCs w:val="22"/>
        </w:rPr>
      </w:pPr>
      <w:r>
        <w:rPr>
          <w:rFonts w:eastAsia="Calibri" w:cstheme="minorHAnsi"/>
          <w:b/>
          <w:i/>
          <w:sz w:val="22"/>
          <w:szCs w:val="22"/>
        </w:rPr>
        <w:t>Cautionary Note Regarding Forward-Looking Information</w:t>
      </w:r>
    </w:p>
    <w:p w14:paraId="2984BBB2" w14:textId="77777777" w:rsidR="000C5932" w:rsidRDefault="000C5932" w:rsidP="000C5932">
      <w:pPr>
        <w:jc w:val="both"/>
        <w:rPr>
          <w:rFonts w:eastAsia="Calibri" w:cstheme="minorHAnsi"/>
          <w:i/>
          <w:sz w:val="22"/>
          <w:szCs w:val="22"/>
        </w:rPr>
      </w:pPr>
      <w:r>
        <w:rPr>
          <w:rFonts w:eastAsia="Calibri" w:cstheme="minorHAnsi"/>
          <w:i/>
          <w:sz w:val="22"/>
          <w:szCs w:val="22"/>
        </w:rPr>
        <w:t xml:space="preserve">This news release contains "forward-looking information" and "forward-looking statements" (collectively, "forward-looking statements") within the meaning of the applicable Canadian securities legislation. All statements, other than statements of historical fact, are forward-looking statements and are based on expectations, estimates and projections as at the date of this news release. Any statement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In this news release, forward looking-statements relate to, among other things, Planet </w:t>
      </w:r>
      <w:proofErr w:type="spellStart"/>
      <w:r>
        <w:rPr>
          <w:rFonts w:eastAsia="Calibri" w:cstheme="minorHAnsi"/>
          <w:i/>
          <w:sz w:val="22"/>
          <w:szCs w:val="22"/>
        </w:rPr>
        <w:t>13’s</w:t>
      </w:r>
      <w:proofErr w:type="spellEnd"/>
      <w:r>
        <w:rPr>
          <w:rFonts w:eastAsia="Calibri" w:cstheme="minorHAnsi"/>
          <w:i/>
          <w:sz w:val="22"/>
          <w:szCs w:val="22"/>
        </w:rPr>
        <w:t xml:space="preserve"> first California location and the timeline for opening of the Santa Ana dispensary.</w:t>
      </w:r>
    </w:p>
    <w:p w14:paraId="64217666" w14:textId="77777777" w:rsidR="000C5932" w:rsidRDefault="000C5932" w:rsidP="000C5932">
      <w:pPr>
        <w:jc w:val="both"/>
        <w:rPr>
          <w:rFonts w:eastAsia="Calibri" w:cstheme="minorHAnsi"/>
          <w:i/>
          <w:sz w:val="22"/>
          <w:szCs w:val="22"/>
        </w:rPr>
      </w:pPr>
    </w:p>
    <w:p w14:paraId="72C825FB" w14:textId="77777777" w:rsidR="000C5932" w:rsidRDefault="000C5932" w:rsidP="000C5932">
      <w:pPr>
        <w:jc w:val="both"/>
        <w:rPr>
          <w:rFonts w:eastAsia="Calibri" w:cstheme="minorHAnsi"/>
          <w:i/>
          <w:sz w:val="22"/>
          <w:szCs w:val="22"/>
        </w:rPr>
      </w:pPr>
      <w:r>
        <w:rPr>
          <w:rFonts w:eastAsia="Calibri" w:cstheme="minorHAnsi"/>
          <w:i/>
          <w:sz w:val="22"/>
          <w:szCs w:val="22"/>
        </w:rPr>
        <w:t>These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final regulatory and other approvals or consents;</w:t>
      </w:r>
      <w:r>
        <w:t xml:space="preserve"> </w:t>
      </w:r>
      <w:r>
        <w:rPr>
          <w:rFonts w:eastAsia="Calibri" w:cstheme="minorHAnsi"/>
          <w:i/>
          <w:sz w:val="22"/>
          <w:szCs w:val="22"/>
        </w:rPr>
        <w:t xml:space="preserve">risks associated with COVID-19 and other infectious diseases presenting as major health issues; fluctuations in general macroeconomic conditions; fluctuations in securities markets; expectations regarding the size of the Nevada and California cannabis market and changing consumer habits; the ability of the Company to successfully achieve its business objectives; plans for expansion; political and social uncertainties; inability to obtain adequate insurance to cover risks and hazards; and the presence of laws and regulations that may impose restrictions on cultivation, production, distribution and sale of cannabis and cannabis related products in the State of Nevada and California; and employee relations. Although the forward-looking statements contained in this news release are based upon what management of the Company believes, or believed at the time, to be reasonable assumptions, the Company cannot assure shareholders that actual </w:t>
      </w:r>
      <w:r>
        <w:rPr>
          <w:rFonts w:eastAsia="Calibri" w:cstheme="minorHAnsi"/>
          <w:i/>
          <w:sz w:val="22"/>
          <w:szCs w:val="22"/>
        </w:rPr>
        <w:lastRenderedPageBreak/>
        <w:t>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w:t>
      </w:r>
    </w:p>
    <w:p w14:paraId="036602DA" w14:textId="77777777" w:rsidR="000C5932" w:rsidRDefault="000C5932" w:rsidP="000C5932">
      <w:pPr>
        <w:jc w:val="both"/>
        <w:rPr>
          <w:rFonts w:eastAsia="Calibri" w:cstheme="minorHAnsi"/>
          <w:i/>
          <w:sz w:val="22"/>
          <w:szCs w:val="22"/>
        </w:rPr>
      </w:pPr>
    </w:p>
    <w:p w14:paraId="7B8811A0" w14:textId="77777777" w:rsidR="000C5932" w:rsidRDefault="000C5932" w:rsidP="000C5932">
      <w:pPr>
        <w:jc w:val="both"/>
        <w:rPr>
          <w:rFonts w:eastAsia="Calibri" w:cstheme="minorHAnsi"/>
          <w:i/>
          <w:sz w:val="22"/>
          <w:szCs w:val="22"/>
        </w:rPr>
      </w:pPr>
      <w:r>
        <w:rPr>
          <w:rFonts w:eastAsia="Calibri" w:cstheme="minorHAnsi"/>
          <w:i/>
          <w:sz w:val="22"/>
          <w:szCs w:val="22"/>
        </w:rPr>
        <w:t xml:space="preserve">The Company is indirectly involved in the manufacture, possession, use, sale and distribution of cannabis in the recreational and medicinal cannabis marketplace in the United States through licensed subsidiary entities in states that have legalized marijuana operations, however, these activities are currently illegal under United States federal law. Additional information regarding this and other risks and uncertainties relating to the Company's business, including COVID-19, are contained under the heading "Risk Factors" and elsewhere in the Company's annual information form dated April 13, 2020 filed on its issuer profile on SEDAR at </w:t>
      </w:r>
      <w:hyperlink r:id="rId18" w:history="1">
        <w:r>
          <w:rPr>
            <w:rStyle w:val="Hyperlink"/>
            <w:rFonts w:eastAsia="Calibri" w:cstheme="minorHAnsi"/>
            <w:i/>
            <w:sz w:val="22"/>
            <w:szCs w:val="22"/>
          </w:rPr>
          <w:t>www.sedar.com</w:t>
        </w:r>
      </w:hyperlink>
      <w:r>
        <w:rPr>
          <w:rFonts w:eastAsia="Calibri" w:cstheme="minorHAnsi"/>
          <w:i/>
          <w:sz w:val="22"/>
          <w:szCs w:val="22"/>
        </w:rPr>
        <w:t>.</w:t>
      </w:r>
    </w:p>
    <w:p w14:paraId="2E191C50" w14:textId="77777777" w:rsidR="000C5932" w:rsidRDefault="000C5932" w:rsidP="000C5932">
      <w:pPr>
        <w:jc w:val="both"/>
        <w:rPr>
          <w:rFonts w:eastAsia="Calibri" w:cstheme="minorHAnsi"/>
          <w:i/>
          <w:sz w:val="22"/>
          <w:szCs w:val="22"/>
        </w:rPr>
      </w:pPr>
    </w:p>
    <w:p w14:paraId="14600634" w14:textId="77777777" w:rsidR="000C5932" w:rsidRDefault="000C5932" w:rsidP="000C5932">
      <w:pPr>
        <w:rPr>
          <w:rFonts w:cstheme="minorHAnsi"/>
          <w:sz w:val="22"/>
          <w:szCs w:val="22"/>
        </w:rPr>
      </w:pPr>
      <w:r>
        <w:rPr>
          <w:rFonts w:eastAsia="Calibri" w:cstheme="minorHAnsi"/>
          <w:i/>
          <w:sz w:val="22"/>
          <w:szCs w:val="22"/>
        </w:rPr>
        <w:t>No stock exchange, securities commission or other regulatory authority has approved or disapproved the information contained herein.</w:t>
      </w:r>
    </w:p>
    <w:p w14:paraId="42DAA3E6" w14:textId="77777777" w:rsidR="000C5932" w:rsidRPr="00AA0A44" w:rsidRDefault="000C5932" w:rsidP="000C5932">
      <w:pPr>
        <w:rPr>
          <w:rFonts w:cstheme="minorHAnsi"/>
          <w:sz w:val="22"/>
          <w:szCs w:val="22"/>
        </w:rPr>
      </w:pPr>
    </w:p>
    <w:p w14:paraId="0DC5F913" w14:textId="0E7D8ECE" w:rsidR="00DE2901" w:rsidRPr="00AA0A44" w:rsidRDefault="00DE2901" w:rsidP="000C5932">
      <w:pPr>
        <w:rPr>
          <w:rFonts w:cstheme="minorHAnsi"/>
          <w:sz w:val="22"/>
          <w:szCs w:val="22"/>
        </w:rPr>
      </w:pPr>
    </w:p>
    <w:sectPr w:rsidR="00DE2901" w:rsidRPr="00AA0A44" w:rsidSect="000079D3">
      <w:footnotePr>
        <w:pos w:val="beneathText"/>
      </w:footnotePr>
      <w:pgSz w:w="12240" w:h="15840"/>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85AF" w14:textId="77777777" w:rsidR="00226B4D" w:rsidRDefault="00226B4D" w:rsidP="007D4483">
      <w:r>
        <w:separator/>
      </w:r>
    </w:p>
  </w:endnote>
  <w:endnote w:type="continuationSeparator" w:id="0">
    <w:p w14:paraId="0BE155F3" w14:textId="77777777" w:rsidR="00226B4D" w:rsidRDefault="00226B4D" w:rsidP="007D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93E0C" w14:textId="77777777" w:rsidR="00226B4D" w:rsidRDefault="00226B4D" w:rsidP="007D4483">
      <w:r>
        <w:separator/>
      </w:r>
    </w:p>
  </w:footnote>
  <w:footnote w:type="continuationSeparator" w:id="0">
    <w:p w14:paraId="7B110D9D" w14:textId="77777777" w:rsidR="00226B4D" w:rsidRDefault="00226B4D" w:rsidP="007D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B787D"/>
    <w:multiLevelType w:val="hybridMultilevel"/>
    <w:tmpl w:val="3B2C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6F78A9"/>
    <w:multiLevelType w:val="hybridMultilevel"/>
    <w:tmpl w:val="868C1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FE491E"/>
    <w:multiLevelType w:val="hybridMultilevel"/>
    <w:tmpl w:val="82269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3553B0"/>
    <w:multiLevelType w:val="hybridMultilevel"/>
    <w:tmpl w:val="88B4C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733166"/>
    <w:multiLevelType w:val="hybridMultilevel"/>
    <w:tmpl w:val="7D405EFA"/>
    <w:lvl w:ilvl="0" w:tplc="DC4C0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1NTMzMDQ2NbUwtjRS0lEKTi0uzszPAykwNDCuBQAzY8h/LgAAAA=="/>
  </w:docVars>
  <w:rsids>
    <w:rsidRoot w:val="00DE2901"/>
    <w:rsid w:val="00000F9C"/>
    <w:rsid w:val="00001BD6"/>
    <w:rsid w:val="000029CA"/>
    <w:rsid w:val="00002BE9"/>
    <w:rsid w:val="00003976"/>
    <w:rsid w:val="00004B10"/>
    <w:rsid w:val="000079D3"/>
    <w:rsid w:val="00010CA9"/>
    <w:rsid w:val="00014129"/>
    <w:rsid w:val="00015267"/>
    <w:rsid w:val="00016A5B"/>
    <w:rsid w:val="000170A5"/>
    <w:rsid w:val="00017952"/>
    <w:rsid w:val="00022AA7"/>
    <w:rsid w:val="00022B6E"/>
    <w:rsid w:val="00026D9A"/>
    <w:rsid w:val="000333F8"/>
    <w:rsid w:val="00033A09"/>
    <w:rsid w:val="00041159"/>
    <w:rsid w:val="00042690"/>
    <w:rsid w:val="000456FE"/>
    <w:rsid w:val="00050D82"/>
    <w:rsid w:val="0005587C"/>
    <w:rsid w:val="00057DF2"/>
    <w:rsid w:val="000600E9"/>
    <w:rsid w:val="00064445"/>
    <w:rsid w:val="000655F1"/>
    <w:rsid w:val="00071354"/>
    <w:rsid w:val="0007279F"/>
    <w:rsid w:val="000737A4"/>
    <w:rsid w:val="00080BA9"/>
    <w:rsid w:val="000838D0"/>
    <w:rsid w:val="0008501E"/>
    <w:rsid w:val="000858B6"/>
    <w:rsid w:val="00085BE6"/>
    <w:rsid w:val="0008618C"/>
    <w:rsid w:val="00090A86"/>
    <w:rsid w:val="00094BE4"/>
    <w:rsid w:val="0009666E"/>
    <w:rsid w:val="0009787A"/>
    <w:rsid w:val="000A0D6A"/>
    <w:rsid w:val="000A1D72"/>
    <w:rsid w:val="000A2108"/>
    <w:rsid w:val="000A2E40"/>
    <w:rsid w:val="000A5EB2"/>
    <w:rsid w:val="000B1F02"/>
    <w:rsid w:val="000B6A73"/>
    <w:rsid w:val="000C2E1E"/>
    <w:rsid w:val="000C5932"/>
    <w:rsid w:val="000C7C60"/>
    <w:rsid w:val="000D2550"/>
    <w:rsid w:val="000D747C"/>
    <w:rsid w:val="000E05D1"/>
    <w:rsid w:val="000E5B00"/>
    <w:rsid w:val="000E5D38"/>
    <w:rsid w:val="000F42AF"/>
    <w:rsid w:val="000F4CED"/>
    <w:rsid w:val="000F7EFA"/>
    <w:rsid w:val="00100CBB"/>
    <w:rsid w:val="001011BD"/>
    <w:rsid w:val="0010396B"/>
    <w:rsid w:val="00106627"/>
    <w:rsid w:val="00106A6B"/>
    <w:rsid w:val="001070A1"/>
    <w:rsid w:val="00110C36"/>
    <w:rsid w:val="00114E85"/>
    <w:rsid w:val="001216DE"/>
    <w:rsid w:val="00121A52"/>
    <w:rsid w:val="00123992"/>
    <w:rsid w:val="001270EB"/>
    <w:rsid w:val="00134678"/>
    <w:rsid w:val="0013496E"/>
    <w:rsid w:val="00135CD0"/>
    <w:rsid w:val="001400AB"/>
    <w:rsid w:val="00142815"/>
    <w:rsid w:val="00143164"/>
    <w:rsid w:val="00143735"/>
    <w:rsid w:val="00144E27"/>
    <w:rsid w:val="00145E1B"/>
    <w:rsid w:val="001469E0"/>
    <w:rsid w:val="00147D76"/>
    <w:rsid w:val="00147F82"/>
    <w:rsid w:val="0015075E"/>
    <w:rsid w:val="001526DD"/>
    <w:rsid w:val="0015538A"/>
    <w:rsid w:val="00156335"/>
    <w:rsid w:val="0016277F"/>
    <w:rsid w:val="00171B37"/>
    <w:rsid w:val="00174F9C"/>
    <w:rsid w:val="0018614E"/>
    <w:rsid w:val="00191EEE"/>
    <w:rsid w:val="001A155D"/>
    <w:rsid w:val="001A3F24"/>
    <w:rsid w:val="001B0F30"/>
    <w:rsid w:val="001B3469"/>
    <w:rsid w:val="001B4E70"/>
    <w:rsid w:val="001B582C"/>
    <w:rsid w:val="001B7129"/>
    <w:rsid w:val="001B7514"/>
    <w:rsid w:val="001C2CA6"/>
    <w:rsid w:val="001C3A55"/>
    <w:rsid w:val="001C5844"/>
    <w:rsid w:val="001C73A2"/>
    <w:rsid w:val="001D04B0"/>
    <w:rsid w:val="001D363A"/>
    <w:rsid w:val="001D7693"/>
    <w:rsid w:val="001E3CFF"/>
    <w:rsid w:val="001E46E7"/>
    <w:rsid w:val="001E61A5"/>
    <w:rsid w:val="001E752F"/>
    <w:rsid w:val="001F0591"/>
    <w:rsid w:val="001F2D72"/>
    <w:rsid w:val="00203B37"/>
    <w:rsid w:val="00204497"/>
    <w:rsid w:val="0020662B"/>
    <w:rsid w:val="00206970"/>
    <w:rsid w:val="0021017F"/>
    <w:rsid w:val="0021536B"/>
    <w:rsid w:val="00216EC7"/>
    <w:rsid w:val="00217A6E"/>
    <w:rsid w:val="0022005A"/>
    <w:rsid w:val="0022012C"/>
    <w:rsid w:val="00220C7D"/>
    <w:rsid w:val="002220DD"/>
    <w:rsid w:val="00222BF9"/>
    <w:rsid w:val="00226B4D"/>
    <w:rsid w:val="002363B9"/>
    <w:rsid w:val="00236C69"/>
    <w:rsid w:val="00245FFF"/>
    <w:rsid w:val="002522CB"/>
    <w:rsid w:val="00254BDC"/>
    <w:rsid w:val="00255CA0"/>
    <w:rsid w:val="00256342"/>
    <w:rsid w:val="002639DC"/>
    <w:rsid w:val="00264A5B"/>
    <w:rsid w:val="0027003D"/>
    <w:rsid w:val="002709BE"/>
    <w:rsid w:val="00270F4F"/>
    <w:rsid w:val="002725F9"/>
    <w:rsid w:val="00272600"/>
    <w:rsid w:val="00274DBB"/>
    <w:rsid w:val="00280DBD"/>
    <w:rsid w:val="00283090"/>
    <w:rsid w:val="0028433D"/>
    <w:rsid w:val="00284B73"/>
    <w:rsid w:val="002873A9"/>
    <w:rsid w:val="002907DA"/>
    <w:rsid w:val="00295055"/>
    <w:rsid w:val="002A0A66"/>
    <w:rsid w:val="002A2F73"/>
    <w:rsid w:val="002A3673"/>
    <w:rsid w:val="002A6BEF"/>
    <w:rsid w:val="002B0B39"/>
    <w:rsid w:val="002B1CC3"/>
    <w:rsid w:val="002B4934"/>
    <w:rsid w:val="002B4976"/>
    <w:rsid w:val="002B4E93"/>
    <w:rsid w:val="002C019A"/>
    <w:rsid w:val="002C0777"/>
    <w:rsid w:val="002C2779"/>
    <w:rsid w:val="002C307C"/>
    <w:rsid w:val="002C58F9"/>
    <w:rsid w:val="002D43E6"/>
    <w:rsid w:val="002D4DC2"/>
    <w:rsid w:val="002D6533"/>
    <w:rsid w:val="002D6D9F"/>
    <w:rsid w:val="002E04F0"/>
    <w:rsid w:val="002E27A9"/>
    <w:rsid w:val="002F63DC"/>
    <w:rsid w:val="002F661E"/>
    <w:rsid w:val="003003EE"/>
    <w:rsid w:val="003039D7"/>
    <w:rsid w:val="00304603"/>
    <w:rsid w:val="0030596E"/>
    <w:rsid w:val="00310D54"/>
    <w:rsid w:val="00312F29"/>
    <w:rsid w:val="00314FE0"/>
    <w:rsid w:val="003150C6"/>
    <w:rsid w:val="00316DB1"/>
    <w:rsid w:val="00320D8D"/>
    <w:rsid w:val="0032385C"/>
    <w:rsid w:val="003259BF"/>
    <w:rsid w:val="00325CD3"/>
    <w:rsid w:val="00326FB2"/>
    <w:rsid w:val="00331A24"/>
    <w:rsid w:val="00333048"/>
    <w:rsid w:val="00334696"/>
    <w:rsid w:val="003400F3"/>
    <w:rsid w:val="00343D5F"/>
    <w:rsid w:val="00352A46"/>
    <w:rsid w:val="00353F3C"/>
    <w:rsid w:val="00355DD7"/>
    <w:rsid w:val="00366CC3"/>
    <w:rsid w:val="00367AB8"/>
    <w:rsid w:val="00371D4D"/>
    <w:rsid w:val="0037293F"/>
    <w:rsid w:val="003751C3"/>
    <w:rsid w:val="0037574A"/>
    <w:rsid w:val="00375FEC"/>
    <w:rsid w:val="0038440C"/>
    <w:rsid w:val="00394507"/>
    <w:rsid w:val="003A005F"/>
    <w:rsid w:val="003A0EBA"/>
    <w:rsid w:val="003A26ED"/>
    <w:rsid w:val="003A70F7"/>
    <w:rsid w:val="003B003F"/>
    <w:rsid w:val="003B0872"/>
    <w:rsid w:val="003B3D7A"/>
    <w:rsid w:val="003B5E6B"/>
    <w:rsid w:val="003B65D8"/>
    <w:rsid w:val="003C09F7"/>
    <w:rsid w:val="003C7257"/>
    <w:rsid w:val="003E498E"/>
    <w:rsid w:val="003E4D59"/>
    <w:rsid w:val="003F1D24"/>
    <w:rsid w:val="003F3CC7"/>
    <w:rsid w:val="003F3DE8"/>
    <w:rsid w:val="003F4BDE"/>
    <w:rsid w:val="003F6E07"/>
    <w:rsid w:val="003F76F5"/>
    <w:rsid w:val="00400932"/>
    <w:rsid w:val="00400FBB"/>
    <w:rsid w:val="00404828"/>
    <w:rsid w:val="00407410"/>
    <w:rsid w:val="0041141D"/>
    <w:rsid w:val="0041428F"/>
    <w:rsid w:val="004143B1"/>
    <w:rsid w:val="004217B8"/>
    <w:rsid w:val="00421BDF"/>
    <w:rsid w:val="00425BCB"/>
    <w:rsid w:val="00430488"/>
    <w:rsid w:val="00430602"/>
    <w:rsid w:val="0043136E"/>
    <w:rsid w:val="0044355E"/>
    <w:rsid w:val="00447C9C"/>
    <w:rsid w:val="004535D1"/>
    <w:rsid w:val="004609B3"/>
    <w:rsid w:val="004624AD"/>
    <w:rsid w:val="00465D64"/>
    <w:rsid w:val="00470EF8"/>
    <w:rsid w:val="004710E3"/>
    <w:rsid w:val="00472374"/>
    <w:rsid w:val="0047487A"/>
    <w:rsid w:val="0047489B"/>
    <w:rsid w:val="004757E2"/>
    <w:rsid w:val="00475A95"/>
    <w:rsid w:val="0048095B"/>
    <w:rsid w:val="004814B3"/>
    <w:rsid w:val="0048502E"/>
    <w:rsid w:val="00487946"/>
    <w:rsid w:val="0049433A"/>
    <w:rsid w:val="00496F28"/>
    <w:rsid w:val="004A3557"/>
    <w:rsid w:val="004A45D1"/>
    <w:rsid w:val="004A4F54"/>
    <w:rsid w:val="004B7542"/>
    <w:rsid w:val="004B7FD5"/>
    <w:rsid w:val="004C0037"/>
    <w:rsid w:val="004C2C47"/>
    <w:rsid w:val="004C3D59"/>
    <w:rsid w:val="004D2405"/>
    <w:rsid w:val="004E7CCB"/>
    <w:rsid w:val="004F1236"/>
    <w:rsid w:val="004F6013"/>
    <w:rsid w:val="004F6F6C"/>
    <w:rsid w:val="005024F3"/>
    <w:rsid w:val="00503B23"/>
    <w:rsid w:val="00506A51"/>
    <w:rsid w:val="00507A7C"/>
    <w:rsid w:val="00511240"/>
    <w:rsid w:val="005134CB"/>
    <w:rsid w:val="0051678A"/>
    <w:rsid w:val="00516A52"/>
    <w:rsid w:val="00521D0A"/>
    <w:rsid w:val="005220A0"/>
    <w:rsid w:val="00525252"/>
    <w:rsid w:val="00530A05"/>
    <w:rsid w:val="00530F00"/>
    <w:rsid w:val="00531731"/>
    <w:rsid w:val="00531A69"/>
    <w:rsid w:val="0053421F"/>
    <w:rsid w:val="00535149"/>
    <w:rsid w:val="00537F39"/>
    <w:rsid w:val="0054123A"/>
    <w:rsid w:val="0054524B"/>
    <w:rsid w:val="00546E5C"/>
    <w:rsid w:val="00547B3C"/>
    <w:rsid w:val="0055267D"/>
    <w:rsid w:val="0055298C"/>
    <w:rsid w:val="005568CA"/>
    <w:rsid w:val="00560159"/>
    <w:rsid w:val="00566854"/>
    <w:rsid w:val="005713F4"/>
    <w:rsid w:val="005769C8"/>
    <w:rsid w:val="00576BDA"/>
    <w:rsid w:val="00581E52"/>
    <w:rsid w:val="00584E3B"/>
    <w:rsid w:val="00585256"/>
    <w:rsid w:val="00585A13"/>
    <w:rsid w:val="005904C2"/>
    <w:rsid w:val="00592904"/>
    <w:rsid w:val="00593FC8"/>
    <w:rsid w:val="005942AA"/>
    <w:rsid w:val="005A0C45"/>
    <w:rsid w:val="005A23A2"/>
    <w:rsid w:val="005A30A1"/>
    <w:rsid w:val="005A646D"/>
    <w:rsid w:val="005B0F43"/>
    <w:rsid w:val="005B4C5E"/>
    <w:rsid w:val="005C191A"/>
    <w:rsid w:val="005C6788"/>
    <w:rsid w:val="005D0693"/>
    <w:rsid w:val="005D0A75"/>
    <w:rsid w:val="005D63D5"/>
    <w:rsid w:val="005D66C1"/>
    <w:rsid w:val="005E20EA"/>
    <w:rsid w:val="005E3409"/>
    <w:rsid w:val="005E58DF"/>
    <w:rsid w:val="005E63D0"/>
    <w:rsid w:val="005E6911"/>
    <w:rsid w:val="005E6B9B"/>
    <w:rsid w:val="005F0275"/>
    <w:rsid w:val="005F0493"/>
    <w:rsid w:val="005F0FC1"/>
    <w:rsid w:val="005F445B"/>
    <w:rsid w:val="005F7161"/>
    <w:rsid w:val="005F7450"/>
    <w:rsid w:val="005F7C5B"/>
    <w:rsid w:val="00605570"/>
    <w:rsid w:val="00605957"/>
    <w:rsid w:val="00611375"/>
    <w:rsid w:val="0061213E"/>
    <w:rsid w:val="006138E5"/>
    <w:rsid w:val="006167EB"/>
    <w:rsid w:val="00616B65"/>
    <w:rsid w:val="0062316B"/>
    <w:rsid w:val="00626868"/>
    <w:rsid w:val="00631F28"/>
    <w:rsid w:val="00633E94"/>
    <w:rsid w:val="00635552"/>
    <w:rsid w:val="00643525"/>
    <w:rsid w:val="006435C0"/>
    <w:rsid w:val="006461CB"/>
    <w:rsid w:val="00650FFA"/>
    <w:rsid w:val="0065660A"/>
    <w:rsid w:val="006647AF"/>
    <w:rsid w:val="006669E5"/>
    <w:rsid w:val="00667025"/>
    <w:rsid w:val="00673E0F"/>
    <w:rsid w:val="00673FF4"/>
    <w:rsid w:val="0067454D"/>
    <w:rsid w:val="00682566"/>
    <w:rsid w:val="00682ECA"/>
    <w:rsid w:val="006831C4"/>
    <w:rsid w:val="00684181"/>
    <w:rsid w:val="00694629"/>
    <w:rsid w:val="006978CE"/>
    <w:rsid w:val="006B0B86"/>
    <w:rsid w:val="006B366A"/>
    <w:rsid w:val="006B6CE0"/>
    <w:rsid w:val="006D159A"/>
    <w:rsid w:val="006D1BED"/>
    <w:rsid w:val="006D2825"/>
    <w:rsid w:val="006D2F5B"/>
    <w:rsid w:val="006D4DDC"/>
    <w:rsid w:val="006D559A"/>
    <w:rsid w:val="006D7AC1"/>
    <w:rsid w:val="006E1B30"/>
    <w:rsid w:val="006E5E61"/>
    <w:rsid w:val="006E6A37"/>
    <w:rsid w:val="006F0CC8"/>
    <w:rsid w:val="006F4247"/>
    <w:rsid w:val="006F43AA"/>
    <w:rsid w:val="006F488A"/>
    <w:rsid w:val="006F50B8"/>
    <w:rsid w:val="007006D9"/>
    <w:rsid w:val="007012F0"/>
    <w:rsid w:val="00701424"/>
    <w:rsid w:val="0070380F"/>
    <w:rsid w:val="00703C79"/>
    <w:rsid w:val="007109D4"/>
    <w:rsid w:val="00713491"/>
    <w:rsid w:val="00717595"/>
    <w:rsid w:val="0072496F"/>
    <w:rsid w:val="007261EC"/>
    <w:rsid w:val="007317A9"/>
    <w:rsid w:val="00737964"/>
    <w:rsid w:val="00737E6E"/>
    <w:rsid w:val="00740078"/>
    <w:rsid w:val="00741BBC"/>
    <w:rsid w:val="00750080"/>
    <w:rsid w:val="007552A4"/>
    <w:rsid w:val="00757B85"/>
    <w:rsid w:val="00757FC3"/>
    <w:rsid w:val="00761118"/>
    <w:rsid w:val="007671D0"/>
    <w:rsid w:val="007845B7"/>
    <w:rsid w:val="00785B06"/>
    <w:rsid w:val="00792A37"/>
    <w:rsid w:val="0079478D"/>
    <w:rsid w:val="0079520D"/>
    <w:rsid w:val="00795406"/>
    <w:rsid w:val="00796487"/>
    <w:rsid w:val="007A0E7F"/>
    <w:rsid w:val="007A10F4"/>
    <w:rsid w:val="007A28CF"/>
    <w:rsid w:val="007A5C0F"/>
    <w:rsid w:val="007A758C"/>
    <w:rsid w:val="007A775D"/>
    <w:rsid w:val="007B7C54"/>
    <w:rsid w:val="007C4CC5"/>
    <w:rsid w:val="007C7978"/>
    <w:rsid w:val="007D2CAF"/>
    <w:rsid w:val="007D4483"/>
    <w:rsid w:val="007E3B7F"/>
    <w:rsid w:val="007E7651"/>
    <w:rsid w:val="007F33EC"/>
    <w:rsid w:val="007F4C72"/>
    <w:rsid w:val="00800B62"/>
    <w:rsid w:val="0080542E"/>
    <w:rsid w:val="00806262"/>
    <w:rsid w:val="00807386"/>
    <w:rsid w:val="008100C8"/>
    <w:rsid w:val="00811553"/>
    <w:rsid w:val="00817D9A"/>
    <w:rsid w:val="00820039"/>
    <w:rsid w:val="00824810"/>
    <w:rsid w:val="00824DFF"/>
    <w:rsid w:val="0082613A"/>
    <w:rsid w:val="008278E5"/>
    <w:rsid w:val="0083041E"/>
    <w:rsid w:val="00830742"/>
    <w:rsid w:val="008352A1"/>
    <w:rsid w:val="00847A29"/>
    <w:rsid w:val="00857CB0"/>
    <w:rsid w:val="008613F9"/>
    <w:rsid w:val="0086682A"/>
    <w:rsid w:val="008738FA"/>
    <w:rsid w:val="00874293"/>
    <w:rsid w:val="00874AF6"/>
    <w:rsid w:val="00874DDC"/>
    <w:rsid w:val="00877962"/>
    <w:rsid w:val="00881D6F"/>
    <w:rsid w:val="00892497"/>
    <w:rsid w:val="00896982"/>
    <w:rsid w:val="008A5A7C"/>
    <w:rsid w:val="008A5F8E"/>
    <w:rsid w:val="008A6089"/>
    <w:rsid w:val="008A70EA"/>
    <w:rsid w:val="008B23D5"/>
    <w:rsid w:val="008B2A2A"/>
    <w:rsid w:val="008B5EA2"/>
    <w:rsid w:val="008D29B0"/>
    <w:rsid w:val="008D29C5"/>
    <w:rsid w:val="008E02EC"/>
    <w:rsid w:val="008E1BC6"/>
    <w:rsid w:val="008E287C"/>
    <w:rsid w:val="008E6C89"/>
    <w:rsid w:val="008F069D"/>
    <w:rsid w:val="008F1755"/>
    <w:rsid w:val="00900E39"/>
    <w:rsid w:val="00905FE4"/>
    <w:rsid w:val="00907667"/>
    <w:rsid w:val="00914E9E"/>
    <w:rsid w:val="00916D41"/>
    <w:rsid w:val="0091716B"/>
    <w:rsid w:val="00920D8B"/>
    <w:rsid w:val="00922227"/>
    <w:rsid w:val="009276E5"/>
    <w:rsid w:val="00927A0C"/>
    <w:rsid w:val="0093266C"/>
    <w:rsid w:val="0093366A"/>
    <w:rsid w:val="00933C52"/>
    <w:rsid w:val="009350DB"/>
    <w:rsid w:val="009355D7"/>
    <w:rsid w:val="0094040F"/>
    <w:rsid w:val="009503F3"/>
    <w:rsid w:val="00960057"/>
    <w:rsid w:val="00960C77"/>
    <w:rsid w:val="00961BE2"/>
    <w:rsid w:val="009670D7"/>
    <w:rsid w:val="00967CFD"/>
    <w:rsid w:val="00973D70"/>
    <w:rsid w:val="009876DB"/>
    <w:rsid w:val="00987B56"/>
    <w:rsid w:val="00992F21"/>
    <w:rsid w:val="009A0A93"/>
    <w:rsid w:val="009A0BB5"/>
    <w:rsid w:val="009A2B7D"/>
    <w:rsid w:val="009A3582"/>
    <w:rsid w:val="009A690F"/>
    <w:rsid w:val="009B273F"/>
    <w:rsid w:val="009B32F0"/>
    <w:rsid w:val="009B40FA"/>
    <w:rsid w:val="009C0633"/>
    <w:rsid w:val="009C08DB"/>
    <w:rsid w:val="009C1922"/>
    <w:rsid w:val="009C24DC"/>
    <w:rsid w:val="009C2769"/>
    <w:rsid w:val="009C2B9F"/>
    <w:rsid w:val="009C4E2D"/>
    <w:rsid w:val="009C57C7"/>
    <w:rsid w:val="009C643E"/>
    <w:rsid w:val="009D0E8F"/>
    <w:rsid w:val="009D2DE8"/>
    <w:rsid w:val="009D3369"/>
    <w:rsid w:val="009D6071"/>
    <w:rsid w:val="009D7570"/>
    <w:rsid w:val="009E35C6"/>
    <w:rsid w:val="009F10FE"/>
    <w:rsid w:val="009F2943"/>
    <w:rsid w:val="009F7B92"/>
    <w:rsid w:val="00A03E11"/>
    <w:rsid w:val="00A06968"/>
    <w:rsid w:val="00A0775B"/>
    <w:rsid w:val="00A07A51"/>
    <w:rsid w:val="00A07A90"/>
    <w:rsid w:val="00A1045D"/>
    <w:rsid w:val="00A116F4"/>
    <w:rsid w:val="00A17006"/>
    <w:rsid w:val="00A2644B"/>
    <w:rsid w:val="00A26D5A"/>
    <w:rsid w:val="00A271E5"/>
    <w:rsid w:val="00A31F3A"/>
    <w:rsid w:val="00A31F70"/>
    <w:rsid w:val="00A364E6"/>
    <w:rsid w:val="00A40871"/>
    <w:rsid w:val="00A40973"/>
    <w:rsid w:val="00A43505"/>
    <w:rsid w:val="00A45516"/>
    <w:rsid w:val="00A47B28"/>
    <w:rsid w:val="00A50FF4"/>
    <w:rsid w:val="00A54139"/>
    <w:rsid w:val="00A55306"/>
    <w:rsid w:val="00A60E84"/>
    <w:rsid w:val="00A63D72"/>
    <w:rsid w:val="00A66908"/>
    <w:rsid w:val="00A66F10"/>
    <w:rsid w:val="00A72517"/>
    <w:rsid w:val="00A75B42"/>
    <w:rsid w:val="00A76133"/>
    <w:rsid w:val="00A761A1"/>
    <w:rsid w:val="00A80688"/>
    <w:rsid w:val="00A8219E"/>
    <w:rsid w:val="00A85E7A"/>
    <w:rsid w:val="00A87801"/>
    <w:rsid w:val="00A90757"/>
    <w:rsid w:val="00AA0A44"/>
    <w:rsid w:val="00AA0C22"/>
    <w:rsid w:val="00AA326A"/>
    <w:rsid w:val="00AA5581"/>
    <w:rsid w:val="00AB2DC4"/>
    <w:rsid w:val="00AB6040"/>
    <w:rsid w:val="00AC08C7"/>
    <w:rsid w:val="00AD04F6"/>
    <w:rsid w:val="00AD0D1C"/>
    <w:rsid w:val="00AD1271"/>
    <w:rsid w:val="00AD170D"/>
    <w:rsid w:val="00AD1DAA"/>
    <w:rsid w:val="00AD3BC9"/>
    <w:rsid w:val="00AD763D"/>
    <w:rsid w:val="00AE0744"/>
    <w:rsid w:val="00AE07E2"/>
    <w:rsid w:val="00AE10EE"/>
    <w:rsid w:val="00AE1FE1"/>
    <w:rsid w:val="00AE540E"/>
    <w:rsid w:val="00B024A4"/>
    <w:rsid w:val="00B02C24"/>
    <w:rsid w:val="00B031ED"/>
    <w:rsid w:val="00B03A45"/>
    <w:rsid w:val="00B1042E"/>
    <w:rsid w:val="00B12212"/>
    <w:rsid w:val="00B14795"/>
    <w:rsid w:val="00B14E3F"/>
    <w:rsid w:val="00B1623C"/>
    <w:rsid w:val="00B24341"/>
    <w:rsid w:val="00B315EA"/>
    <w:rsid w:val="00B32E0F"/>
    <w:rsid w:val="00B34E94"/>
    <w:rsid w:val="00B3556E"/>
    <w:rsid w:val="00B35707"/>
    <w:rsid w:val="00B35C9B"/>
    <w:rsid w:val="00B4168E"/>
    <w:rsid w:val="00B42E9A"/>
    <w:rsid w:val="00B43264"/>
    <w:rsid w:val="00B44B5F"/>
    <w:rsid w:val="00B45382"/>
    <w:rsid w:val="00B46B4A"/>
    <w:rsid w:val="00B47A2B"/>
    <w:rsid w:val="00B53E4F"/>
    <w:rsid w:val="00B70241"/>
    <w:rsid w:val="00B73881"/>
    <w:rsid w:val="00B84813"/>
    <w:rsid w:val="00B85CF0"/>
    <w:rsid w:val="00B85E3D"/>
    <w:rsid w:val="00B90F71"/>
    <w:rsid w:val="00B93D1A"/>
    <w:rsid w:val="00B964E0"/>
    <w:rsid w:val="00B96CB9"/>
    <w:rsid w:val="00BA3970"/>
    <w:rsid w:val="00BB0670"/>
    <w:rsid w:val="00BB0A46"/>
    <w:rsid w:val="00BB4E4B"/>
    <w:rsid w:val="00BC2481"/>
    <w:rsid w:val="00BC30EC"/>
    <w:rsid w:val="00BC3775"/>
    <w:rsid w:val="00BC6B4A"/>
    <w:rsid w:val="00BD1FCA"/>
    <w:rsid w:val="00BD4B05"/>
    <w:rsid w:val="00BD60D3"/>
    <w:rsid w:val="00BD7A3E"/>
    <w:rsid w:val="00BE031B"/>
    <w:rsid w:val="00BE069F"/>
    <w:rsid w:val="00BE0870"/>
    <w:rsid w:val="00BE1313"/>
    <w:rsid w:val="00BE30A6"/>
    <w:rsid w:val="00BF13A7"/>
    <w:rsid w:val="00BF6ABD"/>
    <w:rsid w:val="00C01C4A"/>
    <w:rsid w:val="00C03206"/>
    <w:rsid w:val="00C0476D"/>
    <w:rsid w:val="00C04D84"/>
    <w:rsid w:val="00C06326"/>
    <w:rsid w:val="00C12409"/>
    <w:rsid w:val="00C1588A"/>
    <w:rsid w:val="00C178BB"/>
    <w:rsid w:val="00C17F95"/>
    <w:rsid w:val="00C2024F"/>
    <w:rsid w:val="00C21069"/>
    <w:rsid w:val="00C22936"/>
    <w:rsid w:val="00C23C8D"/>
    <w:rsid w:val="00C306C3"/>
    <w:rsid w:val="00C30EE7"/>
    <w:rsid w:val="00C310F3"/>
    <w:rsid w:val="00C318D2"/>
    <w:rsid w:val="00C32427"/>
    <w:rsid w:val="00C5178E"/>
    <w:rsid w:val="00C52B0A"/>
    <w:rsid w:val="00C536C1"/>
    <w:rsid w:val="00C54E94"/>
    <w:rsid w:val="00C54EB3"/>
    <w:rsid w:val="00C56DD0"/>
    <w:rsid w:val="00C57003"/>
    <w:rsid w:val="00C57A2D"/>
    <w:rsid w:val="00C61821"/>
    <w:rsid w:val="00C6293D"/>
    <w:rsid w:val="00C63169"/>
    <w:rsid w:val="00C66794"/>
    <w:rsid w:val="00C74583"/>
    <w:rsid w:val="00C7610D"/>
    <w:rsid w:val="00C81180"/>
    <w:rsid w:val="00C81B6F"/>
    <w:rsid w:val="00C843CE"/>
    <w:rsid w:val="00C94C71"/>
    <w:rsid w:val="00C96620"/>
    <w:rsid w:val="00C97CE0"/>
    <w:rsid w:val="00CB0F66"/>
    <w:rsid w:val="00CB119A"/>
    <w:rsid w:val="00CB5DF9"/>
    <w:rsid w:val="00CB76FD"/>
    <w:rsid w:val="00CC10ED"/>
    <w:rsid w:val="00CD13B9"/>
    <w:rsid w:val="00CD1F27"/>
    <w:rsid w:val="00CD24A2"/>
    <w:rsid w:val="00CD2DD5"/>
    <w:rsid w:val="00CD4E01"/>
    <w:rsid w:val="00CD678D"/>
    <w:rsid w:val="00CE1BC2"/>
    <w:rsid w:val="00CE2779"/>
    <w:rsid w:val="00CF5D43"/>
    <w:rsid w:val="00D01E06"/>
    <w:rsid w:val="00D0235D"/>
    <w:rsid w:val="00D04A7B"/>
    <w:rsid w:val="00D06895"/>
    <w:rsid w:val="00D123D3"/>
    <w:rsid w:val="00D13AAB"/>
    <w:rsid w:val="00D14C4E"/>
    <w:rsid w:val="00D16A64"/>
    <w:rsid w:val="00D16FC8"/>
    <w:rsid w:val="00D2089D"/>
    <w:rsid w:val="00D213D0"/>
    <w:rsid w:val="00D269AE"/>
    <w:rsid w:val="00D27EC1"/>
    <w:rsid w:val="00D34735"/>
    <w:rsid w:val="00D367F7"/>
    <w:rsid w:val="00D44AE5"/>
    <w:rsid w:val="00D5203B"/>
    <w:rsid w:val="00D551C1"/>
    <w:rsid w:val="00D551E5"/>
    <w:rsid w:val="00D55836"/>
    <w:rsid w:val="00D56B5C"/>
    <w:rsid w:val="00D572E1"/>
    <w:rsid w:val="00D66E6E"/>
    <w:rsid w:val="00D67BDC"/>
    <w:rsid w:val="00D67BEA"/>
    <w:rsid w:val="00D709EA"/>
    <w:rsid w:val="00D729CF"/>
    <w:rsid w:val="00D757D1"/>
    <w:rsid w:val="00D857D5"/>
    <w:rsid w:val="00D86AB9"/>
    <w:rsid w:val="00D878FA"/>
    <w:rsid w:val="00D87915"/>
    <w:rsid w:val="00D900BC"/>
    <w:rsid w:val="00D937B9"/>
    <w:rsid w:val="00D94BB4"/>
    <w:rsid w:val="00DA0713"/>
    <w:rsid w:val="00DA2DA4"/>
    <w:rsid w:val="00DA4A7B"/>
    <w:rsid w:val="00DA68AC"/>
    <w:rsid w:val="00DB0318"/>
    <w:rsid w:val="00DB36A2"/>
    <w:rsid w:val="00DC15F6"/>
    <w:rsid w:val="00DD343F"/>
    <w:rsid w:val="00DD48E1"/>
    <w:rsid w:val="00DD4B33"/>
    <w:rsid w:val="00DD75A2"/>
    <w:rsid w:val="00DE2901"/>
    <w:rsid w:val="00DE49CA"/>
    <w:rsid w:val="00DE5109"/>
    <w:rsid w:val="00DF21AF"/>
    <w:rsid w:val="00DF277C"/>
    <w:rsid w:val="00DF2D91"/>
    <w:rsid w:val="00DF31D1"/>
    <w:rsid w:val="00DF4287"/>
    <w:rsid w:val="00DF5996"/>
    <w:rsid w:val="00E0069F"/>
    <w:rsid w:val="00E0088A"/>
    <w:rsid w:val="00E00FB8"/>
    <w:rsid w:val="00E034E8"/>
    <w:rsid w:val="00E03D09"/>
    <w:rsid w:val="00E04252"/>
    <w:rsid w:val="00E04678"/>
    <w:rsid w:val="00E14224"/>
    <w:rsid w:val="00E214C0"/>
    <w:rsid w:val="00E23113"/>
    <w:rsid w:val="00E24AA1"/>
    <w:rsid w:val="00E25E54"/>
    <w:rsid w:val="00E30C87"/>
    <w:rsid w:val="00E30DF7"/>
    <w:rsid w:val="00E320D5"/>
    <w:rsid w:val="00E34B81"/>
    <w:rsid w:val="00E34D8F"/>
    <w:rsid w:val="00E4504F"/>
    <w:rsid w:val="00E469EA"/>
    <w:rsid w:val="00E515AA"/>
    <w:rsid w:val="00E530CA"/>
    <w:rsid w:val="00E61EBC"/>
    <w:rsid w:val="00E66AD4"/>
    <w:rsid w:val="00E66B17"/>
    <w:rsid w:val="00E66E5C"/>
    <w:rsid w:val="00E67330"/>
    <w:rsid w:val="00E674D6"/>
    <w:rsid w:val="00E73C84"/>
    <w:rsid w:val="00E75EE3"/>
    <w:rsid w:val="00E81517"/>
    <w:rsid w:val="00E83D60"/>
    <w:rsid w:val="00E84092"/>
    <w:rsid w:val="00E869A9"/>
    <w:rsid w:val="00E869F3"/>
    <w:rsid w:val="00E90200"/>
    <w:rsid w:val="00E946F0"/>
    <w:rsid w:val="00E96291"/>
    <w:rsid w:val="00EA6E14"/>
    <w:rsid w:val="00EB2D0A"/>
    <w:rsid w:val="00EB44D4"/>
    <w:rsid w:val="00EC1BA6"/>
    <w:rsid w:val="00EC4559"/>
    <w:rsid w:val="00EC5EC8"/>
    <w:rsid w:val="00EC73C7"/>
    <w:rsid w:val="00ED0088"/>
    <w:rsid w:val="00ED10C6"/>
    <w:rsid w:val="00ED1AB3"/>
    <w:rsid w:val="00ED329A"/>
    <w:rsid w:val="00ED3523"/>
    <w:rsid w:val="00ED78D7"/>
    <w:rsid w:val="00EE7AE5"/>
    <w:rsid w:val="00EF1C52"/>
    <w:rsid w:val="00EF420A"/>
    <w:rsid w:val="00EF7E9E"/>
    <w:rsid w:val="00F00BDA"/>
    <w:rsid w:val="00F029CC"/>
    <w:rsid w:val="00F02EC7"/>
    <w:rsid w:val="00F07052"/>
    <w:rsid w:val="00F10DFA"/>
    <w:rsid w:val="00F11828"/>
    <w:rsid w:val="00F12DE2"/>
    <w:rsid w:val="00F169A4"/>
    <w:rsid w:val="00F16DF7"/>
    <w:rsid w:val="00F21AC8"/>
    <w:rsid w:val="00F25877"/>
    <w:rsid w:val="00F269BA"/>
    <w:rsid w:val="00F26F4D"/>
    <w:rsid w:val="00F2728C"/>
    <w:rsid w:val="00F27366"/>
    <w:rsid w:val="00F3040B"/>
    <w:rsid w:val="00F30E46"/>
    <w:rsid w:val="00F3162E"/>
    <w:rsid w:val="00F33E47"/>
    <w:rsid w:val="00F33EC9"/>
    <w:rsid w:val="00F371AA"/>
    <w:rsid w:val="00F4008C"/>
    <w:rsid w:val="00F435CB"/>
    <w:rsid w:val="00F44F59"/>
    <w:rsid w:val="00F4780E"/>
    <w:rsid w:val="00F51D32"/>
    <w:rsid w:val="00F5658B"/>
    <w:rsid w:val="00F6130B"/>
    <w:rsid w:val="00F62B6B"/>
    <w:rsid w:val="00F7192F"/>
    <w:rsid w:val="00F92C0C"/>
    <w:rsid w:val="00FA2672"/>
    <w:rsid w:val="00FA26FC"/>
    <w:rsid w:val="00FA6810"/>
    <w:rsid w:val="00FB10A6"/>
    <w:rsid w:val="00FB4EC5"/>
    <w:rsid w:val="00FB5F2E"/>
    <w:rsid w:val="00FC025F"/>
    <w:rsid w:val="00FC2A67"/>
    <w:rsid w:val="00FC3940"/>
    <w:rsid w:val="00FC3964"/>
    <w:rsid w:val="00FD48E7"/>
    <w:rsid w:val="00FD7F72"/>
    <w:rsid w:val="00FE4BBA"/>
    <w:rsid w:val="00FE4E10"/>
    <w:rsid w:val="00FE69B2"/>
    <w:rsid w:val="00FF7B7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4AD6"/>
  <w15:docId w15:val="{02CBB566-216E-4251-A65D-C4F014EC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2F"/>
  </w:style>
  <w:style w:type="paragraph" w:styleId="Heading3">
    <w:name w:val="heading 3"/>
    <w:basedOn w:val="Normal"/>
    <w:link w:val="Heading3Char"/>
    <w:uiPriority w:val="9"/>
    <w:qFormat/>
    <w:rsid w:val="005D0A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901"/>
  </w:style>
  <w:style w:type="character" w:customStyle="1" w:styleId="Heading3Char">
    <w:name w:val="Heading 3 Char"/>
    <w:basedOn w:val="DefaultParagraphFont"/>
    <w:link w:val="Heading3"/>
    <w:uiPriority w:val="9"/>
    <w:rsid w:val="005D0A7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06970"/>
    <w:rPr>
      <w:color w:val="0563C1" w:themeColor="hyperlink"/>
      <w:u w:val="single"/>
    </w:rPr>
  </w:style>
  <w:style w:type="character" w:styleId="Emphasis">
    <w:name w:val="Emphasis"/>
    <w:basedOn w:val="DefaultParagraphFont"/>
    <w:uiPriority w:val="20"/>
    <w:qFormat/>
    <w:rsid w:val="007D4483"/>
    <w:rPr>
      <w:i/>
      <w:iCs/>
    </w:rPr>
  </w:style>
  <w:style w:type="paragraph" w:styleId="NormalWeb">
    <w:name w:val="Normal (Web)"/>
    <w:basedOn w:val="Normal"/>
    <w:uiPriority w:val="99"/>
    <w:semiHidden/>
    <w:unhideWhenUsed/>
    <w:rsid w:val="007D448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D4483"/>
    <w:rPr>
      <w:sz w:val="20"/>
      <w:szCs w:val="20"/>
    </w:rPr>
  </w:style>
  <w:style w:type="character" w:customStyle="1" w:styleId="FootnoteTextChar">
    <w:name w:val="Footnote Text Char"/>
    <w:basedOn w:val="DefaultParagraphFont"/>
    <w:link w:val="FootnoteText"/>
    <w:uiPriority w:val="99"/>
    <w:semiHidden/>
    <w:rsid w:val="007D4483"/>
    <w:rPr>
      <w:sz w:val="20"/>
      <w:szCs w:val="20"/>
    </w:rPr>
  </w:style>
  <w:style w:type="character" w:styleId="FootnoteReference">
    <w:name w:val="footnote reference"/>
    <w:basedOn w:val="DefaultParagraphFont"/>
    <w:uiPriority w:val="99"/>
    <w:semiHidden/>
    <w:unhideWhenUsed/>
    <w:rsid w:val="007D4483"/>
    <w:rPr>
      <w:vertAlign w:val="superscript"/>
    </w:rPr>
  </w:style>
  <w:style w:type="paragraph" w:styleId="ListParagraph">
    <w:name w:val="List Paragraph"/>
    <w:basedOn w:val="Normal"/>
    <w:uiPriority w:val="34"/>
    <w:qFormat/>
    <w:rsid w:val="007D4483"/>
    <w:pPr>
      <w:widowControl w:val="0"/>
      <w:ind w:left="720"/>
      <w:contextualSpacing/>
    </w:pPr>
    <w:rPr>
      <w:rFonts w:ascii="Times New Roman" w:eastAsia="Times New Roman" w:hAnsi="Times New Roman" w:cs="Times New Roman"/>
      <w:color w:val="000000"/>
      <w:lang w:val="en-US"/>
    </w:rPr>
  </w:style>
  <w:style w:type="character" w:customStyle="1" w:styleId="UnresolvedMention1">
    <w:name w:val="Unresolved Mention1"/>
    <w:basedOn w:val="DefaultParagraphFont"/>
    <w:uiPriority w:val="99"/>
    <w:semiHidden/>
    <w:unhideWhenUsed/>
    <w:rsid w:val="00326FB2"/>
    <w:rPr>
      <w:color w:val="605E5C"/>
      <w:shd w:val="clear" w:color="auto" w:fill="E1DFDD"/>
    </w:rPr>
  </w:style>
  <w:style w:type="character" w:customStyle="1" w:styleId="xn-location">
    <w:name w:val="xn-location"/>
    <w:basedOn w:val="DefaultParagraphFont"/>
    <w:rsid w:val="00326FB2"/>
  </w:style>
  <w:style w:type="character" w:customStyle="1" w:styleId="xn-person">
    <w:name w:val="xn-person"/>
    <w:basedOn w:val="DefaultParagraphFont"/>
    <w:rsid w:val="00326FB2"/>
  </w:style>
  <w:style w:type="character" w:styleId="FollowedHyperlink">
    <w:name w:val="FollowedHyperlink"/>
    <w:basedOn w:val="DefaultParagraphFont"/>
    <w:uiPriority w:val="99"/>
    <w:semiHidden/>
    <w:unhideWhenUsed/>
    <w:rsid w:val="00FE4E10"/>
    <w:rPr>
      <w:color w:val="954F72" w:themeColor="followedHyperlink"/>
      <w:u w:val="single"/>
    </w:rPr>
  </w:style>
  <w:style w:type="paragraph" w:styleId="BalloonText">
    <w:name w:val="Balloon Text"/>
    <w:basedOn w:val="Normal"/>
    <w:link w:val="BalloonTextChar"/>
    <w:uiPriority w:val="99"/>
    <w:semiHidden/>
    <w:unhideWhenUsed/>
    <w:rsid w:val="00BD7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3E"/>
    <w:rPr>
      <w:rFonts w:ascii="Segoe UI" w:hAnsi="Segoe UI" w:cs="Segoe UI"/>
      <w:sz w:val="18"/>
      <w:szCs w:val="18"/>
    </w:rPr>
  </w:style>
  <w:style w:type="table" w:styleId="TableGrid">
    <w:name w:val="Table Grid"/>
    <w:basedOn w:val="TableNormal"/>
    <w:uiPriority w:val="39"/>
    <w:rsid w:val="00D0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EC9"/>
    <w:pPr>
      <w:tabs>
        <w:tab w:val="center" w:pos="4680"/>
        <w:tab w:val="right" w:pos="9360"/>
      </w:tabs>
    </w:pPr>
  </w:style>
  <w:style w:type="character" w:customStyle="1" w:styleId="HeaderChar">
    <w:name w:val="Header Char"/>
    <w:basedOn w:val="DefaultParagraphFont"/>
    <w:link w:val="Header"/>
    <w:uiPriority w:val="99"/>
    <w:rsid w:val="00F33EC9"/>
  </w:style>
  <w:style w:type="paragraph" w:styleId="Footer">
    <w:name w:val="footer"/>
    <w:basedOn w:val="Normal"/>
    <w:link w:val="FooterChar"/>
    <w:uiPriority w:val="99"/>
    <w:unhideWhenUsed/>
    <w:rsid w:val="00F33EC9"/>
    <w:pPr>
      <w:tabs>
        <w:tab w:val="center" w:pos="4680"/>
        <w:tab w:val="right" w:pos="9360"/>
      </w:tabs>
    </w:pPr>
  </w:style>
  <w:style w:type="character" w:customStyle="1" w:styleId="FooterChar">
    <w:name w:val="Footer Char"/>
    <w:basedOn w:val="DefaultParagraphFont"/>
    <w:link w:val="Footer"/>
    <w:uiPriority w:val="99"/>
    <w:rsid w:val="00F33EC9"/>
  </w:style>
  <w:style w:type="character" w:styleId="UnresolvedMention">
    <w:name w:val="Unresolved Mention"/>
    <w:basedOn w:val="DefaultParagraphFont"/>
    <w:uiPriority w:val="99"/>
    <w:semiHidden/>
    <w:unhideWhenUsed/>
    <w:rsid w:val="00F21AC8"/>
    <w:rPr>
      <w:color w:val="605E5C"/>
      <w:shd w:val="clear" w:color="auto" w:fill="E1DFDD"/>
    </w:rPr>
  </w:style>
  <w:style w:type="character" w:styleId="CommentReference">
    <w:name w:val="annotation reference"/>
    <w:basedOn w:val="DefaultParagraphFont"/>
    <w:uiPriority w:val="99"/>
    <w:semiHidden/>
    <w:unhideWhenUsed/>
    <w:rsid w:val="0022012C"/>
    <w:rPr>
      <w:sz w:val="16"/>
      <w:szCs w:val="16"/>
    </w:rPr>
  </w:style>
  <w:style w:type="paragraph" w:styleId="CommentText">
    <w:name w:val="annotation text"/>
    <w:basedOn w:val="Normal"/>
    <w:link w:val="CommentTextChar"/>
    <w:uiPriority w:val="99"/>
    <w:semiHidden/>
    <w:unhideWhenUsed/>
    <w:rsid w:val="0022012C"/>
    <w:rPr>
      <w:sz w:val="20"/>
      <w:szCs w:val="20"/>
    </w:rPr>
  </w:style>
  <w:style w:type="character" w:customStyle="1" w:styleId="CommentTextChar">
    <w:name w:val="Comment Text Char"/>
    <w:basedOn w:val="DefaultParagraphFont"/>
    <w:link w:val="CommentText"/>
    <w:uiPriority w:val="99"/>
    <w:semiHidden/>
    <w:rsid w:val="0022012C"/>
    <w:rPr>
      <w:sz w:val="20"/>
      <w:szCs w:val="20"/>
    </w:rPr>
  </w:style>
  <w:style w:type="paragraph" w:styleId="CommentSubject">
    <w:name w:val="annotation subject"/>
    <w:basedOn w:val="CommentText"/>
    <w:next w:val="CommentText"/>
    <w:link w:val="CommentSubjectChar"/>
    <w:uiPriority w:val="99"/>
    <w:semiHidden/>
    <w:unhideWhenUsed/>
    <w:rsid w:val="0022012C"/>
    <w:rPr>
      <w:b/>
      <w:bCs/>
    </w:rPr>
  </w:style>
  <w:style w:type="character" w:customStyle="1" w:styleId="CommentSubjectChar">
    <w:name w:val="Comment Subject Char"/>
    <w:basedOn w:val="CommentTextChar"/>
    <w:link w:val="CommentSubject"/>
    <w:uiPriority w:val="99"/>
    <w:semiHidden/>
    <w:rsid w:val="0022012C"/>
    <w:rPr>
      <w:b/>
      <w:bCs/>
      <w:sz w:val="20"/>
      <w:szCs w:val="20"/>
    </w:rPr>
  </w:style>
  <w:style w:type="paragraph" w:styleId="EndnoteText">
    <w:name w:val="endnote text"/>
    <w:basedOn w:val="Normal"/>
    <w:link w:val="EndnoteTextChar"/>
    <w:uiPriority w:val="99"/>
    <w:semiHidden/>
    <w:unhideWhenUsed/>
    <w:rsid w:val="00F3040B"/>
    <w:rPr>
      <w:sz w:val="20"/>
      <w:szCs w:val="20"/>
    </w:rPr>
  </w:style>
  <w:style w:type="character" w:customStyle="1" w:styleId="EndnoteTextChar">
    <w:name w:val="Endnote Text Char"/>
    <w:basedOn w:val="DefaultParagraphFont"/>
    <w:link w:val="EndnoteText"/>
    <w:uiPriority w:val="99"/>
    <w:semiHidden/>
    <w:rsid w:val="00F3040B"/>
    <w:rPr>
      <w:sz w:val="20"/>
      <w:szCs w:val="20"/>
    </w:rPr>
  </w:style>
  <w:style w:type="character" w:styleId="EndnoteReference">
    <w:name w:val="endnote reference"/>
    <w:basedOn w:val="DefaultParagraphFont"/>
    <w:uiPriority w:val="99"/>
    <w:semiHidden/>
    <w:unhideWhenUsed/>
    <w:rsid w:val="00F3040B"/>
    <w:rPr>
      <w:vertAlign w:val="superscript"/>
    </w:rPr>
  </w:style>
  <w:style w:type="paragraph" w:styleId="Revision">
    <w:name w:val="Revision"/>
    <w:hidden/>
    <w:uiPriority w:val="99"/>
    <w:semiHidden/>
    <w:rsid w:val="005F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278">
      <w:bodyDiv w:val="1"/>
      <w:marLeft w:val="0"/>
      <w:marRight w:val="0"/>
      <w:marTop w:val="0"/>
      <w:marBottom w:val="0"/>
      <w:divBdr>
        <w:top w:val="none" w:sz="0" w:space="0" w:color="auto"/>
        <w:left w:val="none" w:sz="0" w:space="0" w:color="auto"/>
        <w:bottom w:val="none" w:sz="0" w:space="0" w:color="auto"/>
        <w:right w:val="none" w:sz="0" w:space="0" w:color="auto"/>
      </w:divBdr>
    </w:div>
    <w:div w:id="317151890">
      <w:bodyDiv w:val="1"/>
      <w:marLeft w:val="0"/>
      <w:marRight w:val="0"/>
      <w:marTop w:val="0"/>
      <w:marBottom w:val="0"/>
      <w:divBdr>
        <w:top w:val="none" w:sz="0" w:space="0" w:color="auto"/>
        <w:left w:val="none" w:sz="0" w:space="0" w:color="auto"/>
        <w:bottom w:val="none" w:sz="0" w:space="0" w:color="auto"/>
        <w:right w:val="none" w:sz="0" w:space="0" w:color="auto"/>
      </w:divBdr>
    </w:div>
    <w:div w:id="732234575">
      <w:bodyDiv w:val="1"/>
      <w:marLeft w:val="0"/>
      <w:marRight w:val="0"/>
      <w:marTop w:val="0"/>
      <w:marBottom w:val="0"/>
      <w:divBdr>
        <w:top w:val="none" w:sz="0" w:space="0" w:color="auto"/>
        <w:left w:val="none" w:sz="0" w:space="0" w:color="auto"/>
        <w:bottom w:val="none" w:sz="0" w:space="0" w:color="auto"/>
        <w:right w:val="none" w:sz="0" w:space="0" w:color="auto"/>
      </w:divBdr>
    </w:div>
    <w:div w:id="770783547">
      <w:bodyDiv w:val="1"/>
      <w:marLeft w:val="0"/>
      <w:marRight w:val="0"/>
      <w:marTop w:val="0"/>
      <w:marBottom w:val="0"/>
      <w:divBdr>
        <w:top w:val="none" w:sz="0" w:space="0" w:color="auto"/>
        <w:left w:val="none" w:sz="0" w:space="0" w:color="auto"/>
        <w:bottom w:val="none" w:sz="0" w:space="0" w:color="auto"/>
        <w:right w:val="none" w:sz="0" w:space="0" w:color="auto"/>
      </w:divBdr>
    </w:div>
    <w:div w:id="832455959">
      <w:bodyDiv w:val="1"/>
      <w:marLeft w:val="0"/>
      <w:marRight w:val="0"/>
      <w:marTop w:val="0"/>
      <w:marBottom w:val="0"/>
      <w:divBdr>
        <w:top w:val="none" w:sz="0" w:space="0" w:color="auto"/>
        <w:left w:val="none" w:sz="0" w:space="0" w:color="auto"/>
        <w:bottom w:val="none" w:sz="0" w:space="0" w:color="auto"/>
        <w:right w:val="none" w:sz="0" w:space="0" w:color="auto"/>
      </w:divBdr>
    </w:div>
    <w:div w:id="1005481139">
      <w:bodyDiv w:val="1"/>
      <w:marLeft w:val="0"/>
      <w:marRight w:val="0"/>
      <w:marTop w:val="0"/>
      <w:marBottom w:val="0"/>
      <w:divBdr>
        <w:top w:val="none" w:sz="0" w:space="0" w:color="auto"/>
        <w:left w:val="none" w:sz="0" w:space="0" w:color="auto"/>
        <w:bottom w:val="none" w:sz="0" w:space="0" w:color="auto"/>
        <w:right w:val="none" w:sz="0" w:space="0" w:color="auto"/>
      </w:divBdr>
    </w:div>
    <w:div w:id="1111123633">
      <w:bodyDiv w:val="1"/>
      <w:marLeft w:val="0"/>
      <w:marRight w:val="0"/>
      <w:marTop w:val="0"/>
      <w:marBottom w:val="0"/>
      <w:divBdr>
        <w:top w:val="none" w:sz="0" w:space="0" w:color="auto"/>
        <w:left w:val="none" w:sz="0" w:space="0" w:color="auto"/>
        <w:bottom w:val="none" w:sz="0" w:space="0" w:color="auto"/>
        <w:right w:val="none" w:sz="0" w:space="0" w:color="auto"/>
      </w:divBdr>
    </w:div>
    <w:div w:id="1532567740">
      <w:bodyDiv w:val="1"/>
      <w:marLeft w:val="0"/>
      <w:marRight w:val="0"/>
      <w:marTop w:val="0"/>
      <w:marBottom w:val="0"/>
      <w:divBdr>
        <w:top w:val="none" w:sz="0" w:space="0" w:color="auto"/>
        <w:left w:val="none" w:sz="0" w:space="0" w:color="auto"/>
        <w:bottom w:val="none" w:sz="0" w:space="0" w:color="auto"/>
        <w:right w:val="none" w:sz="0" w:space="0" w:color="auto"/>
      </w:divBdr>
    </w:div>
    <w:div w:id="1585260095">
      <w:bodyDiv w:val="1"/>
      <w:marLeft w:val="0"/>
      <w:marRight w:val="0"/>
      <w:marTop w:val="0"/>
      <w:marBottom w:val="0"/>
      <w:divBdr>
        <w:top w:val="none" w:sz="0" w:space="0" w:color="auto"/>
        <w:left w:val="none" w:sz="0" w:space="0" w:color="auto"/>
        <w:bottom w:val="none" w:sz="0" w:space="0" w:color="auto"/>
        <w:right w:val="none" w:sz="0" w:space="0" w:color="auto"/>
      </w:divBdr>
    </w:div>
    <w:div w:id="1816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iaogV-yBImU" TargetMode="External"/><Relationship Id="rId18" Type="http://schemas.openxmlformats.org/officeDocument/2006/relationships/hyperlink" Target="http://www.seda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lanet13holdings.com" TargetMode="External"/><Relationship Id="rId2" Type="http://schemas.openxmlformats.org/officeDocument/2006/relationships/customXml" Target="../customXml/item2.xml"/><Relationship Id="rId16" Type="http://schemas.openxmlformats.org/officeDocument/2006/relationships/hyperlink" Target="mailto:ir@planet13lasveg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k.kuindersma@loderockadvisor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iaogV-yBImU&amp;list=RDCMUC9NTI-FPKhzb_OYBwgbv3kw&amp;start_radio=1&amp;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2" ma:contentTypeDescription="Create a new document." ma:contentTypeScope="" ma:versionID="cce457187d2be76135b7f97f8c07a847">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126f674cabff3326f67a3d47eb78facd"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394DD-EDDE-453C-BBEF-CB23169552DB}">
  <ds:schemaRefs>
    <ds:schemaRef ds:uri="http://schemas.openxmlformats.org/officeDocument/2006/bibliography"/>
  </ds:schemaRefs>
</ds:datastoreItem>
</file>

<file path=customXml/itemProps2.xml><?xml version="1.0" encoding="utf-8"?>
<ds:datastoreItem xmlns:ds="http://schemas.openxmlformats.org/officeDocument/2006/customXml" ds:itemID="{08EE3D84-8E21-4E66-BBEA-21B3AF37B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ECF70-1F9D-4430-BF7C-33244E42D762}">
  <ds:schemaRefs>
    <ds:schemaRef ds:uri="http://schemas.microsoft.com/sharepoint/v3/contenttype/forms"/>
  </ds:schemaRefs>
</ds:datastoreItem>
</file>

<file path=customXml/itemProps4.xml><?xml version="1.0" encoding="utf-8"?>
<ds:datastoreItem xmlns:ds="http://schemas.openxmlformats.org/officeDocument/2006/customXml" ds:itemID="{F28F8962-5E50-457F-ACA8-638233CCA8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Kuindersma</cp:lastModifiedBy>
  <cp:revision>2</cp:revision>
  <cp:lastPrinted>2020-09-29T15:24:00Z</cp:lastPrinted>
  <dcterms:created xsi:type="dcterms:W3CDTF">2020-11-06T20:08:00Z</dcterms:created>
  <dcterms:modified xsi:type="dcterms:W3CDTF">2020-11-06T20:08:00Z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0x010100C7FD891CF3F7B64C8A0279937EF9B3FE</vt:lpwstr>
  </property>
</Properties>
</file>