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CB37" w14:textId="77777777" w:rsidR="003B3D7A" w:rsidRDefault="003B3D7A" w:rsidP="00465D64">
      <w:pPr>
        <w:jc w:val="center"/>
        <w:rPr>
          <w:rFonts w:eastAsia="Times New Roman" w:cstheme="minorHAnsi"/>
        </w:rPr>
      </w:pPr>
    </w:p>
    <w:p w14:paraId="1EB6B08F" w14:textId="2579B1B9" w:rsidR="00DE2901" w:rsidRPr="00AA0A44" w:rsidRDefault="00465D64" w:rsidP="00465D64">
      <w:pPr>
        <w:jc w:val="center"/>
        <w:rPr>
          <w:rFonts w:eastAsia="Times New Roman" w:cstheme="minorHAnsi"/>
        </w:rPr>
      </w:pPr>
      <w:r w:rsidRPr="00AA0A44">
        <w:rPr>
          <w:rFonts w:cstheme="minorHAnsi"/>
          <w:noProof/>
          <w:lang w:eastAsia="en-CA"/>
        </w:rPr>
        <w:drawing>
          <wp:inline distT="0" distB="0" distL="0" distR="0" wp14:anchorId="5DC88264" wp14:editId="703F2D29">
            <wp:extent cx="2162175" cy="1215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et13Logo jpeg.jpg"/>
                    <pic:cNvPicPr/>
                  </pic:nvPicPr>
                  <pic:blipFill>
                    <a:blip r:embed="rId11">
                      <a:extLst>
                        <a:ext uri="{28A0092B-C50C-407E-A947-70E740481C1C}">
                          <a14:useLocalDpi xmlns:a14="http://schemas.microsoft.com/office/drawing/2010/main" val="0"/>
                        </a:ext>
                      </a:extLst>
                    </a:blip>
                    <a:stretch>
                      <a:fillRect/>
                    </a:stretch>
                  </pic:blipFill>
                  <pic:spPr>
                    <a:xfrm>
                      <a:off x="0" y="0"/>
                      <a:ext cx="2172677" cy="1221046"/>
                    </a:xfrm>
                    <a:prstGeom prst="rect">
                      <a:avLst/>
                    </a:prstGeom>
                  </pic:spPr>
                </pic:pic>
              </a:graphicData>
            </a:graphic>
          </wp:inline>
        </w:drawing>
      </w:r>
      <w:bookmarkStart w:id="0" w:name="_Hlk519759327"/>
    </w:p>
    <w:p w14:paraId="2AC77F15" w14:textId="7894F81B" w:rsidR="00B47A2B" w:rsidRDefault="00933C52" w:rsidP="00DF5996">
      <w:pPr>
        <w:jc w:val="center"/>
        <w:rPr>
          <w:rFonts w:eastAsia="Calibri" w:cstheme="minorHAnsi"/>
          <w:b/>
          <w:sz w:val="28"/>
          <w:szCs w:val="28"/>
        </w:rPr>
      </w:pPr>
      <w:r w:rsidRPr="00AA0A44">
        <w:rPr>
          <w:rFonts w:eastAsia="Calibri" w:cstheme="minorHAnsi"/>
          <w:b/>
          <w:sz w:val="28"/>
          <w:szCs w:val="28"/>
        </w:rPr>
        <w:t xml:space="preserve">Planet </w:t>
      </w:r>
      <w:r w:rsidR="00D34735" w:rsidRPr="00AA0A44">
        <w:rPr>
          <w:rFonts w:eastAsia="Calibri" w:cstheme="minorHAnsi"/>
          <w:b/>
          <w:sz w:val="28"/>
          <w:szCs w:val="28"/>
        </w:rPr>
        <w:t>13</w:t>
      </w:r>
      <w:r w:rsidR="0015538A">
        <w:rPr>
          <w:rFonts w:eastAsia="Calibri" w:cstheme="minorHAnsi"/>
          <w:b/>
          <w:sz w:val="28"/>
          <w:szCs w:val="28"/>
        </w:rPr>
        <w:t xml:space="preserve"> </w:t>
      </w:r>
      <w:r w:rsidR="00762DEE">
        <w:rPr>
          <w:rFonts w:eastAsia="Calibri" w:cstheme="minorHAnsi"/>
          <w:b/>
          <w:sz w:val="28"/>
          <w:szCs w:val="28"/>
        </w:rPr>
        <w:t>Adds Non-Cannabis Retail to the SuperStore</w:t>
      </w:r>
    </w:p>
    <w:p w14:paraId="04C45804" w14:textId="745B8BF0" w:rsidR="000A1D72" w:rsidRDefault="000A1D72" w:rsidP="001E3CFF">
      <w:pPr>
        <w:jc w:val="center"/>
        <w:rPr>
          <w:rFonts w:cstheme="minorHAnsi"/>
          <w:b/>
          <w:bCs/>
          <w:color w:val="000000"/>
          <w:sz w:val="22"/>
          <w:szCs w:val="22"/>
          <w:shd w:val="clear" w:color="auto" w:fill="FFFFFF"/>
        </w:rPr>
      </w:pPr>
    </w:p>
    <w:p w14:paraId="0B7A205F" w14:textId="77777777" w:rsidR="007B6CF4" w:rsidRDefault="007B6CF4" w:rsidP="001E3CFF">
      <w:pPr>
        <w:jc w:val="center"/>
        <w:rPr>
          <w:rFonts w:cstheme="minorHAnsi"/>
          <w:b/>
          <w:bCs/>
          <w:color w:val="000000"/>
          <w:sz w:val="22"/>
          <w:szCs w:val="22"/>
          <w:shd w:val="clear" w:color="auto" w:fill="FFFFFF"/>
        </w:rPr>
      </w:pPr>
    </w:p>
    <w:p w14:paraId="0B18F4A6" w14:textId="2394C0AD" w:rsidR="006B6E30" w:rsidRDefault="00171B37" w:rsidP="00F25877">
      <w:pPr>
        <w:jc w:val="both"/>
        <w:rPr>
          <w:rFonts w:eastAsia="Calibri" w:cstheme="minorHAnsi"/>
          <w:sz w:val="22"/>
          <w:szCs w:val="22"/>
        </w:rPr>
      </w:pPr>
      <w:r w:rsidRPr="00AA0A44">
        <w:rPr>
          <w:rFonts w:cstheme="minorHAnsi"/>
          <w:b/>
          <w:bCs/>
          <w:color w:val="000000"/>
          <w:sz w:val="22"/>
          <w:szCs w:val="22"/>
          <w:shd w:val="clear" w:color="auto" w:fill="FFFFFF"/>
        </w:rPr>
        <w:t>Las Vegas, Nevada</w:t>
      </w:r>
      <w:r w:rsidRPr="00AA0A44">
        <w:rPr>
          <w:rFonts w:cstheme="minorHAnsi"/>
          <w:bCs/>
          <w:color w:val="000000"/>
          <w:sz w:val="22"/>
          <w:szCs w:val="22"/>
          <w:shd w:val="clear" w:color="auto" w:fill="FFFFFF"/>
        </w:rPr>
        <w:t xml:space="preserve"> – </w:t>
      </w:r>
      <w:r w:rsidR="00E83D60">
        <w:rPr>
          <w:rFonts w:cstheme="minorHAnsi"/>
          <w:b/>
          <w:bCs/>
          <w:color w:val="000000"/>
          <w:sz w:val="22"/>
          <w:szCs w:val="22"/>
          <w:shd w:val="clear" w:color="auto" w:fill="FFFFFF"/>
        </w:rPr>
        <w:t>October</w:t>
      </w:r>
      <w:r w:rsidR="00000F9C">
        <w:rPr>
          <w:rFonts w:cstheme="minorHAnsi"/>
          <w:b/>
          <w:bCs/>
          <w:color w:val="000000"/>
          <w:sz w:val="22"/>
          <w:szCs w:val="22"/>
          <w:shd w:val="clear" w:color="auto" w:fill="FFFFFF"/>
        </w:rPr>
        <w:t xml:space="preserve"> </w:t>
      </w:r>
      <w:r w:rsidR="00F87452">
        <w:rPr>
          <w:rFonts w:cstheme="minorHAnsi"/>
          <w:b/>
          <w:bCs/>
          <w:color w:val="000000"/>
          <w:sz w:val="22"/>
          <w:szCs w:val="22"/>
          <w:shd w:val="clear" w:color="auto" w:fill="FFFFFF"/>
        </w:rPr>
        <w:t>13</w:t>
      </w:r>
      <w:r w:rsidRPr="00114E85">
        <w:rPr>
          <w:rFonts w:cstheme="minorHAnsi"/>
          <w:b/>
          <w:bCs/>
          <w:color w:val="000000"/>
          <w:sz w:val="22"/>
          <w:szCs w:val="22"/>
          <w:shd w:val="clear" w:color="auto" w:fill="FFFFFF"/>
        </w:rPr>
        <w:t>,</w:t>
      </w:r>
      <w:r w:rsidRPr="00DF21AF">
        <w:rPr>
          <w:rFonts w:cstheme="minorHAnsi"/>
          <w:b/>
          <w:bCs/>
          <w:color w:val="000000"/>
          <w:sz w:val="22"/>
          <w:szCs w:val="22"/>
          <w:shd w:val="clear" w:color="auto" w:fill="FFFFFF"/>
        </w:rPr>
        <w:t xml:space="preserve"> 20</w:t>
      </w:r>
      <w:r w:rsidR="009355D7">
        <w:rPr>
          <w:rFonts w:cstheme="minorHAnsi"/>
          <w:b/>
          <w:bCs/>
          <w:color w:val="000000"/>
          <w:sz w:val="22"/>
          <w:szCs w:val="22"/>
          <w:shd w:val="clear" w:color="auto" w:fill="FFFFFF"/>
        </w:rPr>
        <w:t>20</w:t>
      </w:r>
      <w:r w:rsidRPr="00DF21AF">
        <w:rPr>
          <w:rFonts w:cstheme="minorHAnsi"/>
          <w:b/>
          <w:bCs/>
          <w:color w:val="000000"/>
          <w:sz w:val="22"/>
          <w:szCs w:val="22"/>
          <w:shd w:val="clear" w:color="auto" w:fill="FFFFFF"/>
        </w:rPr>
        <w:t xml:space="preserve"> – Planet 13 Holdings Inc. (CSE: PLTH) (OTCQ</w:t>
      </w:r>
      <w:r w:rsidR="003A26ED">
        <w:rPr>
          <w:rFonts w:cstheme="minorHAnsi"/>
          <w:b/>
          <w:bCs/>
          <w:color w:val="000000"/>
          <w:sz w:val="22"/>
          <w:szCs w:val="22"/>
          <w:shd w:val="clear" w:color="auto" w:fill="FFFFFF"/>
        </w:rPr>
        <w:t>X</w:t>
      </w:r>
      <w:r w:rsidRPr="00DF21AF">
        <w:rPr>
          <w:rFonts w:cstheme="minorHAnsi"/>
          <w:b/>
          <w:bCs/>
          <w:color w:val="000000"/>
          <w:sz w:val="22"/>
          <w:szCs w:val="22"/>
          <w:shd w:val="clear" w:color="auto" w:fill="FFFFFF"/>
        </w:rPr>
        <w:t>: PLNHF)</w:t>
      </w:r>
      <w:r w:rsidRPr="00DF21AF">
        <w:rPr>
          <w:rFonts w:cstheme="minorHAnsi"/>
          <w:bCs/>
          <w:color w:val="000000"/>
          <w:sz w:val="22"/>
          <w:szCs w:val="22"/>
          <w:shd w:val="clear" w:color="auto" w:fill="FFFFFF"/>
        </w:rPr>
        <w:t xml:space="preserve"> </w:t>
      </w:r>
      <w:r w:rsidRPr="00DF21AF">
        <w:rPr>
          <w:rFonts w:cstheme="minorHAnsi"/>
          <w:color w:val="000000"/>
          <w:sz w:val="22"/>
          <w:szCs w:val="22"/>
          <w:shd w:val="clear" w:color="auto" w:fill="FFFFFF"/>
        </w:rPr>
        <w:t>(</w:t>
      </w:r>
      <w:r w:rsidRPr="00DF21AF">
        <w:rPr>
          <w:rFonts w:cstheme="minorHAnsi"/>
          <w:b/>
          <w:color w:val="000000"/>
          <w:sz w:val="22"/>
          <w:szCs w:val="22"/>
          <w:shd w:val="clear" w:color="auto" w:fill="FFFFFF"/>
        </w:rPr>
        <w:t>“</w:t>
      </w:r>
      <w:r w:rsidRPr="00DF21AF">
        <w:rPr>
          <w:rFonts w:cstheme="minorHAnsi"/>
          <w:b/>
          <w:bCs/>
          <w:color w:val="000000"/>
          <w:sz w:val="22"/>
          <w:szCs w:val="22"/>
          <w:shd w:val="clear" w:color="auto" w:fill="FFFFFF"/>
        </w:rPr>
        <w:t>Planet 13</w:t>
      </w:r>
      <w:r w:rsidRPr="00DF21AF">
        <w:rPr>
          <w:rFonts w:cstheme="minorHAnsi"/>
          <w:b/>
          <w:color w:val="000000"/>
          <w:sz w:val="22"/>
          <w:szCs w:val="22"/>
          <w:shd w:val="clear" w:color="auto" w:fill="FFFFFF"/>
        </w:rPr>
        <w:t xml:space="preserve">” </w:t>
      </w:r>
      <w:r w:rsidRPr="00DF21AF">
        <w:rPr>
          <w:rFonts w:cstheme="minorHAnsi"/>
          <w:color w:val="000000"/>
          <w:sz w:val="22"/>
          <w:szCs w:val="22"/>
          <w:shd w:val="clear" w:color="auto" w:fill="FFFFFF"/>
        </w:rPr>
        <w:t>or the “</w:t>
      </w:r>
      <w:r w:rsidRPr="00DF21AF">
        <w:rPr>
          <w:rFonts w:cstheme="minorHAnsi"/>
          <w:b/>
          <w:bCs/>
          <w:color w:val="000000"/>
          <w:sz w:val="22"/>
          <w:szCs w:val="22"/>
          <w:shd w:val="clear" w:color="auto" w:fill="FFFFFF"/>
        </w:rPr>
        <w:t>Company</w:t>
      </w:r>
      <w:r w:rsidRPr="00DF21AF">
        <w:rPr>
          <w:rFonts w:cstheme="minorHAnsi"/>
          <w:color w:val="000000"/>
          <w:sz w:val="22"/>
          <w:szCs w:val="22"/>
          <w:shd w:val="clear" w:color="auto" w:fill="FFFFFF"/>
        </w:rPr>
        <w:t>”),</w:t>
      </w:r>
      <w:r w:rsidR="00DE2901" w:rsidRPr="00DF21AF">
        <w:rPr>
          <w:rFonts w:eastAsia="Calibri" w:cstheme="minorHAnsi"/>
          <w:sz w:val="22"/>
          <w:szCs w:val="22"/>
        </w:rPr>
        <w:t xml:space="preserve"> </w:t>
      </w:r>
      <w:bookmarkStart w:id="1" w:name="_Hlk512860114"/>
      <w:r w:rsidR="00DE2901" w:rsidRPr="00DF21AF">
        <w:rPr>
          <w:rFonts w:eastAsia="Calibri" w:cstheme="minorHAnsi"/>
          <w:sz w:val="22"/>
          <w:szCs w:val="22"/>
        </w:rPr>
        <w:t xml:space="preserve">a </w:t>
      </w:r>
      <w:r w:rsidR="00DE2901" w:rsidRPr="00D551E5">
        <w:rPr>
          <w:rFonts w:eastAsia="Calibri" w:cstheme="minorHAnsi"/>
          <w:sz w:val="22"/>
          <w:szCs w:val="22"/>
        </w:rPr>
        <w:t xml:space="preserve">leading </w:t>
      </w:r>
      <w:bookmarkEnd w:id="1"/>
      <w:r w:rsidR="00DE2901" w:rsidRPr="00D551E5">
        <w:rPr>
          <w:rFonts w:eastAsia="Calibri" w:cstheme="minorHAnsi"/>
          <w:sz w:val="22"/>
          <w:szCs w:val="22"/>
        </w:rPr>
        <w:t>vertically-integrated Nevada cannabis company</w:t>
      </w:r>
      <w:r w:rsidR="00FE4BBA" w:rsidRPr="00D551E5">
        <w:rPr>
          <w:rFonts w:eastAsia="Calibri" w:cstheme="minorHAnsi"/>
          <w:sz w:val="22"/>
          <w:szCs w:val="22"/>
        </w:rPr>
        <w:t>,</w:t>
      </w:r>
      <w:r w:rsidR="00B47A2B">
        <w:rPr>
          <w:rFonts w:eastAsia="Calibri" w:cstheme="minorHAnsi"/>
          <w:sz w:val="22"/>
          <w:szCs w:val="22"/>
        </w:rPr>
        <w:t xml:space="preserve"> today</w:t>
      </w:r>
      <w:r w:rsidR="00DE2901" w:rsidRPr="00D551E5" w:rsidDel="00E30854">
        <w:rPr>
          <w:rFonts w:eastAsia="Times New Roman" w:cstheme="minorHAnsi"/>
          <w:bCs/>
          <w:color w:val="000000"/>
          <w:sz w:val="22"/>
          <w:szCs w:val="22"/>
        </w:rPr>
        <w:t xml:space="preserve"> </w:t>
      </w:r>
      <w:bookmarkStart w:id="2" w:name="_Hlk8040427"/>
      <w:bookmarkEnd w:id="0"/>
      <w:r w:rsidR="00DF5996">
        <w:rPr>
          <w:rFonts w:eastAsia="Calibri" w:cstheme="minorHAnsi"/>
          <w:sz w:val="22"/>
          <w:szCs w:val="22"/>
        </w:rPr>
        <w:t>announced</w:t>
      </w:r>
      <w:r w:rsidR="00F25877">
        <w:rPr>
          <w:rFonts w:eastAsia="Calibri" w:cstheme="minorHAnsi"/>
          <w:sz w:val="22"/>
          <w:szCs w:val="22"/>
        </w:rPr>
        <w:t xml:space="preserve"> it is </w:t>
      </w:r>
      <w:r w:rsidR="002C10AC">
        <w:rPr>
          <w:rFonts w:eastAsia="Calibri" w:cstheme="minorHAnsi"/>
          <w:sz w:val="22"/>
          <w:szCs w:val="22"/>
        </w:rPr>
        <w:t xml:space="preserve">adding a non-cannabis retail store </w:t>
      </w:r>
      <w:r w:rsidR="00F91970">
        <w:rPr>
          <w:rFonts w:eastAsia="Calibri" w:cstheme="minorHAnsi"/>
          <w:sz w:val="22"/>
          <w:szCs w:val="22"/>
        </w:rPr>
        <w:t>within</w:t>
      </w:r>
      <w:r w:rsidR="002C10AC">
        <w:rPr>
          <w:rFonts w:eastAsia="Calibri" w:cstheme="minorHAnsi"/>
          <w:sz w:val="22"/>
          <w:szCs w:val="22"/>
        </w:rPr>
        <w:t xml:space="preserve"> its Las Vegas SuperStore location.</w:t>
      </w:r>
      <w:r w:rsidR="00F91970">
        <w:rPr>
          <w:rFonts w:eastAsia="Calibri" w:cstheme="minorHAnsi"/>
          <w:sz w:val="22"/>
          <w:szCs w:val="22"/>
        </w:rPr>
        <w:t xml:space="preserve"> </w:t>
      </w:r>
      <w:r w:rsidR="002C10AC">
        <w:rPr>
          <w:rFonts w:eastAsia="Calibri" w:cstheme="minorHAnsi"/>
          <w:sz w:val="22"/>
          <w:szCs w:val="22"/>
        </w:rPr>
        <w:t xml:space="preserve">The non-cannabis retail store will be a one-stop-shop for everything necessary for an enjoyable weekend or weekday in Las Vegas. </w:t>
      </w:r>
    </w:p>
    <w:p w14:paraId="3D0246F0" w14:textId="77777777" w:rsidR="006B6E30" w:rsidRDefault="006B6E30" w:rsidP="00F25877">
      <w:pPr>
        <w:jc w:val="both"/>
        <w:rPr>
          <w:rFonts w:eastAsia="Calibri" w:cstheme="minorHAnsi"/>
          <w:sz w:val="22"/>
          <w:szCs w:val="22"/>
        </w:rPr>
      </w:pPr>
    </w:p>
    <w:p w14:paraId="3900F8AF" w14:textId="743C818A" w:rsidR="00B46B4A" w:rsidRDefault="006B6E30" w:rsidP="00F25877">
      <w:pPr>
        <w:jc w:val="both"/>
        <w:rPr>
          <w:rFonts w:eastAsia="Calibri" w:cstheme="minorHAnsi"/>
          <w:sz w:val="22"/>
          <w:szCs w:val="22"/>
        </w:rPr>
      </w:pPr>
      <w:r>
        <w:rPr>
          <w:rFonts w:eastAsia="Calibri" w:cstheme="minorHAnsi"/>
          <w:sz w:val="22"/>
          <w:szCs w:val="22"/>
        </w:rPr>
        <w:t xml:space="preserve">All non-cannabis Planet 13 merchandise will be moved from the dispensary floor to the non-cannabis retail area to allow more available registers to handle the overwhelming </w:t>
      </w:r>
      <w:r w:rsidR="00732BF0">
        <w:rPr>
          <w:rFonts w:eastAsia="Calibri" w:cstheme="minorHAnsi"/>
          <w:sz w:val="22"/>
          <w:szCs w:val="22"/>
        </w:rPr>
        <w:t>traffic</w:t>
      </w:r>
      <w:r>
        <w:rPr>
          <w:rFonts w:eastAsia="Calibri" w:cstheme="minorHAnsi"/>
          <w:sz w:val="22"/>
          <w:szCs w:val="22"/>
        </w:rPr>
        <w:t xml:space="preserve"> in the dispensary area.</w:t>
      </w:r>
    </w:p>
    <w:p w14:paraId="42BC988E" w14:textId="77777777" w:rsidR="00B46B4A" w:rsidRDefault="00B46B4A" w:rsidP="00F25877">
      <w:pPr>
        <w:jc w:val="both"/>
        <w:rPr>
          <w:rFonts w:eastAsia="Calibri" w:cstheme="minorHAnsi"/>
          <w:sz w:val="22"/>
          <w:szCs w:val="22"/>
        </w:rPr>
      </w:pPr>
    </w:p>
    <w:p w14:paraId="0397E203" w14:textId="5D04F4A3" w:rsidR="00F91970" w:rsidRDefault="0086470D" w:rsidP="00F91970">
      <w:pPr>
        <w:jc w:val="both"/>
        <w:rPr>
          <w:rFonts w:eastAsia="Calibri" w:cstheme="minorHAnsi"/>
          <w:sz w:val="22"/>
          <w:szCs w:val="22"/>
        </w:rPr>
      </w:pPr>
      <w:r>
        <w:rPr>
          <w:rFonts w:eastAsia="Calibri" w:cstheme="minorHAnsi"/>
          <w:sz w:val="22"/>
          <w:szCs w:val="22"/>
        </w:rPr>
        <w:t>“We continue to build out the SuperStore as a one-stop</w:t>
      </w:r>
      <w:r w:rsidR="0004672E">
        <w:rPr>
          <w:rFonts w:eastAsia="Calibri" w:cstheme="minorHAnsi"/>
          <w:sz w:val="22"/>
          <w:szCs w:val="22"/>
        </w:rPr>
        <w:t>-</w:t>
      </w:r>
      <w:r>
        <w:rPr>
          <w:rFonts w:eastAsia="Calibri" w:cstheme="minorHAnsi"/>
          <w:sz w:val="22"/>
          <w:szCs w:val="22"/>
        </w:rPr>
        <w:t xml:space="preserve">shop and entertainment destination for any visit to </w:t>
      </w:r>
      <w:r w:rsidR="00F91970">
        <w:rPr>
          <w:rFonts w:eastAsia="Calibri" w:cstheme="minorHAnsi"/>
          <w:sz w:val="22"/>
          <w:szCs w:val="22"/>
        </w:rPr>
        <w:t xml:space="preserve">the </w:t>
      </w:r>
      <w:r>
        <w:rPr>
          <w:rFonts w:eastAsia="Calibri" w:cstheme="minorHAnsi"/>
          <w:sz w:val="22"/>
          <w:szCs w:val="22"/>
        </w:rPr>
        <w:t>Las Vegas</w:t>
      </w:r>
      <w:r w:rsidR="00F91970">
        <w:rPr>
          <w:rFonts w:eastAsia="Calibri" w:cstheme="minorHAnsi"/>
          <w:sz w:val="22"/>
          <w:szCs w:val="22"/>
        </w:rPr>
        <w:t xml:space="preserve"> strip</w:t>
      </w:r>
      <w:r>
        <w:rPr>
          <w:rFonts w:eastAsia="Calibri" w:cstheme="minorHAnsi"/>
          <w:sz w:val="22"/>
          <w:szCs w:val="22"/>
        </w:rPr>
        <w:t xml:space="preserve">. </w:t>
      </w:r>
      <w:r w:rsidR="00762DEE">
        <w:rPr>
          <w:rFonts w:eastAsia="Calibri" w:cstheme="minorHAnsi"/>
          <w:sz w:val="22"/>
          <w:szCs w:val="22"/>
        </w:rPr>
        <w:t>E</w:t>
      </w:r>
      <w:r w:rsidR="0004672E">
        <w:rPr>
          <w:rFonts w:eastAsia="Calibri" w:cstheme="minorHAnsi"/>
          <w:sz w:val="22"/>
          <w:szCs w:val="22"/>
        </w:rPr>
        <w:t xml:space="preserve">very day we work to improve the retail and entertainment experience to attract more </w:t>
      </w:r>
      <w:r w:rsidR="00762DEE">
        <w:rPr>
          <w:rFonts w:eastAsia="Calibri" w:cstheme="minorHAnsi"/>
          <w:sz w:val="22"/>
          <w:szCs w:val="22"/>
        </w:rPr>
        <w:t>visitors</w:t>
      </w:r>
      <w:r w:rsidR="0004672E">
        <w:rPr>
          <w:rFonts w:eastAsia="Calibri" w:cstheme="minorHAnsi"/>
          <w:sz w:val="22"/>
          <w:szCs w:val="22"/>
        </w:rPr>
        <w:t xml:space="preserve"> and to keep them in the store longer,”</w:t>
      </w:r>
      <w:r w:rsidR="00F91970">
        <w:rPr>
          <w:rFonts w:eastAsia="Calibri" w:cstheme="minorHAnsi"/>
          <w:sz w:val="22"/>
          <w:szCs w:val="22"/>
        </w:rPr>
        <w:t xml:space="preserve"> </w:t>
      </w:r>
      <w:bookmarkEnd w:id="2"/>
      <w:r w:rsidR="00F86C74">
        <w:rPr>
          <w:rFonts w:eastAsia="Calibri" w:cstheme="minorHAnsi"/>
          <w:sz w:val="22"/>
          <w:szCs w:val="22"/>
        </w:rPr>
        <w:t>said Bob Groesbeck, Co-CEO of Planet 13.</w:t>
      </w:r>
      <w:r w:rsidR="00017327" w:rsidRPr="00017327">
        <w:rPr>
          <w:rFonts w:eastAsia="Calibri" w:cstheme="minorHAnsi"/>
          <w:sz w:val="22"/>
          <w:szCs w:val="22"/>
        </w:rPr>
        <w:t xml:space="preserve"> </w:t>
      </w:r>
      <w:r w:rsidR="00762DEE">
        <w:rPr>
          <w:rFonts w:eastAsia="Calibri" w:cstheme="minorHAnsi"/>
          <w:sz w:val="22"/>
          <w:szCs w:val="22"/>
        </w:rPr>
        <w:t>“Even during the COVID-19 pandemic we’ve still seen almost 3,000 visitors per day. We have a tremendous opportunity to build out the rest of the Las Vegas SuperStore’s footprint to maximize the revenue we are able to generate from those visitors.</w:t>
      </w:r>
      <w:r w:rsidR="00F73309">
        <w:rPr>
          <w:rFonts w:eastAsia="Calibri" w:cstheme="minorHAnsi"/>
          <w:sz w:val="22"/>
          <w:szCs w:val="22"/>
        </w:rPr>
        <w:t>”</w:t>
      </w:r>
      <w:r w:rsidR="00762DEE">
        <w:rPr>
          <w:rFonts w:eastAsia="Calibri" w:cstheme="minorHAnsi"/>
          <w:sz w:val="22"/>
          <w:szCs w:val="22"/>
        </w:rPr>
        <w:t xml:space="preserve"> </w:t>
      </w:r>
    </w:p>
    <w:p w14:paraId="75AD6093" w14:textId="77777777" w:rsidR="00F91970" w:rsidRDefault="00F91970" w:rsidP="00F91970">
      <w:pPr>
        <w:jc w:val="both"/>
        <w:rPr>
          <w:rFonts w:eastAsia="Calibri" w:cstheme="minorHAnsi"/>
          <w:sz w:val="22"/>
          <w:szCs w:val="22"/>
        </w:rPr>
      </w:pPr>
    </w:p>
    <w:p w14:paraId="19DC6CA6" w14:textId="6C933654" w:rsidR="00F91970" w:rsidRPr="00F91970" w:rsidRDefault="00F91970" w:rsidP="00F91970">
      <w:pPr>
        <w:jc w:val="both"/>
        <w:rPr>
          <w:rFonts w:eastAsia="Calibri" w:cstheme="minorHAnsi"/>
          <w:bCs/>
          <w:sz w:val="22"/>
        </w:rPr>
      </w:pPr>
      <w:r>
        <w:rPr>
          <w:rFonts w:eastAsia="Calibri" w:cstheme="minorHAnsi"/>
          <w:bCs/>
          <w:sz w:val="22"/>
        </w:rPr>
        <w:t xml:space="preserve">The non-cannabis retail store will </w:t>
      </w:r>
      <w:r w:rsidR="009C2F45">
        <w:rPr>
          <w:rFonts w:eastAsia="Calibri" w:cstheme="minorHAnsi"/>
          <w:bCs/>
          <w:sz w:val="22"/>
        </w:rPr>
        <w:t>sell Planet 13 merch</w:t>
      </w:r>
      <w:r w:rsidR="00F86C74">
        <w:rPr>
          <w:rFonts w:eastAsia="Calibri" w:cstheme="minorHAnsi"/>
          <w:bCs/>
          <w:sz w:val="22"/>
        </w:rPr>
        <w:t>andise</w:t>
      </w:r>
      <w:r w:rsidR="009C2F45">
        <w:rPr>
          <w:rFonts w:eastAsia="Calibri" w:cstheme="minorHAnsi"/>
          <w:bCs/>
          <w:sz w:val="22"/>
        </w:rPr>
        <w:t xml:space="preserve"> along with </w:t>
      </w:r>
      <w:r w:rsidR="00F86C74">
        <w:rPr>
          <w:rFonts w:eastAsia="Calibri" w:cstheme="minorHAnsi"/>
          <w:bCs/>
          <w:sz w:val="22"/>
        </w:rPr>
        <w:t>general</w:t>
      </w:r>
      <w:r w:rsidR="00832C56">
        <w:rPr>
          <w:rFonts w:eastAsia="Calibri" w:cstheme="minorHAnsi"/>
          <w:bCs/>
          <w:sz w:val="22"/>
        </w:rPr>
        <w:t xml:space="preserve"> </w:t>
      </w:r>
      <w:r w:rsidR="00762DEE">
        <w:rPr>
          <w:rFonts w:eastAsia="Calibri" w:cstheme="minorHAnsi"/>
          <w:bCs/>
          <w:sz w:val="22"/>
        </w:rPr>
        <w:t>sundries. With the addition of the non-cannabis retail space there is still</w:t>
      </w:r>
      <w:r w:rsidR="00A0179E">
        <w:rPr>
          <w:rFonts w:eastAsia="Calibri" w:cstheme="minorHAnsi"/>
          <w:bCs/>
          <w:sz w:val="22"/>
        </w:rPr>
        <w:t xml:space="preserve"> 30,000</w:t>
      </w:r>
      <w:r w:rsidR="00762DEE">
        <w:rPr>
          <w:rFonts w:eastAsia="Calibri" w:cstheme="minorHAnsi"/>
          <w:bCs/>
          <w:sz w:val="22"/>
        </w:rPr>
        <w:t xml:space="preserve"> sq. ft. of unbuilt space at the Las Vegas SuperStore. The remaining area is being held for additions to the dispensary floor, future retail opportunities, and a cannabis consumption lounge</w:t>
      </w:r>
      <w:r w:rsidR="00A0179E">
        <w:rPr>
          <w:rFonts w:eastAsia="Calibri" w:cstheme="minorHAnsi"/>
          <w:bCs/>
          <w:sz w:val="22"/>
        </w:rPr>
        <w:t xml:space="preserve"> and night club</w:t>
      </w:r>
      <w:r w:rsidR="00762DEE">
        <w:rPr>
          <w:rFonts w:eastAsia="Calibri" w:cstheme="minorHAnsi"/>
          <w:bCs/>
          <w:sz w:val="22"/>
        </w:rPr>
        <w:t xml:space="preserve"> when regulations allow. </w:t>
      </w:r>
    </w:p>
    <w:p w14:paraId="755AF097" w14:textId="3CCCC1FF" w:rsidR="00244B78" w:rsidRDefault="00244B78" w:rsidP="00F371AA">
      <w:pPr>
        <w:tabs>
          <w:tab w:val="right" w:pos="23300"/>
        </w:tabs>
        <w:spacing w:after="240"/>
        <w:jc w:val="both"/>
        <w:rPr>
          <w:rFonts w:eastAsia="Calibri" w:cstheme="minorHAnsi"/>
          <w:b/>
          <w:sz w:val="22"/>
        </w:rPr>
      </w:pPr>
    </w:p>
    <w:p w14:paraId="398541EE" w14:textId="77777777" w:rsidR="00244B78" w:rsidRPr="0079147E" w:rsidRDefault="00244B78" w:rsidP="0079147E">
      <w:pPr>
        <w:tabs>
          <w:tab w:val="right" w:pos="23300"/>
        </w:tabs>
        <w:spacing w:after="240"/>
        <w:jc w:val="both"/>
        <w:rPr>
          <w:rFonts w:eastAsia="Calibri" w:cstheme="minorHAnsi"/>
          <w:b/>
          <w:sz w:val="22"/>
        </w:rPr>
      </w:pPr>
    </w:p>
    <w:p w14:paraId="54A5411F" w14:textId="7F059B75" w:rsidR="00F371AA" w:rsidRPr="0020195B" w:rsidRDefault="00F371AA" w:rsidP="00F371AA">
      <w:pPr>
        <w:tabs>
          <w:tab w:val="right" w:pos="23300"/>
        </w:tabs>
        <w:spacing w:after="240"/>
        <w:jc w:val="both"/>
        <w:rPr>
          <w:rFonts w:eastAsia="Calibri" w:cstheme="minorHAnsi"/>
          <w:b/>
          <w:sz w:val="22"/>
        </w:rPr>
      </w:pPr>
      <w:r w:rsidRPr="0020195B">
        <w:rPr>
          <w:rFonts w:eastAsia="Calibri" w:cstheme="minorHAnsi"/>
          <w:b/>
          <w:sz w:val="22"/>
        </w:rPr>
        <w:t>For further inquiries, please contact:</w:t>
      </w:r>
      <w:r w:rsidRPr="0020195B">
        <w:rPr>
          <w:rFonts w:eastAsia="Calibri" w:cstheme="minorHAnsi"/>
          <w:b/>
          <w:sz w:val="22"/>
        </w:rPr>
        <w:tab/>
      </w:r>
    </w:p>
    <w:p w14:paraId="62C03546" w14:textId="77777777" w:rsidR="00F371AA" w:rsidRPr="0020195B" w:rsidRDefault="00F371AA" w:rsidP="00F371AA">
      <w:pPr>
        <w:rPr>
          <w:rFonts w:eastAsia="Times New Roman" w:cstheme="minorHAnsi"/>
          <w:color w:val="000000"/>
          <w:sz w:val="22"/>
        </w:rPr>
      </w:pPr>
      <w:r w:rsidRPr="0020195B">
        <w:rPr>
          <w:rFonts w:eastAsia="Times New Roman" w:cstheme="minorHAnsi"/>
          <w:color w:val="000000"/>
          <w:sz w:val="22"/>
        </w:rPr>
        <w:t>LodeRock Advisors Inc., Planet 13 Investor Relations</w:t>
      </w:r>
      <w:r w:rsidRPr="0020195B">
        <w:rPr>
          <w:rFonts w:eastAsia="Times New Roman" w:cstheme="minorHAnsi"/>
          <w:color w:val="000000"/>
          <w:sz w:val="22"/>
        </w:rPr>
        <w:br/>
      </w:r>
      <w:hyperlink r:id="rId12" w:history="1">
        <w:r w:rsidRPr="0020195B">
          <w:rPr>
            <w:rStyle w:val="Hyperlink"/>
            <w:rFonts w:eastAsia="Times New Roman" w:cstheme="minorHAnsi"/>
            <w:sz w:val="22"/>
          </w:rPr>
          <w:t>mark.kuindersma@loderockadvisors.com</w:t>
        </w:r>
      </w:hyperlink>
      <w:r w:rsidRPr="0020195B">
        <w:rPr>
          <w:rFonts w:eastAsia="Times New Roman" w:cstheme="minorHAnsi"/>
          <w:color w:val="000000"/>
          <w:sz w:val="22"/>
        </w:rPr>
        <w:t xml:space="preserve"> </w:t>
      </w:r>
      <w:r w:rsidRPr="0020195B">
        <w:rPr>
          <w:rFonts w:eastAsia="Times New Roman" w:cstheme="minorHAnsi"/>
          <w:color w:val="000000"/>
          <w:sz w:val="22"/>
        </w:rPr>
        <w:br/>
        <w:t xml:space="preserve">(416) 519-2156 ext. 2230 </w:t>
      </w:r>
    </w:p>
    <w:p w14:paraId="02C8B7AB" w14:textId="77777777" w:rsidR="00F371AA" w:rsidRPr="0020195B" w:rsidRDefault="00F371AA" w:rsidP="00F371AA">
      <w:pPr>
        <w:ind w:hanging="5760"/>
        <w:rPr>
          <w:rFonts w:eastAsia="Times New Roman" w:cstheme="minorHAnsi"/>
          <w:b/>
          <w:color w:val="000000"/>
          <w:sz w:val="22"/>
          <w:u w:val="single"/>
        </w:rPr>
      </w:pPr>
      <w:r w:rsidRPr="0020195B">
        <w:rPr>
          <w:rFonts w:eastAsia="Times New Roman" w:cstheme="minorHAnsi"/>
          <w:b/>
          <w:bCs/>
          <w:color w:val="000000"/>
          <w:sz w:val="22"/>
        </w:rPr>
        <w:tab/>
      </w:r>
    </w:p>
    <w:p w14:paraId="693ACA8C" w14:textId="078384B7" w:rsidR="00F371AA" w:rsidRPr="0020195B" w:rsidRDefault="00F371AA" w:rsidP="00FC3940">
      <w:pPr>
        <w:rPr>
          <w:rFonts w:eastAsia="Times New Roman" w:cstheme="minorHAnsi"/>
          <w:color w:val="000000"/>
          <w:sz w:val="22"/>
        </w:rPr>
      </w:pPr>
      <w:r w:rsidRPr="0020195B">
        <w:rPr>
          <w:rFonts w:eastAsia="Times New Roman" w:cstheme="minorHAnsi"/>
          <w:color w:val="000000"/>
          <w:sz w:val="22"/>
        </w:rPr>
        <w:t>Robert Groesbeck or Larry Scheffler</w:t>
      </w:r>
    </w:p>
    <w:p w14:paraId="0F795C3E" w14:textId="77777777" w:rsidR="00F371AA" w:rsidRPr="0020195B" w:rsidRDefault="00F371AA" w:rsidP="00F371AA">
      <w:pPr>
        <w:rPr>
          <w:rFonts w:eastAsia="Times New Roman" w:cstheme="minorHAnsi"/>
          <w:color w:val="000000"/>
          <w:sz w:val="22"/>
        </w:rPr>
      </w:pPr>
      <w:r w:rsidRPr="0020195B">
        <w:rPr>
          <w:rFonts w:eastAsia="Times New Roman" w:cstheme="minorHAnsi"/>
          <w:color w:val="000000"/>
          <w:sz w:val="22"/>
        </w:rPr>
        <w:t>Co-Chief Executive Officers</w:t>
      </w:r>
    </w:p>
    <w:p w14:paraId="3DD478E9" w14:textId="77777777" w:rsidR="00F371AA" w:rsidRPr="0020195B" w:rsidRDefault="00F61383" w:rsidP="00F371AA">
      <w:pPr>
        <w:keepNext/>
        <w:keepLines/>
        <w:shd w:val="clear" w:color="auto" w:fill="FFFFFF"/>
        <w:ind w:right="14"/>
        <w:jc w:val="both"/>
        <w:rPr>
          <w:rFonts w:eastAsia="Times New Roman" w:cstheme="minorHAnsi"/>
          <w:b/>
          <w:bCs/>
          <w:color w:val="000000"/>
          <w:sz w:val="20"/>
          <w:szCs w:val="22"/>
        </w:rPr>
      </w:pPr>
      <w:hyperlink r:id="rId13" w:history="1">
        <w:r w:rsidR="00F371AA" w:rsidRPr="0020195B">
          <w:rPr>
            <w:rStyle w:val="Hyperlink"/>
            <w:rFonts w:eastAsia="Times New Roman" w:cstheme="minorHAnsi"/>
            <w:sz w:val="22"/>
          </w:rPr>
          <w:t>ir@planet13lasvegas.com</w:t>
        </w:r>
      </w:hyperlink>
      <w:r w:rsidR="00F371AA" w:rsidRPr="0020195B">
        <w:rPr>
          <w:rFonts w:eastAsia="Times New Roman" w:cstheme="minorHAnsi"/>
          <w:color w:val="000000"/>
          <w:sz w:val="22"/>
        </w:rPr>
        <w:t xml:space="preserve">  </w:t>
      </w:r>
      <w:r w:rsidR="00F371AA" w:rsidRPr="0020195B">
        <w:rPr>
          <w:rFonts w:eastAsia="Times New Roman" w:cstheme="minorHAnsi"/>
          <w:b/>
          <w:bCs/>
          <w:color w:val="000000"/>
          <w:sz w:val="20"/>
          <w:szCs w:val="22"/>
        </w:rPr>
        <w:tab/>
      </w:r>
    </w:p>
    <w:p w14:paraId="0F9221A6" w14:textId="77777777" w:rsidR="00206970" w:rsidRPr="00AA0A44" w:rsidRDefault="00206970" w:rsidP="00206970">
      <w:pPr>
        <w:jc w:val="center"/>
        <w:rPr>
          <w:rFonts w:eastAsia="Times New Roman" w:cstheme="minorHAnsi"/>
          <w:color w:val="000000"/>
          <w:sz w:val="22"/>
          <w:szCs w:val="22"/>
        </w:rPr>
      </w:pPr>
      <w:r w:rsidRPr="00AA0A44">
        <w:rPr>
          <w:rFonts w:eastAsia="Times New Roman" w:cstheme="minorHAnsi"/>
          <w:color w:val="000000"/>
          <w:sz w:val="22"/>
          <w:szCs w:val="22"/>
        </w:rPr>
        <w:t># # #</w:t>
      </w:r>
    </w:p>
    <w:p w14:paraId="74218F34" w14:textId="6738A5F0" w:rsidR="00206970" w:rsidRDefault="00206970" w:rsidP="00206970">
      <w:pPr>
        <w:jc w:val="center"/>
        <w:rPr>
          <w:rFonts w:eastAsia="Times New Roman" w:cstheme="minorHAnsi"/>
          <w:sz w:val="22"/>
          <w:szCs w:val="22"/>
        </w:rPr>
      </w:pPr>
    </w:p>
    <w:p w14:paraId="0342E8B2" w14:textId="38E5957C" w:rsidR="007B6CF4" w:rsidRDefault="007B6CF4" w:rsidP="00206970">
      <w:pPr>
        <w:jc w:val="center"/>
        <w:rPr>
          <w:rFonts w:eastAsia="Times New Roman" w:cstheme="minorHAnsi"/>
          <w:sz w:val="22"/>
          <w:szCs w:val="22"/>
        </w:rPr>
      </w:pPr>
    </w:p>
    <w:p w14:paraId="5AA47EF4" w14:textId="77777777" w:rsidR="007B6CF4" w:rsidRPr="00AA0A44" w:rsidRDefault="007B6CF4" w:rsidP="00206970">
      <w:pPr>
        <w:jc w:val="center"/>
        <w:rPr>
          <w:rFonts w:eastAsia="Times New Roman" w:cstheme="minorHAnsi"/>
          <w:sz w:val="22"/>
          <w:szCs w:val="22"/>
        </w:rPr>
      </w:pPr>
    </w:p>
    <w:p w14:paraId="467FBD0B" w14:textId="77777777" w:rsidR="00206970" w:rsidRPr="00AA0A44" w:rsidRDefault="00206970" w:rsidP="00206970">
      <w:pPr>
        <w:jc w:val="center"/>
        <w:rPr>
          <w:rFonts w:eastAsia="Times New Roman" w:cstheme="minorHAnsi"/>
          <w:sz w:val="22"/>
          <w:szCs w:val="22"/>
        </w:rPr>
      </w:pPr>
    </w:p>
    <w:p w14:paraId="01DC204C" w14:textId="77777777" w:rsidR="000C5932" w:rsidRDefault="000C5932" w:rsidP="000C5932">
      <w:pPr>
        <w:rPr>
          <w:rFonts w:eastAsia="Times New Roman" w:cstheme="minorHAnsi"/>
          <w:b/>
          <w:sz w:val="22"/>
          <w:szCs w:val="22"/>
          <w:u w:val="single"/>
        </w:rPr>
      </w:pPr>
      <w:r>
        <w:rPr>
          <w:rFonts w:eastAsia="Times New Roman" w:cstheme="minorHAnsi"/>
          <w:b/>
          <w:sz w:val="22"/>
          <w:szCs w:val="22"/>
          <w:u w:val="single"/>
        </w:rPr>
        <w:t>About Planet 13</w:t>
      </w:r>
    </w:p>
    <w:p w14:paraId="74CFC492" w14:textId="77777777" w:rsidR="000C5932" w:rsidRDefault="000C5932" w:rsidP="000C5932">
      <w:pPr>
        <w:jc w:val="both"/>
        <w:rPr>
          <w:rFonts w:cstheme="minorHAnsi"/>
          <w:sz w:val="22"/>
          <w:szCs w:val="22"/>
        </w:rPr>
      </w:pPr>
      <w:r>
        <w:rPr>
          <w:rFonts w:eastAsia="Times New Roman" w:cstheme="minorHAnsi"/>
          <w:b/>
          <w:sz w:val="22"/>
          <w:szCs w:val="22"/>
          <w:u w:val="single"/>
        </w:rPr>
        <w:lastRenderedPageBreak/>
        <w:br/>
      </w:r>
      <w:r>
        <w:rPr>
          <w:rFonts w:cstheme="minorHAnsi"/>
          <w:sz w:val="22"/>
          <w:szCs w:val="22"/>
        </w:rPr>
        <w:t>Planet 13 (</w:t>
      </w:r>
      <w:hyperlink r:id="rId14" w:history="1">
        <w:r>
          <w:rPr>
            <w:rStyle w:val="Hyperlink"/>
            <w:rFonts w:cstheme="minorHAnsi"/>
            <w:sz w:val="22"/>
            <w:szCs w:val="22"/>
          </w:rPr>
          <w:t>www.planet13holdings.com</w:t>
        </w:r>
      </w:hyperlink>
      <w:r>
        <w:rPr>
          <w:rFonts w:cstheme="minorHAnsi"/>
          <w:sz w:val="22"/>
          <w:szCs w:val="22"/>
        </w:rPr>
        <w:t xml:space="preserve">) is a vertically integrated cannabis company based in Nevada, with award-winning cultivation, production and dispensary operations in Las Vegas - the entertainment capital of the world. Planet 13’s mission is to build a recognizable global brand known for world-class dispensary operations and a creator of innovative cannabis products. Planet 13’s shares trade on the Canadian Stock Exchange (CSE) under the symbol PLTH and OTCQX under the symbol PLNHF. </w:t>
      </w:r>
    </w:p>
    <w:p w14:paraId="61B50163" w14:textId="77777777" w:rsidR="000C5932" w:rsidRDefault="000C5932" w:rsidP="000C5932">
      <w:pPr>
        <w:jc w:val="both"/>
        <w:rPr>
          <w:rFonts w:eastAsia="Calibri" w:cstheme="minorHAnsi"/>
          <w:b/>
          <w:i/>
          <w:sz w:val="22"/>
          <w:szCs w:val="22"/>
        </w:rPr>
      </w:pPr>
    </w:p>
    <w:p w14:paraId="7803168B" w14:textId="77777777" w:rsidR="000C5932" w:rsidRDefault="000C5932" w:rsidP="000C5932">
      <w:pPr>
        <w:jc w:val="both"/>
        <w:rPr>
          <w:rFonts w:eastAsia="Calibri" w:cstheme="minorHAnsi"/>
          <w:b/>
          <w:i/>
          <w:sz w:val="22"/>
          <w:szCs w:val="22"/>
        </w:rPr>
      </w:pPr>
      <w:r>
        <w:rPr>
          <w:rFonts w:eastAsia="Calibri" w:cstheme="minorHAnsi"/>
          <w:b/>
          <w:i/>
          <w:sz w:val="22"/>
          <w:szCs w:val="22"/>
        </w:rPr>
        <w:t>Cautionary Note Regarding Forward-Looking Information</w:t>
      </w:r>
    </w:p>
    <w:p w14:paraId="2984BBB2" w14:textId="77777777" w:rsidR="000C5932" w:rsidRDefault="000C5932" w:rsidP="000C5932">
      <w:pPr>
        <w:jc w:val="both"/>
        <w:rPr>
          <w:rFonts w:eastAsia="Calibri" w:cstheme="minorHAnsi"/>
          <w:i/>
          <w:sz w:val="22"/>
          <w:szCs w:val="22"/>
        </w:rPr>
      </w:pPr>
      <w:r>
        <w:rPr>
          <w:rFonts w:eastAsia="Calibri" w:cstheme="minorHAnsi"/>
          <w:i/>
          <w:sz w:val="22"/>
          <w:szCs w:val="22"/>
        </w:rPr>
        <w:t>This news release contains "forward-looking information" and "forward-looking statements" (collectively, "forward-looking statements") within the meaning of the applicable Canadian securities legislation. All statements, other than statements of historical fact, are forward-looking statements and are based on expectations, estimates and projections as at the date of this news release. Any statement that involves discussions with respect to predictions, expectations, beliefs, plans, projections, objectives, assumptions, future events or performance (often but not always using phrases such as "expects", or "does not expect", "is expected", "anticipates" or "does not anticipate", "plans", "budget", "scheduled", "forecasts", "estimates", "believes" or "intends" or variations of such words and phrases or stating that certain actions, events or results "may" or "could", "would", "might" or "will" be taken to occur or be achieved) are not statements of historical fact and may be forward-looking statements. In this news release, forward looking-statements relate to, among other things, Planet 13’s first California location and the timeline for opening of the Santa Ana dispensary.</w:t>
      </w:r>
    </w:p>
    <w:p w14:paraId="64217666" w14:textId="77777777" w:rsidR="000C5932" w:rsidRDefault="000C5932" w:rsidP="000C5932">
      <w:pPr>
        <w:jc w:val="both"/>
        <w:rPr>
          <w:rFonts w:eastAsia="Calibri" w:cstheme="minorHAnsi"/>
          <w:i/>
          <w:sz w:val="22"/>
          <w:szCs w:val="22"/>
        </w:rPr>
      </w:pPr>
    </w:p>
    <w:p w14:paraId="72C825FB" w14:textId="77777777" w:rsidR="000C5932" w:rsidRDefault="000C5932" w:rsidP="000C5932">
      <w:pPr>
        <w:jc w:val="both"/>
        <w:rPr>
          <w:rFonts w:eastAsia="Calibri" w:cstheme="minorHAnsi"/>
          <w:i/>
          <w:sz w:val="22"/>
          <w:szCs w:val="22"/>
        </w:rPr>
      </w:pPr>
      <w:r>
        <w:rPr>
          <w:rFonts w:eastAsia="Calibri" w:cstheme="minorHAnsi"/>
          <w:i/>
          <w:sz w:val="22"/>
          <w:szCs w:val="22"/>
        </w:rPr>
        <w:t>These forward-looking statements are based on reasonable assumptions and estimates of management of the Company at the time such statements were made. Actual future results may differ materially as forward-looking statements involve known and unknown risks, uncertainties and other factors which may cause the actual results, performance or achievements of the Company to materially differ from any future results, performance or achievements expressed or implied by such forward-looking statements. Such factors, among other things, include: final regulatory and other approvals or consents;</w:t>
      </w:r>
      <w:r>
        <w:t xml:space="preserve"> </w:t>
      </w:r>
      <w:r>
        <w:rPr>
          <w:rFonts w:eastAsia="Calibri" w:cstheme="minorHAnsi"/>
          <w:i/>
          <w:sz w:val="22"/>
          <w:szCs w:val="22"/>
        </w:rPr>
        <w:t>risks associated with COVID-19 and other infectious diseases presenting as major health issues; fluctuations in general macroeconomic conditions; fluctuations in securities markets; expectations regarding the size of the Nevada and California cannabis market and changing consumer habits; the ability of the Company to successfully achieve its business objectives; plans for expansion; political and social uncertainties; inability to obtain adequate insurance to cover risks and hazards; and the presence of laws and regulations that may impose restrictions on cultivation, production, distribution and sale of cannabis and cannabis related products in the State of Nevada and California; and employee relations. Although the forward-looking statements contained in this news release are based upon what management of the Company believes, or believed at the time, to be reasonable assumptions, the Company cannot assure shareholders that actual results will be consistent with such forward-looking statements, as there may be other factors that cause results not to be as anticipated, estimated or intended. Readers should not place undue reliance on the forward-looking statements and information contained in this news release. The Company assumes no obligation to update the forward-looking statements of beliefs, opinions, projections, or other factors, should they change, except as required by law.</w:t>
      </w:r>
    </w:p>
    <w:p w14:paraId="036602DA" w14:textId="77777777" w:rsidR="000C5932" w:rsidRDefault="000C5932" w:rsidP="000C5932">
      <w:pPr>
        <w:jc w:val="both"/>
        <w:rPr>
          <w:rFonts w:eastAsia="Calibri" w:cstheme="minorHAnsi"/>
          <w:i/>
          <w:sz w:val="22"/>
          <w:szCs w:val="22"/>
        </w:rPr>
      </w:pPr>
    </w:p>
    <w:p w14:paraId="7B8811A0" w14:textId="77777777" w:rsidR="000C5932" w:rsidRDefault="000C5932" w:rsidP="000C5932">
      <w:pPr>
        <w:jc w:val="both"/>
        <w:rPr>
          <w:rFonts w:eastAsia="Calibri" w:cstheme="minorHAnsi"/>
          <w:i/>
          <w:sz w:val="22"/>
          <w:szCs w:val="22"/>
        </w:rPr>
      </w:pPr>
      <w:r>
        <w:rPr>
          <w:rFonts w:eastAsia="Calibri" w:cstheme="minorHAnsi"/>
          <w:i/>
          <w:sz w:val="22"/>
          <w:szCs w:val="22"/>
        </w:rPr>
        <w:t xml:space="preserve">The Company is indirectly involved in the manufacture, possession, use, sale and distribution of cannabis in the recreational and medicinal cannabis marketplace in the United States through licensed subsidiary entities in states that have legalized marijuana operations, however, these activities are currently illegal under United States federal law. Additional information regarding this and other risks and uncertainties relating to the Company's business, including COVID-19, are contained under the heading "Risk Factors" and elsewhere in the Company's annual information form dated April 13, 2020 filed on its issuer profile on SEDAR at </w:t>
      </w:r>
      <w:hyperlink r:id="rId15" w:history="1">
        <w:r>
          <w:rPr>
            <w:rStyle w:val="Hyperlink"/>
            <w:rFonts w:eastAsia="Calibri" w:cstheme="minorHAnsi"/>
            <w:i/>
            <w:sz w:val="22"/>
            <w:szCs w:val="22"/>
          </w:rPr>
          <w:t>www.sedar.com</w:t>
        </w:r>
      </w:hyperlink>
      <w:r>
        <w:rPr>
          <w:rFonts w:eastAsia="Calibri" w:cstheme="minorHAnsi"/>
          <w:i/>
          <w:sz w:val="22"/>
          <w:szCs w:val="22"/>
        </w:rPr>
        <w:t>.</w:t>
      </w:r>
    </w:p>
    <w:p w14:paraId="2E191C50" w14:textId="77777777" w:rsidR="000C5932" w:rsidRDefault="000C5932" w:rsidP="000C5932">
      <w:pPr>
        <w:jc w:val="both"/>
        <w:rPr>
          <w:rFonts w:eastAsia="Calibri" w:cstheme="minorHAnsi"/>
          <w:i/>
          <w:sz w:val="22"/>
          <w:szCs w:val="22"/>
        </w:rPr>
      </w:pPr>
    </w:p>
    <w:p w14:paraId="14600634" w14:textId="77777777" w:rsidR="000C5932" w:rsidRDefault="000C5932" w:rsidP="000C5932">
      <w:pPr>
        <w:rPr>
          <w:rFonts w:cstheme="minorHAnsi"/>
          <w:sz w:val="22"/>
          <w:szCs w:val="22"/>
        </w:rPr>
      </w:pPr>
      <w:r>
        <w:rPr>
          <w:rFonts w:eastAsia="Calibri" w:cstheme="minorHAnsi"/>
          <w:i/>
          <w:sz w:val="22"/>
          <w:szCs w:val="22"/>
        </w:rPr>
        <w:t>No stock exchange, securities commission or other regulatory authority has approved or disapproved the information contained herein.</w:t>
      </w:r>
    </w:p>
    <w:p w14:paraId="42DAA3E6" w14:textId="77777777" w:rsidR="000C5932" w:rsidRPr="00AA0A44" w:rsidRDefault="000C5932" w:rsidP="000C5932">
      <w:pPr>
        <w:rPr>
          <w:rFonts w:cstheme="minorHAnsi"/>
          <w:sz w:val="22"/>
          <w:szCs w:val="22"/>
        </w:rPr>
      </w:pPr>
    </w:p>
    <w:p w14:paraId="0DC5F913" w14:textId="0E7D8ECE" w:rsidR="00DE2901" w:rsidRPr="00AA0A44" w:rsidRDefault="00DE2901" w:rsidP="000C5932">
      <w:pPr>
        <w:rPr>
          <w:rFonts w:cstheme="minorHAnsi"/>
          <w:sz w:val="22"/>
          <w:szCs w:val="22"/>
        </w:rPr>
      </w:pPr>
    </w:p>
    <w:sectPr w:rsidR="00DE2901" w:rsidRPr="00AA0A44" w:rsidSect="000079D3">
      <w:footnotePr>
        <w:pos w:val="beneathText"/>
      </w:footnotePr>
      <w:pgSz w:w="12240" w:h="15840"/>
      <w:pgMar w:top="144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D678A" w14:textId="77777777" w:rsidR="00B27BE9" w:rsidRDefault="00B27BE9" w:rsidP="007D4483">
      <w:r>
        <w:separator/>
      </w:r>
    </w:p>
  </w:endnote>
  <w:endnote w:type="continuationSeparator" w:id="0">
    <w:p w14:paraId="22AB9910" w14:textId="77777777" w:rsidR="00B27BE9" w:rsidRDefault="00B27BE9" w:rsidP="007D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9D521" w14:textId="77777777" w:rsidR="00B27BE9" w:rsidRDefault="00B27BE9" w:rsidP="007D4483">
      <w:r>
        <w:separator/>
      </w:r>
    </w:p>
  </w:footnote>
  <w:footnote w:type="continuationSeparator" w:id="0">
    <w:p w14:paraId="38EB76C1" w14:textId="77777777" w:rsidR="00B27BE9" w:rsidRDefault="00B27BE9" w:rsidP="007D4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62159"/>
    <w:multiLevelType w:val="hybridMultilevel"/>
    <w:tmpl w:val="B004234C"/>
    <w:lvl w:ilvl="0" w:tplc="8F0C2980">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1B787D"/>
    <w:multiLevelType w:val="hybridMultilevel"/>
    <w:tmpl w:val="3B2C5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B6F78A9"/>
    <w:multiLevelType w:val="hybridMultilevel"/>
    <w:tmpl w:val="868C1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FE491E"/>
    <w:multiLevelType w:val="hybridMultilevel"/>
    <w:tmpl w:val="82269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3553B0"/>
    <w:multiLevelType w:val="hybridMultilevel"/>
    <w:tmpl w:val="88B4C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733166"/>
    <w:multiLevelType w:val="hybridMultilevel"/>
    <w:tmpl w:val="7D405EFA"/>
    <w:lvl w:ilvl="0" w:tplc="DC4C0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trackRevisions/>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1NTMzMDQ2NbUwtjRS0lEKTi0uzszPAykwNDCpBQD09YkwLgAAAA=="/>
  </w:docVars>
  <w:rsids>
    <w:rsidRoot w:val="00DE2901"/>
    <w:rsid w:val="00000F9C"/>
    <w:rsid w:val="00001BD6"/>
    <w:rsid w:val="000029CA"/>
    <w:rsid w:val="00002BE9"/>
    <w:rsid w:val="00003976"/>
    <w:rsid w:val="00004B10"/>
    <w:rsid w:val="000079D3"/>
    <w:rsid w:val="00010CA9"/>
    <w:rsid w:val="00014129"/>
    <w:rsid w:val="00015267"/>
    <w:rsid w:val="00016A5B"/>
    <w:rsid w:val="000170A5"/>
    <w:rsid w:val="00017327"/>
    <w:rsid w:val="00017952"/>
    <w:rsid w:val="00022AA7"/>
    <w:rsid w:val="00022B6E"/>
    <w:rsid w:val="00026D9A"/>
    <w:rsid w:val="000333F8"/>
    <w:rsid w:val="00033A09"/>
    <w:rsid w:val="00041159"/>
    <w:rsid w:val="00042690"/>
    <w:rsid w:val="000456FE"/>
    <w:rsid w:val="0004672E"/>
    <w:rsid w:val="00050D82"/>
    <w:rsid w:val="0005587C"/>
    <w:rsid w:val="00057DF2"/>
    <w:rsid w:val="000600E9"/>
    <w:rsid w:val="00064445"/>
    <w:rsid w:val="000655F1"/>
    <w:rsid w:val="00071354"/>
    <w:rsid w:val="0007279F"/>
    <w:rsid w:val="000737A4"/>
    <w:rsid w:val="00080BA9"/>
    <w:rsid w:val="000838D0"/>
    <w:rsid w:val="0008501E"/>
    <w:rsid w:val="000858B6"/>
    <w:rsid w:val="00085BE6"/>
    <w:rsid w:val="0008618C"/>
    <w:rsid w:val="00090A86"/>
    <w:rsid w:val="00094BE4"/>
    <w:rsid w:val="0009666E"/>
    <w:rsid w:val="0009787A"/>
    <w:rsid w:val="000A0D6A"/>
    <w:rsid w:val="000A1D72"/>
    <w:rsid w:val="000A2108"/>
    <w:rsid w:val="000A2E40"/>
    <w:rsid w:val="000A5EB2"/>
    <w:rsid w:val="000B1F02"/>
    <w:rsid w:val="000B6A73"/>
    <w:rsid w:val="000C2E1E"/>
    <w:rsid w:val="000C5932"/>
    <w:rsid w:val="000C7C60"/>
    <w:rsid w:val="000D2550"/>
    <w:rsid w:val="000D747C"/>
    <w:rsid w:val="000E05D1"/>
    <w:rsid w:val="000E5B00"/>
    <w:rsid w:val="000E5D38"/>
    <w:rsid w:val="000F42AF"/>
    <w:rsid w:val="000F4CED"/>
    <w:rsid w:val="000F7EFA"/>
    <w:rsid w:val="00100CBB"/>
    <w:rsid w:val="001011BD"/>
    <w:rsid w:val="0010396B"/>
    <w:rsid w:val="00106627"/>
    <w:rsid w:val="00106A6B"/>
    <w:rsid w:val="001070A1"/>
    <w:rsid w:val="00110C36"/>
    <w:rsid w:val="00114E85"/>
    <w:rsid w:val="001216DE"/>
    <w:rsid w:val="00121A52"/>
    <w:rsid w:val="00123992"/>
    <w:rsid w:val="001270EB"/>
    <w:rsid w:val="00134678"/>
    <w:rsid w:val="0013496E"/>
    <w:rsid w:val="00135CD0"/>
    <w:rsid w:val="001400AB"/>
    <w:rsid w:val="00142815"/>
    <w:rsid w:val="00143164"/>
    <w:rsid w:val="00143735"/>
    <w:rsid w:val="00144E27"/>
    <w:rsid w:val="00145E1B"/>
    <w:rsid w:val="001469E0"/>
    <w:rsid w:val="00147D76"/>
    <w:rsid w:val="00147F82"/>
    <w:rsid w:val="0015075E"/>
    <w:rsid w:val="001526DD"/>
    <w:rsid w:val="0015538A"/>
    <w:rsid w:val="00156335"/>
    <w:rsid w:val="0016277F"/>
    <w:rsid w:val="00171B37"/>
    <w:rsid w:val="00174F9C"/>
    <w:rsid w:val="0018614E"/>
    <w:rsid w:val="00191EEE"/>
    <w:rsid w:val="001A155D"/>
    <w:rsid w:val="001A3F24"/>
    <w:rsid w:val="001B0F30"/>
    <w:rsid w:val="001B3469"/>
    <w:rsid w:val="001B4E70"/>
    <w:rsid w:val="001B582C"/>
    <w:rsid w:val="001B7129"/>
    <w:rsid w:val="001B7514"/>
    <w:rsid w:val="001C2CA6"/>
    <w:rsid w:val="001C3A55"/>
    <w:rsid w:val="001C5844"/>
    <w:rsid w:val="001C73A2"/>
    <w:rsid w:val="001D04B0"/>
    <w:rsid w:val="001D363A"/>
    <w:rsid w:val="001D7693"/>
    <w:rsid w:val="001E3CFF"/>
    <w:rsid w:val="001E46E7"/>
    <w:rsid w:val="001E61A5"/>
    <w:rsid w:val="001E752F"/>
    <w:rsid w:val="001F0591"/>
    <w:rsid w:val="001F2D72"/>
    <w:rsid w:val="00203B37"/>
    <w:rsid w:val="00204497"/>
    <w:rsid w:val="0020662B"/>
    <w:rsid w:val="00206970"/>
    <w:rsid w:val="0021017F"/>
    <w:rsid w:val="0021536B"/>
    <w:rsid w:val="00216EC7"/>
    <w:rsid w:val="00217A6E"/>
    <w:rsid w:val="0022005A"/>
    <w:rsid w:val="0022012C"/>
    <w:rsid w:val="00220C7D"/>
    <w:rsid w:val="002220DD"/>
    <w:rsid w:val="00222BF9"/>
    <w:rsid w:val="00226B4D"/>
    <w:rsid w:val="002363B9"/>
    <w:rsid w:val="00236C69"/>
    <w:rsid w:val="00244B78"/>
    <w:rsid w:val="00245FFF"/>
    <w:rsid w:val="002522CB"/>
    <w:rsid w:val="00254BDC"/>
    <w:rsid w:val="00255CA0"/>
    <w:rsid w:val="00256342"/>
    <w:rsid w:val="002639DC"/>
    <w:rsid w:val="00264A5B"/>
    <w:rsid w:val="0027003D"/>
    <w:rsid w:val="002709BE"/>
    <w:rsid w:val="00270F4F"/>
    <w:rsid w:val="002725F9"/>
    <w:rsid w:val="00272600"/>
    <w:rsid w:val="00274DBB"/>
    <w:rsid w:val="00280DBD"/>
    <w:rsid w:val="00283090"/>
    <w:rsid w:val="0028433D"/>
    <w:rsid w:val="00284B73"/>
    <w:rsid w:val="002873A9"/>
    <w:rsid w:val="002907DA"/>
    <w:rsid w:val="00295055"/>
    <w:rsid w:val="002A0A66"/>
    <w:rsid w:val="002A2F73"/>
    <w:rsid w:val="002A3673"/>
    <w:rsid w:val="002A6BEF"/>
    <w:rsid w:val="002B0B39"/>
    <w:rsid w:val="002B1CC3"/>
    <w:rsid w:val="002B4934"/>
    <w:rsid w:val="002B4976"/>
    <w:rsid w:val="002B4E93"/>
    <w:rsid w:val="002C019A"/>
    <w:rsid w:val="002C0777"/>
    <w:rsid w:val="002C10AC"/>
    <w:rsid w:val="002C2779"/>
    <w:rsid w:val="002C307C"/>
    <w:rsid w:val="002C58F9"/>
    <w:rsid w:val="002D43E6"/>
    <w:rsid w:val="002D4DC2"/>
    <w:rsid w:val="002D6533"/>
    <w:rsid w:val="002D6D9F"/>
    <w:rsid w:val="002E04F0"/>
    <w:rsid w:val="002E27A9"/>
    <w:rsid w:val="002F63DC"/>
    <w:rsid w:val="002F661E"/>
    <w:rsid w:val="003003EE"/>
    <w:rsid w:val="003039D7"/>
    <w:rsid w:val="00304603"/>
    <w:rsid w:val="0030596E"/>
    <w:rsid w:val="00310D54"/>
    <w:rsid w:val="00312F29"/>
    <w:rsid w:val="00314FE0"/>
    <w:rsid w:val="003150C6"/>
    <w:rsid w:val="00316DB1"/>
    <w:rsid w:val="00320D8D"/>
    <w:rsid w:val="0032385C"/>
    <w:rsid w:val="003259BF"/>
    <w:rsid w:val="00325CD3"/>
    <w:rsid w:val="00326FB2"/>
    <w:rsid w:val="00331A24"/>
    <w:rsid w:val="00333048"/>
    <w:rsid w:val="00334696"/>
    <w:rsid w:val="003400F3"/>
    <w:rsid w:val="00343D5F"/>
    <w:rsid w:val="00352A46"/>
    <w:rsid w:val="00353F3C"/>
    <w:rsid w:val="00355DD7"/>
    <w:rsid w:val="00366CC3"/>
    <w:rsid w:val="00367AB8"/>
    <w:rsid w:val="00371D4D"/>
    <w:rsid w:val="0037293F"/>
    <w:rsid w:val="003751C3"/>
    <w:rsid w:val="0037574A"/>
    <w:rsid w:val="00375FEC"/>
    <w:rsid w:val="0038440C"/>
    <w:rsid w:val="00394507"/>
    <w:rsid w:val="003A005F"/>
    <w:rsid w:val="003A0EBA"/>
    <w:rsid w:val="003A26ED"/>
    <w:rsid w:val="003A70F7"/>
    <w:rsid w:val="003B003F"/>
    <w:rsid w:val="003B0872"/>
    <w:rsid w:val="003B3D7A"/>
    <w:rsid w:val="003B5E6B"/>
    <w:rsid w:val="003B65D8"/>
    <w:rsid w:val="003C09F7"/>
    <w:rsid w:val="003C7257"/>
    <w:rsid w:val="003E498E"/>
    <w:rsid w:val="003E4D59"/>
    <w:rsid w:val="003F1D24"/>
    <w:rsid w:val="003F3CC7"/>
    <w:rsid w:val="003F3DE8"/>
    <w:rsid w:val="003F4BDE"/>
    <w:rsid w:val="003F6E07"/>
    <w:rsid w:val="003F76F5"/>
    <w:rsid w:val="00400932"/>
    <w:rsid w:val="00400FBB"/>
    <w:rsid w:val="00404828"/>
    <w:rsid w:val="00407410"/>
    <w:rsid w:val="0041141D"/>
    <w:rsid w:val="0041428F"/>
    <w:rsid w:val="004143B1"/>
    <w:rsid w:val="004217B8"/>
    <w:rsid w:val="00421BDF"/>
    <w:rsid w:val="00425BCB"/>
    <w:rsid w:val="00430488"/>
    <w:rsid w:val="00430602"/>
    <w:rsid w:val="0043136E"/>
    <w:rsid w:val="0044355E"/>
    <w:rsid w:val="00447C9C"/>
    <w:rsid w:val="004535D1"/>
    <w:rsid w:val="004609B3"/>
    <w:rsid w:val="004624AD"/>
    <w:rsid w:val="00465D64"/>
    <w:rsid w:val="00470EF8"/>
    <w:rsid w:val="004710E3"/>
    <w:rsid w:val="00472374"/>
    <w:rsid w:val="0047487A"/>
    <w:rsid w:val="0047489B"/>
    <w:rsid w:val="004757E2"/>
    <w:rsid w:val="00475A95"/>
    <w:rsid w:val="0048095B"/>
    <w:rsid w:val="004814B3"/>
    <w:rsid w:val="0048502E"/>
    <w:rsid w:val="00487946"/>
    <w:rsid w:val="0049433A"/>
    <w:rsid w:val="00496F28"/>
    <w:rsid w:val="004A3557"/>
    <w:rsid w:val="004A45D1"/>
    <w:rsid w:val="004A4F54"/>
    <w:rsid w:val="004B7542"/>
    <w:rsid w:val="004B7FD5"/>
    <w:rsid w:val="004C0037"/>
    <w:rsid w:val="004C2C47"/>
    <w:rsid w:val="004C3D59"/>
    <w:rsid w:val="004D2405"/>
    <w:rsid w:val="004E7CCB"/>
    <w:rsid w:val="004F1236"/>
    <w:rsid w:val="004F6013"/>
    <w:rsid w:val="005024F3"/>
    <w:rsid w:val="00503B23"/>
    <w:rsid w:val="00506A51"/>
    <w:rsid w:val="00507A7C"/>
    <w:rsid w:val="00511240"/>
    <w:rsid w:val="005134CB"/>
    <w:rsid w:val="0051678A"/>
    <w:rsid w:val="00516A52"/>
    <w:rsid w:val="00521D0A"/>
    <w:rsid w:val="005220A0"/>
    <w:rsid w:val="00525252"/>
    <w:rsid w:val="00530A05"/>
    <w:rsid w:val="00530F00"/>
    <w:rsid w:val="00531731"/>
    <w:rsid w:val="00531A69"/>
    <w:rsid w:val="0053421F"/>
    <w:rsid w:val="00535149"/>
    <w:rsid w:val="00537F39"/>
    <w:rsid w:val="0054123A"/>
    <w:rsid w:val="0054524B"/>
    <w:rsid w:val="00546E5C"/>
    <w:rsid w:val="00547B3C"/>
    <w:rsid w:val="0055267D"/>
    <w:rsid w:val="0055298C"/>
    <w:rsid w:val="005568CA"/>
    <w:rsid w:val="00560159"/>
    <w:rsid w:val="00566854"/>
    <w:rsid w:val="005713F4"/>
    <w:rsid w:val="005769C8"/>
    <w:rsid w:val="00576BDA"/>
    <w:rsid w:val="00584E3B"/>
    <w:rsid w:val="00585256"/>
    <w:rsid w:val="00585A13"/>
    <w:rsid w:val="005904C2"/>
    <w:rsid w:val="00592904"/>
    <w:rsid w:val="00593FC8"/>
    <w:rsid w:val="005942AA"/>
    <w:rsid w:val="005A0C45"/>
    <w:rsid w:val="005A23A2"/>
    <w:rsid w:val="005A30A1"/>
    <w:rsid w:val="005A646D"/>
    <w:rsid w:val="005B0F43"/>
    <w:rsid w:val="005B4C5E"/>
    <w:rsid w:val="005C191A"/>
    <w:rsid w:val="005C6788"/>
    <w:rsid w:val="005D0693"/>
    <w:rsid w:val="005D0A75"/>
    <w:rsid w:val="005D63D5"/>
    <w:rsid w:val="005D66C1"/>
    <w:rsid w:val="005E20EA"/>
    <w:rsid w:val="005E3409"/>
    <w:rsid w:val="005E58DF"/>
    <w:rsid w:val="005E63D0"/>
    <w:rsid w:val="005E6911"/>
    <w:rsid w:val="005E6B9B"/>
    <w:rsid w:val="005F0275"/>
    <w:rsid w:val="005F0493"/>
    <w:rsid w:val="005F0FC1"/>
    <w:rsid w:val="005F445B"/>
    <w:rsid w:val="005F7450"/>
    <w:rsid w:val="005F7C5B"/>
    <w:rsid w:val="00605570"/>
    <w:rsid w:val="00605957"/>
    <w:rsid w:val="00611375"/>
    <w:rsid w:val="0061213E"/>
    <w:rsid w:val="006138E5"/>
    <w:rsid w:val="006167EB"/>
    <w:rsid w:val="00616B65"/>
    <w:rsid w:val="0062316B"/>
    <w:rsid w:val="00626868"/>
    <w:rsid w:val="00631F28"/>
    <w:rsid w:val="00633E94"/>
    <w:rsid w:val="00635552"/>
    <w:rsid w:val="00643525"/>
    <w:rsid w:val="006435C0"/>
    <w:rsid w:val="006461CB"/>
    <w:rsid w:val="00650FFA"/>
    <w:rsid w:val="0065660A"/>
    <w:rsid w:val="006647AF"/>
    <w:rsid w:val="006669E5"/>
    <w:rsid w:val="00667025"/>
    <w:rsid w:val="00673E0F"/>
    <w:rsid w:val="00673FF4"/>
    <w:rsid w:val="0067454D"/>
    <w:rsid w:val="00682566"/>
    <w:rsid w:val="00682ECA"/>
    <w:rsid w:val="006831C4"/>
    <w:rsid w:val="00684181"/>
    <w:rsid w:val="00694629"/>
    <w:rsid w:val="006978CE"/>
    <w:rsid w:val="006B0B86"/>
    <w:rsid w:val="006B366A"/>
    <w:rsid w:val="006B6CE0"/>
    <w:rsid w:val="006B6E30"/>
    <w:rsid w:val="006D159A"/>
    <w:rsid w:val="006D1BED"/>
    <w:rsid w:val="006D2825"/>
    <w:rsid w:val="006D2F5B"/>
    <w:rsid w:val="006D4DDC"/>
    <w:rsid w:val="006D559A"/>
    <w:rsid w:val="006D7AC1"/>
    <w:rsid w:val="006E1B30"/>
    <w:rsid w:val="006E5E61"/>
    <w:rsid w:val="006E6A37"/>
    <w:rsid w:val="006F0CC8"/>
    <w:rsid w:val="006F4247"/>
    <w:rsid w:val="006F43AA"/>
    <w:rsid w:val="006F488A"/>
    <w:rsid w:val="006F50B8"/>
    <w:rsid w:val="007006D9"/>
    <w:rsid w:val="007012F0"/>
    <w:rsid w:val="00701424"/>
    <w:rsid w:val="0070380F"/>
    <w:rsid w:val="00703C79"/>
    <w:rsid w:val="007109D4"/>
    <w:rsid w:val="00713491"/>
    <w:rsid w:val="00717595"/>
    <w:rsid w:val="0072496F"/>
    <w:rsid w:val="007261EC"/>
    <w:rsid w:val="007317A9"/>
    <w:rsid w:val="00732BF0"/>
    <w:rsid w:val="00737964"/>
    <w:rsid w:val="00737E6E"/>
    <w:rsid w:val="00741BBC"/>
    <w:rsid w:val="00750080"/>
    <w:rsid w:val="007552A4"/>
    <w:rsid w:val="00757B85"/>
    <w:rsid w:val="00757FC3"/>
    <w:rsid w:val="00761118"/>
    <w:rsid w:val="00762DEE"/>
    <w:rsid w:val="007671D0"/>
    <w:rsid w:val="007845B7"/>
    <w:rsid w:val="00785B06"/>
    <w:rsid w:val="0079147E"/>
    <w:rsid w:val="00792A37"/>
    <w:rsid w:val="0079478D"/>
    <w:rsid w:val="0079520D"/>
    <w:rsid w:val="00795406"/>
    <w:rsid w:val="00796487"/>
    <w:rsid w:val="007A0E7F"/>
    <w:rsid w:val="007A10F4"/>
    <w:rsid w:val="007A28CF"/>
    <w:rsid w:val="007A5C0F"/>
    <w:rsid w:val="007A758C"/>
    <w:rsid w:val="007A775D"/>
    <w:rsid w:val="007B6CF4"/>
    <w:rsid w:val="007B7C54"/>
    <w:rsid w:val="007C4CC5"/>
    <w:rsid w:val="007C7978"/>
    <w:rsid w:val="007D2CAF"/>
    <w:rsid w:val="007D4483"/>
    <w:rsid w:val="007E3B7F"/>
    <w:rsid w:val="007E7651"/>
    <w:rsid w:val="007F33EC"/>
    <w:rsid w:val="007F4C72"/>
    <w:rsid w:val="00800B62"/>
    <w:rsid w:val="0080542E"/>
    <w:rsid w:val="00806262"/>
    <w:rsid w:val="00807386"/>
    <w:rsid w:val="008100C8"/>
    <w:rsid w:val="00811553"/>
    <w:rsid w:val="00817D9A"/>
    <w:rsid w:val="00820039"/>
    <w:rsid w:val="00824810"/>
    <w:rsid w:val="00824DFF"/>
    <w:rsid w:val="0082613A"/>
    <w:rsid w:val="008278E5"/>
    <w:rsid w:val="0083041E"/>
    <w:rsid w:val="00830742"/>
    <w:rsid w:val="00832C56"/>
    <w:rsid w:val="008352A1"/>
    <w:rsid w:val="00847A29"/>
    <w:rsid w:val="00853E22"/>
    <w:rsid w:val="00857CB0"/>
    <w:rsid w:val="008613F9"/>
    <w:rsid w:val="0086470D"/>
    <w:rsid w:val="0086682A"/>
    <w:rsid w:val="008738FA"/>
    <w:rsid w:val="00874293"/>
    <w:rsid w:val="00874AF6"/>
    <w:rsid w:val="00874DDC"/>
    <w:rsid w:val="00877962"/>
    <w:rsid w:val="00881D6F"/>
    <w:rsid w:val="00892497"/>
    <w:rsid w:val="00896982"/>
    <w:rsid w:val="008A5A7C"/>
    <w:rsid w:val="008A5F8E"/>
    <w:rsid w:val="008A6089"/>
    <w:rsid w:val="008A70EA"/>
    <w:rsid w:val="008B23D5"/>
    <w:rsid w:val="008B2A2A"/>
    <w:rsid w:val="008B5EA2"/>
    <w:rsid w:val="008D29B0"/>
    <w:rsid w:val="008D29C5"/>
    <w:rsid w:val="008E02EC"/>
    <w:rsid w:val="008E1BC6"/>
    <w:rsid w:val="008E287C"/>
    <w:rsid w:val="008E6C89"/>
    <w:rsid w:val="008F069D"/>
    <w:rsid w:val="008F1755"/>
    <w:rsid w:val="00900E39"/>
    <w:rsid w:val="00905FE4"/>
    <w:rsid w:val="00907667"/>
    <w:rsid w:val="00914E9E"/>
    <w:rsid w:val="00916D41"/>
    <w:rsid w:val="0091716B"/>
    <w:rsid w:val="00920D8B"/>
    <w:rsid w:val="00922227"/>
    <w:rsid w:val="009276E5"/>
    <w:rsid w:val="00927A0C"/>
    <w:rsid w:val="0093266C"/>
    <w:rsid w:val="0093366A"/>
    <w:rsid w:val="00933C52"/>
    <w:rsid w:val="009350DB"/>
    <w:rsid w:val="009355D7"/>
    <w:rsid w:val="0094040F"/>
    <w:rsid w:val="009503F3"/>
    <w:rsid w:val="00960057"/>
    <w:rsid w:val="00960C77"/>
    <w:rsid w:val="00961BE2"/>
    <w:rsid w:val="009670D7"/>
    <w:rsid w:val="00967CFD"/>
    <w:rsid w:val="00973D70"/>
    <w:rsid w:val="009876DB"/>
    <w:rsid w:val="00987B56"/>
    <w:rsid w:val="00992F21"/>
    <w:rsid w:val="009A0A93"/>
    <w:rsid w:val="009A0BB5"/>
    <w:rsid w:val="009A2B7D"/>
    <w:rsid w:val="009A3582"/>
    <w:rsid w:val="009A690F"/>
    <w:rsid w:val="009B273F"/>
    <w:rsid w:val="009B32F0"/>
    <w:rsid w:val="009B40FA"/>
    <w:rsid w:val="009C0633"/>
    <w:rsid w:val="009C08DB"/>
    <w:rsid w:val="009C1922"/>
    <w:rsid w:val="009C24DC"/>
    <w:rsid w:val="009C2769"/>
    <w:rsid w:val="009C2B9F"/>
    <w:rsid w:val="009C2F45"/>
    <w:rsid w:val="009C4E2D"/>
    <w:rsid w:val="009C57C7"/>
    <w:rsid w:val="009C643E"/>
    <w:rsid w:val="009D0E8F"/>
    <w:rsid w:val="009D2DE8"/>
    <w:rsid w:val="009D3369"/>
    <w:rsid w:val="009D6071"/>
    <w:rsid w:val="009D7570"/>
    <w:rsid w:val="009E35C6"/>
    <w:rsid w:val="009F10FE"/>
    <w:rsid w:val="009F2943"/>
    <w:rsid w:val="009F7B92"/>
    <w:rsid w:val="00A0179E"/>
    <w:rsid w:val="00A03E11"/>
    <w:rsid w:val="00A06968"/>
    <w:rsid w:val="00A0775B"/>
    <w:rsid w:val="00A07A51"/>
    <w:rsid w:val="00A07A90"/>
    <w:rsid w:val="00A1045D"/>
    <w:rsid w:val="00A116F4"/>
    <w:rsid w:val="00A17006"/>
    <w:rsid w:val="00A2644B"/>
    <w:rsid w:val="00A26D5A"/>
    <w:rsid w:val="00A271E5"/>
    <w:rsid w:val="00A31F3A"/>
    <w:rsid w:val="00A31F70"/>
    <w:rsid w:val="00A364E6"/>
    <w:rsid w:val="00A40871"/>
    <w:rsid w:val="00A40973"/>
    <w:rsid w:val="00A43505"/>
    <w:rsid w:val="00A45516"/>
    <w:rsid w:val="00A47B28"/>
    <w:rsid w:val="00A50FF4"/>
    <w:rsid w:val="00A54139"/>
    <w:rsid w:val="00A55306"/>
    <w:rsid w:val="00A60E84"/>
    <w:rsid w:val="00A63D72"/>
    <w:rsid w:val="00A66908"/>
    <w:rsid w:val="00A66F10"/>
    <w:rsid w:val="00A72517"/>
    <w:rsid w:val="00A75B42"/>
    <w:rsid w:val="00A76133"/>
    <w:rsid w:val="00A761A1"/>
    <w:rsid w:val="00A80688"/>
    <w:rsid w:val="00A8219E"/>
    <w:rsid w:val="00A85E7A"/>
    <w:rsid w:val="00A87801"/>
    <w:rsid w:val="00A90757"/>
    <w:rsid w:val="00AA0A44"/>
    <w:rsid w:val="00AA0C22"/>
    <w:rsid w:val="00AA326A"/>
    <w:rsid w:val="00AA5581"/>
    <w:rsid w:val="00AB2DC4"/>
    <w:rsid w:val="00AB6040"/>
    <w:rsid w:val="00AC08C7"/>
    <w:rsid w:val="00AD04F6"/>
    <w:rsid w:val="00AD0D1C"/>
    <w:rsid w:val="00AD1271"/>
    <w:rsid w:val="00AD170D"/>
    <w:rsid w:val="00AD1DAA"/>
    <w:rsid w:val="00AD3BC9"/>
    <w:rsid w:val="00AD763D"/>
    <w:rsid w:val="00AE0744"/>
    <w:rsid w:val="00AE07E2"/>
    <w:rsid w:val="00AE10EE"/>
    <w:rsid w:val="00AE1FE1"/>
    <w:rsid w:val="00AE540E"/>
    <w:rsid w:val="00B024A4"/>
    <w:rsid w:val="00B02C24"/>
    <w:rsid w:val="00B031ED"/>
    <w:rsid w:val="00B03A45"/>
    <w:rsid w:val="00B1042E"/>
    <w:rsid w:val="00B12212"/>
    <w:rsid w:val="00B14795"/>
    <w:rsid w:val="00B14E3F"/>
    <w:rsid w:val="00B1623C"/>
    <w:rsid w:val="00B24341"/>
    <w:rsid w:val="00B27BE9"/>
    <w:rsid w:val="00B315EA"/>
    <w:rsid w:val="00B32E0F"/>
    <w:rsid w:val="00B34E94"/>
    <w:rsid w:val="00B3556E"/>
    <w:rsid w:val="00B35707"/>
    <w:rsid w:val="00B35C9B"/>
    <w:rsid w:val="00B4168E"/>
    <w:rsid w:val="00B42E9A"/>
    <w:rsid w:val="00B43264"/>
    <w:rsid w:val="00B44B5F"/>
    <w:rsid w:val="00B45382"/>
    <w:rsid w:val="00B46B4A"/>
    <w:rsid w:val="00B47A2B"/>
    <w:rsid w:val="00B53E4F"/>
    <w:rsid w:val="00B70241"/>
    <w:rsid w:val="00B73881"/>
    <w:rsid w:val="00B84813"/>
    <w:rsid w:val="00B85CF0"/>
    <w:rsid w:val="00B85E3D"/>
    <w:rsid w:val="00B90F71"/>
    <w:rsid w:val="00B93D1A"/>
    <w:rsid w:val="00B964E0"/>
    <w:rsid w:val="00B96CB9"/>
    <w:rsid w:val="00BA3970"/>
    <w:rsid w:val="00BB0670"/>
    <w:rsid w:val="00BB0A46"/>
    <w:rsid w:val="00BB4E4B"/>
    <w:rsid w:val="00BC2481"/>
    <w:rsid w:val="00BC30EC"/>
    <w:rsid w:val="00BC3775"/>
    <w:rsid w:val="00BC6B4A"/>
    <w:rsid w:val="00BD1FCA"/>
    <w:rsid w:val="00BD4B05"/>
    <w:rsid w:val="00BD60D3"/>
    <w:rsid w:val="00BD7A3E"/>
    <w:rsid w:val="00BE031B"/>
    <w:rsid w:val="00BE069F"/>
    <w:rsid w:val="00BE0870"/>
    <w:rsid w:val="00BE1313"/>
    <w:rsid w:val="00BE30A6"/>
    <w:rsid w:val="00BF13A7"/>
    <w:rsid w:val="00BF6ABD"/>
    <w:rsid w:val="00C01C4A"/>
    <w:rsid w:val="00C03206"/>
    <w:rsid w:val="00C0476D"/>
    <w:rsid w:val="00C04D84"/>
    <w:rsid w:val="00C06326"/>
    <w:rsid w:val="00C12409"/>
    <w:rsid w:val="00C1588A"/>
    <w:rsid w:val="00C178BB"/>
    <w:rsid w:val="00C17F95"/>
    <w:rsid w:val="00C2024F"/>
    <w:rsid w:val="00C21069"/>
    <w:rsid w:val="00C22936"/>
    <w:rsid w:val="00C23C8D"/>
    <w:rsid w:val="00C306C3"/>
    <w:rsid w:val="00C30EE7"/>
    <w:rsid w:val="00C310F3"/>
    <w:rsid w:val="00C318D2"/>
    <w:rsid w:val="00C32427"/>
    <w:rsid w:val="00C5178E"/>
    <w:rsid w:val="00C52B0A"/>
    <w:rsid w:val="00C536C1"/>
    <w:rsid w:val="00C54E94"/>
    <w:rsid w:val="00C54EB3"/>
    <w:rsid w:val="00C56DD0"/>
    <w:rsid w:val="00C57003"/>
    <w:rsid w:val="00C57A2D"/>
    <w:rsid w:val="00C61821"/>
    <w:rsid w:val="00C6293D"/>
    <w:rsid w:val="00C63169"/>
    <w:rsid w:val="00C66794"/>
    <w:rsid w:val="00C74583"/>
    <w:rsid w:val="00C7610D"/>
    <w:rsid w:val="00C81180"/>
    <w:rsid w:val="00C81B6F"/>
    <w:rsid w:val="00C843CE"/>
    <w:rsid w:val="00C94C71"/>
    <w:rsid w:val="00C96620"/>
    <w:rsid w:val="00C97CE0"/>
    <w:rsid w:val="00CB0F66"/>
    <w:rsid w:val="00CB119A"/>
    <w:rsid w:val="00CB5DF9"/>
    <w:rsid w:val="00CB76FD"/>
    <w:rsid w:val="00CC10ED"/>
    <w:rsid w:val="00CD13B9"/>
    <w:rsid w:val="00CD1F27"/>
    <w:rsid w:val="00CD24A2"/>
    <w:rsid w:val="00CD2DD5"/>
    <w:rsid w:val="00CD4E01"/>
    <w:rsid w:val="00CD678D"/>
    <w:rsid w:val="00CE1BC2"/>
    <w:rsid w:val="00CE2779"/>
    <w:rsid w:val="00CF5D43"/>
    <w:rsid w:val="00D01E06"/>
    <w:rsid w:val="00D0235D"/>
    <w:rsid w:val="00D04A7B"/>
    <w:rsid w:val="00D06895"/>
    <w:rsid w:val="00D123D3"/>
    <w:rsid w:val="00D13AAB"/>
    <w:rsid w:val="00D14C4E"/>
    <w:rsid w:val="00D16A64"/>
    <w:rsid w:val="00D16FC8"/>
    <w:rsid w:val="00D2089D"/>
    <w:rsid w:val="00D213D0"/>
    <w:rsid w:val="00D269AE"/>
    <w:rsid w:val="00D27EC1"/>
    <w:rsid w:val="00D34735"/>
    <w:rsid w:val="00D367F7"/>
    <w:rsid w:val="00D44AE5"/>
    <w:rsid w:val="00D5203B"/>
    <w:rsid w:val="00D551C1"/>
    <w:rsid w:val="00D551E5"/>
    <w:rsid w:val="00D55836"/>
    <w:rsid w:val="00D56B5C"/>
    <w:rsid w:val="00D572E1"/>
    <w:rsid w:val="00D66E6E"/>
    <w:rsid w:val="00D67BDC"/>
    <w:rsid w:val="00D67BEA"/>
    <w:rsid w:val="00D709EA"/>
    <w:rsid w:val="00D729CF"/>
    <w:rsid w:val="00D757D1"/>
    <w:rsid w:val="00D857D5"/>
    <w:rsid w:val="00D86AB9"/>
    <w:rsid w:val="00D878FA"/>
    <w:rsid w:val="00D87915"/>
    <w:rsid w:val="00D900BC"/>
    <w:rsid w:val="00D937B9"/>
    <w:rsid w:val="00D94BB4"/>
    <w:rsid w:val="00DA0713"/>
    <w:rsid w:val="00DA2DA4"/>
    <w:rsid w:val="00DA4A7B"/>
    <w:rsid w:val="00DA68AC"/>
    <w:rsid w:val="00DB0318"/>
    <w:rsid w:val="00DB36A2"/>
    <w:rsid w:val="00DC15F6"/>
    <w:rsid w:val="00DD343F"/>
    <w:rsid w:val="00DD48E1"/>
    <w:rsid w:val="00DD4B33"/>
    <w:rsid w:val="00DD75A2"/>
    <w:rsid w:val="00DE2901"/>
    <w:rsid w:val="00DE49CA"/>
    <w:rsid w:val="00DE5109"/>
    <w:rsid w:val="00DF21AF"/>
    <w:rsid w:val="00DF277C"/>
    <w:rsid w:val="00DF2D91"/>
    <w:rsid w:val="00DF31D1"/>
    <w:rsid w:val="00DF4287"/>
    <w:rsid w:val="00DF5996"/>
    <w:rsid w:val="00E0069F"/>
    <w:rsid w:val="00E0088A"/>
    <w:rsid w:val="00E00FB8"/>
    <w:rsid w:val="00E034E8"/>
    <w:rsid w:val="00E03D09"/>
    <w:rsid w:val="00E04252"/>
    <w:rsid w:val="00E04678"/>
    <w:rsid w:val="00E14224"/>
    <w:rsid w:val="00E214C0"/>
    <w:rsid w:val="00E23113"/>
    <w:rsid w:val="00E24AA1"/>
    <w:rsid w:val="00E25E54"/>
    <w:rsid w:val="00E30C87"/>
    <w:rsid w:val="00E30DF7"/>
    <w:rsid w:val="00E320D5"/>
    <w:rsid w:val="00E34B81"/>
    <w:rsid w:val="00E34D8F"/>
    <w:rsid w:val="00E4504F"/>
    <w:rsid w:val="00E469EA"/>
    <w:rsid w:val="00E515AA"/>
    <w:rsid w:val="00E530CA"/>
    <w:rsid w:val="00E61EBC"/>
    <w:rsid w:val="00E66AD4"/>
    <w:rsid w:val="00E66B17"/>
    <w:rsid w:val="00E66E5C"/>
    <w:rsid w:val="00E67330"/>
    <w:rsid w:val="00E674D6"/>
    <w:rsid w:val="00E73C84"/>
    <w:rsid w:val="00E75EE3"/>
    <w:rsid w:val="00E81517"/>
    <w:rsid w:val="00E83D60"/>
    <w:rsid w:val="00E84092"/>
    <w:rsid w:val="00E869A9"/>
    <w:rsid w:val="00E869F3"/>
    <w:rsid w:val="00E90200"/>
    <w:rsid w:val="00E946F0"/>
    <w:rsid w:val="00E96291"/>
    <w:rsid w:val="00EA6E14"/>
    <w:rsid w:val="00EB2D0A"/>
    <w:rsid w:val="00EB44D4"/>
    <w:rsid w:val="00EC1BA6"/>
    <w:rsid w:val="00EC4559"/>
    <w:rsid w:val="00EC5EC8"/>
    <w:rsid w:val="00EC73C7"/>
    <w:rsid w:val="00ED0088"/>
    <w:rsid w:val="00ED10C6"/>
    <w:rsid w:val="00ED1AB3"/>
    <w:rsid w:val="00ED329A"/>
    <w:rsid w:val="00ED3523"/>
    <w:rsid w:val="00ED78D7"/>
    <w:rsid w:val="00EE7AE5"/>
    <w:rsid w:val="00EF1C52"/>
    <w:rsid w:val="00EF420A"/>
    <w:rsid w:val="00EF7E9E"/>
    <w:rsid w:val="00F00BDA"/>
    <w:rsid w:val="00F029CC"/>
    <w:rsid w:val="00F02EC7"/>
    <w:rsid w:val="00F07052"/>
    <w:rsid w:val="00F10DFA"/>
    <w:rsid w:val="00F11828"/>
    <w:rsid w:val="00F12DE2"/>
    <w:rsid w:val="00F169A4"/>
    <w:rsid w:val="00F16DF7"/>
    <w:rsid w:val="00F21AC8"/>
    <w:rsid w:val="00F25877"/>
    <w:rsid w:val="00F269BA"/>
    <w:rsid w:val="00F26F4D"/>
    <w:rsid w:val="00F2728C"/>
    <w:rsid w:val="00F27366"/>
    <w:rsid w:val="00F3040B"/>
    <w:rsid w:val="00F30E46"/>
    <w:rsid w:val="00F3162E"/>
    <w:rsid w:val="00F33E47"/>
    <w:rsid w:val="00F33EC9"/>
    <w:rsid w:val="00F371AA"/>
    <w:rsid w:val="00F4008C"/>
    <w:rsid w:val="00F435CB"/>
    <w:rsid w:val="00F44F59"/>
    <w:rsid w:val="00F4780E"/>
    <w:rsid w:val="00F51D32"/>
    <w:rsid w:val="00F5658B"/>
    <w:rsid w:val="00F6130B"/>
    <w:rsid w:val="00F61383"/>
    <w:rsid w:val="00F62B6B"/>
    <w:rsid w:val="00F7192F"/>
    <w:rsid w:val="00F73309"/>
    <w:rsid w:val="00F86C74"/>
    <w:rsid w:val="00F87452"/>
    <w:rsid w:val="00F91970"/>
    <w:rsid w:val="00F92C0C"/>
    <w:rsid w:val="00FA2672"/>
    <w:rsid w:val="00FA26FC"/>
    <w:rsid w:val="00FA6810"/>
    <w:rsid w:val="00FB10A6"/>
    <w:rsid w:val="00FB4EC5"/>
    <w:rsid w:val="00FB5F2E"/>
    <w:rsid w:val="00FC025F"/>
    <w:rsid w:val="00FC2A67"/>
    <w:rsid w:val="00FC3940"/>
    <w:rsid w:val="00FC3964"/>
    <w:rsid w:val="00FD48E7"/>
    <w:rsid w:val="00FD7F72"/>
    <w:rsid w:val="00FE4BBA"/>
    <w:rsid w:val="00FE4E10"/>
    <w:rsid w:val="00FE69B2"/>
    <w:rsid w:val="00FF7B74"/>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54AD6"/>
  <w15:docId w15:val="{BFCDA995-2D99-429D-87C2-1901C4FD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52F"/>
  </w:style>
  <w:style w:type="paragraph" w:styleId="Heading3">
    <w:name w:val="heading 3"/>
    <w:basedOn w:val="Normal"/>
    <w:link w:val="Heading3Char"/>
    <w:uiPriority w:val="9"/>
    <w:qFormat/>
    <w:rsid w:val="005D0A7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2901"/>
  </w:style>
  <w:style w:type="character" w:customStyle="1" w:styleId="Heading3Char">
    <w:name w:val="Heading 3 Char"/>
    <w:basedOn w:val="DefaultParagraphFont"/>
    <w:link w:val="Heading3"/>
    <w:uiPriority w:val="9"/>
    <w:rsid w:val="005D0A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06970"/>
    <w:rPr>
      <w:color w:val="0563C1" w:themeColor="hyperlink"/>
      <w:u w:val="single"/>
    </w:rPr>
  </w:style>
  <w:style w:type="character" w:styleId="Emphasis">
    <w:name w:val="Emphasis"/>
    <w:basedOn w:val="DefaultParagraphFont"/>
    <w:uiPriority w:val="20"/>
    <w:qFormat/>
    <w:rsid w:val="007D4483"/>
    <w:rPr>
      <w:i/>
      <w:iCs/>
    </w:rPr>
  </w:style>
  <w:style w:type="paragraph" w:styleId="NormalWeb">
    <w:name w:val="Normal (Web)"/>
    <w:basedOn w:val="Normal"/>
    <w:uiPriority w:val="99"/>
    <w:semiHidden/>
    <w:unhideWhenUsed/>
    <w:rsid w:val="007D4483"/>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7D4483"/>
    <w:rPr>
      <w:sz w:val="20"/>
      <w:szCs w:val="20"/>
    </w:rPr>
  </w:style>
  <w:style w:type="character" w:customStyle="1" w:styleId="FootnoteTextChar">
    <w:name w:val="Footnote Text Char"/>
    <w:basedOn w:val="DefaultParagraphFont"/>
    <w:link w:val="FootnoteText"/>
    <w:uiPriority w:val="99"/>
    <w:semiHidden/>
    <w:rsid w:val="007D4483"/>
    <w:rPr>
      <w:sz w:val="20"/>
      <w:szCs w:val="20"/>
    </w:rPr>
  </w:style>
  <w:style w:type="character" w:styleId="FootnoteReference">
    <w:name w:val="footnote reference"/>
    <w:basedOn w:val="DefaultParagraphFont"/>
    <w:uiPriority w:val="99"/>
    <w:semiHidden/>
    <w:unhideWhenUsed/>
    <w:rsid w:val="007D4483"/>
    <w:rPr>
      <w:vertAlign w:val="superscript"/>
    </w:rPr>
  </w:style>
  <w:style w:type="paragraph" w:styleId="ListParagraph">
    <w:name w:val="List Paragraph"/>
    <w:basedOn w:val="Normal"/>
    <w:uiPriority w:val="34"/>
    <w:qFormat/>
    <w:rsid w:val="007D4483"/>
    <w:pPr>
      <w:widowControl w:val="0"/>
      <w:ind w:left="720"/>
      <w:contextualSpacing/>
    </w:pPr>
    <w:rPr>
      <w:rFonts w:ascii="Times New Roman" w:eastAsia="Times New Roman" w:hAnsi="Times New Roman" w:cs="Times New Roman"/>
      <w:color w:val="000000"/>
      <w:lang w:val="en-US"/>
    </w:rPr>
  </w:style>
  <w:style w:type="character" w:customStyle="1" w:styleId="UnresolvedMention1">
    <w:name w:val="Unresolved Mention1"/>
    <w:basedOn w:val="DefaultParagraphFont"/>
    <w:uiPriority w:val="99"/>
    <w:semiHidden/>
    <w:unhideWhenUsed/>
    <w:rsid w:val="00326FB2"/>
    <w:rPr>
      <w:color w:val="605E5C"/>
      <w:shd w:val="clear" w:color="auto" w:fill="E1DFDD"/>
    </w:rPr>
  </w:style>
  <w:style w:type="character" w:customStyle="1" w:styleId="xn-location">
    <w:name w:val="xn-location"/>
    <w:basedOn w:val="DefaultParagraphFont"/>
    <w:rsid w:val="00326FB2"/>
  </w:style>
  <w:style w:type="character" w:customStyle="1" w:styleId="xn-person">
    <w:name w:val="xn-person"/>
    <w:basedOn w:val="DefaultParagraphFont"/>
    <w:rsid w:val="00326FB2"/>
  </w:style>
  <w:style w:type="character" w:styleId="FollowedHyperlink">
    <w:name w:val="FollowedHyperlink"/>
    <w:basedOn w:val="DefaultParagraphFont"/>
    <w:uiPriority w:val="99"/>
    <w:semiHidden/>
    <w:unhideWhenUsed/>
    <w:rsid w:val="00FE4E10"/>
    <w:rPr>
      <w:color w:val="954F72" w:themeColor="followedHyperlink"/>
      <w:u w:val="single"/>
    </w:rPr>
  </w:style>
  <w:style w:type="paragraph" w:styleId="BalloonText">
    <w:name w:val="Balloon Text"/>
    <w:basedOn w:val="Normal"/>
    <w:link w:val="BalloonTextChar"/>
    <w:uiPriority w:val="99"/>
    <w:semiHidden/>
    <w:unhideWhenUsed/>
    <w:rsid w:val="00BD7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A3E"/>
    <w:rPr>
      <w:rFonts w:ascii="Segoe UI" w:hAnsi="Segoe UI" w:cs="Segoe UI"/>
      <w:sz w:val="18"/>
      <w:szCs w:val="18"/>
    </w:rPr>
  </w:style>
  <w:style w:type="table" w:styleId="TableGrid">
    <w:name w:val="Table Grid"/>
    <w:basedOn w:val="TableNormal"/>
    <w:uiPriority w:val="39"/>
    <w:rsid w:val="00D0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3EC9"/>
    <w:pPr>
      <w:tabs>
        <w:tab w:val="center" w:pos="4680"/>
        <w:tab w:val="right" w:pos="9360"/>
      </w:tabs>
    </w:pPr>
  </w:style>
  <w:style w:type="character" w:customStyle="1" w:styleId="HeaderChar">
    <w:name w:val="Header Char"/>
    <w:basedOn w:val="DefaultParagraphFont"/>
    <w:link w:val="Header"/>
    <w:uiPriority w:val="99"/>
    <w:rsid w:val="00F33EC9"/>
  </w:style>
  <w:style w:type="paragraph" w:styleId="Footer">
    <w:name w:val="footer"/>
    <w:basedOn w:val="Normal"/>
    <w:link w:val="FooterChar"/>
    <w:uiPriority w:val="99"/>
    <w:unhideWhenUsed/>
    <w:rsid w:val="00F33EC9"/>
    <w:pPr>
      <w:tabs>
        <w:tab w:val="center" w:pos="4680"/>
        <w:tab w:val="right" w:pos="9360"/>
      </w:tabs>
    </w:pPr>
  </w:style>
  <w:style w:type="character" w:customStyle="1" w:styleId="FooterChar">
    <w:name w:val="Footer Char"/>
    <w:basedOn w:val="DefaultParagraphFont"/>
    <w:link w:val="Footer"/>
    <w:uiPriority w:val="99"/>
    <w:rsid w:val="00F33EC9"/>
  </w:style>
  <w:style w:type="character" w:styleId="UnresolvedMention">
    <w:name w:val="Unresolved Mention"/>
    <w:basedOn w:val="DefaultParagraphFont"/>
    <w:uiPriority w:val="99"/>
    <w:semiHidden/>
    <w:unhideWhenUsed/>
    <w:rsid w:val="00F21AC8"/>
    <w:rPr>
      <w:color w:val="605E5C"/>
      <w:shd w:val="clear" w:color="auto" w:fill="E1DFDD"/>
    </w:rPr>
  </w:style>
  <w:style w:type="character" w:styleId="CommentReference">
    <w:name w:val="annotation reference"/>
    <w:basedOn w:val="DefaultParagraphFont"/>
    <w:uiPriority w:val="99"/>
    <w:semiHidden/>
    <w:unhideWhenUsed/>
    <w:rsid w:val="0022012C"/>
    <w:rPr>
      <w:sz w:val="16"/>
      <w:szCs w:val="16"/>
    </w:rPr>
  </w:style>
  <w:style w:type="paragraph" w:styleId="CommentText">
    <w:name w:val="annotation text"/>
    <w:basedOn w:val="Normal"/>
    <w:link w:val="CommentTextChar"/>
    <w:uiPriority w:val="99"/>
    <w:semiHidden/>
    <w:unhideWhenUsed/>
    <w:rsid w:val="0022012C"/>
    <w:rPr>
      <w:sz w:val="20"/>
      <w:szCs w:val="20"/>
    </w:rPr>
  </w:style>
  <w:style w:type="character" w:customStyle="1" w:styleId="CommentTextChar">
    <w:name w:val="Comment Text Char"/>
    <w:basedOn w:val="DefaultParagraphFont"/>
    <w:link w:val="CommentText"/>
    <w:uiPriority w:val="99"/>
    <w:semiHidden/>
    <w:rsid w:val="0022012C"/>
    <w:rPr>
      <w:sz w:val="20"/>
      <w:szCs w:val="20"/>
    </w:rPr>
  </w:style>
  <w:style w:type="paragraph" w:styleId="CommentSubject">
    <w:name w:val="annotation subject"/>
    <w:basedOn w:val="CommentText"/>
    <w:next w:val="CommentText"/>
    <w:link w:val="CommentSubjectChar"/>
    <w:uiPriority w:val="99"/>
    <w:semiHidden/>
    <w:unhideWhenUsed/>
    <w:rsid w:val="0022012C"/>
    <w:rPr>
      <w:b/>
      <w:bCs/>
    </w:rPr>
  </w:style>
  <w:style w:type="character" w:customStyle="1" w:styleId="CommentSubjectChar">
    <w:name w:val="Comment Subject Char"/>
    <w:basedOn w:val="CommentTextChar"/>
    <w:link w:val="CommentSubject"/>
    <w:uiPriority w:val="99"/>
    <w:semiHidden/>
    <w:rsid w:val="0022012C"/>
    <w:rPr>
      <w:b/>
      <w:bCs/>
      <w:sz w:val="20"/>
      <w:szCs w:val="20"/>
    </w:rPr>
  </w:style>
  <w:style w:type="paragraph" w:styleId="EndnoteText">
    <w:name w:val="endnote text"/>
    <w:basedOn w:val="Normal"/>
    <w:link w:val="EndnoteTextChar"/>
    <w:uiPriority w:val="99"/>
    <w:semiHidden/>
    <w:unhideWhenUsed/>
    <w:rsid w:val="00F3040B"/>
    <w:rPr>
      <w:sz w:val="20"/>
      <w:szCs w:val="20"/>
    </w:rPr>
  </w:style>
  <w:style w:type="character" w:customStyle="1" w:styleId="EndnoteTextChar">
    <w:name w:val="Endnote Text Char"/>
    <w:basedOn w:val="DefaultParagraphFont"/>
    <w:link w:val="EndnoteText"/>
    <w:uiPriority w:val="99"/>
    <w:semiHidden/>
    <w:rsid w:val="00F3040B"/>
    <w:rPr>
      <w:sz w:val="20"/>
      <w:szCs w:val="20"/>
    </w:rPr>
  </w:style>
  <w:style w:type="character" w:styleId="EndnoteReference">
    <w:name w:val="endnote reference"/>
    <w:basedOn w:val="DefaultParagraphFont"/>
    <w:uiPriority w:val="99"/>
    <w:semiHidden/>
    <w:unhideWhenUsed/>
    <w:rsid w:val="00F3040B"/>
    <w:rPr>
      <w:vertAlign w:val="superscript"/>
    </w:rPr>
  </w:style>
  <w:style w:type="paragraph" w:styleId="Revision">
    <w:name w:val="Revision"/>
    <w:hidden/>
    <w:uiPriority w:val="99"/>
    <w:semiHidden/>
    <w:rsid w:val="005F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5278">
      <w:bodyDiv w:val="1"/>
      <w:marLeft w:val="0"/>
      <w:marRight w:val="0"/>
      <w:marTop w:val="0"/>
      <w:marBottom w:val="0"/>
      <w:divBdr>
        <w:top w:val="none" w:sz="0" w:space="0" w:color="auto"/>
        <w:left w:val="none" w:sz="0" w:space="0" w:color="auto"/>
        <w:bottom w:val="none" w:sz="0" w:space="0" w:color="auto"/>
        <w:right w:val="none" w:sz="0" w:space="0" w:color="auto"/>
      </w:divBdr>
    </w:div>
    <w:div w:id="317151890">
      <w:bodyDiv w:val="1"/>
      <w:marLeft w:val="0"/>
      <w:marRight w:val="0"/>
      <w:marTop w:val="0"/>
      <w:marBottom w:val="0"/>
      <w:divBdr>
        <w:top w:val="none" w:sz="0" w:space="0" w:color="auto"/>
        <w:left w:val="none" w:sz="0" w:space="0" w:color="auto"/>
        <w:bottom w:val="none" w:sz="0" w:space="0" w:color="auto"/>
        <w:right w:val="none" w:sz="0" w:space="0" w:color="auto"/>
      </w:divBdr>
    </w:div>
    <w:div w:id="732234575">
      <w:bodyDiv w:val="1"/>
      <w:marLeft w:val="0"/>
      <w:marRight w:val="0"/>
      <w:marTop w:val="0"/>
      <w:marBottom w:val="0"/>
      <w:divBdr>
        <w:top w:val="none" w:sz="0" w:space="0" w:color="auto"/>
        <w:left w:val="none" w:sz="0" w:space="0" w:color="auto"/>
        <w:bottom w:val="none" w:sz="0" w:space="0" w:color="auto"/>
        <w:right w:val="none" w:sz="0" w:space="0" w:color="auto"/>
      </w:divBdr>
    </w:div>
    <w:div w:id="770783547">
      <w:bodyDiv w:val="1"/>
      <w:marLeft w:val="0"/>
      <w:marRight w:val="0"/>
      <w:marTop w:val="0"/>
      <w:marBottom w:val="0"/>
      <w:divBdr>
        <w:top w:val="none" w:sz="0" w:space="0" w:color="auto"/>
        <w:left w:val="none" w:sz="0" w:space="0" w:color="auto"/>
        <w:bottom w:val="none" w:sz="0" w:space="0" w:color="auto"/>
        <w:right w:val="none" w:sz="0" w:space="0" w:color="auto"/>
      </w:divBdr>
    </w:div>
    <w:div w:id="832455959">
      <w:bodyDiv w:val="1"/>
      <w:marLeft w:val="0"/>
      <w:marRight w:val="0"/>
      <w:marTop w:val="0"/>
      <w:marBottom w:val="0"/>
      <w:divBdr>
        <w:top w:val="none" w:sz="0" w:space="0" w:color="auto"/>
        <w:left w:val="none" w:sz="0" w:space="0" w:color="auto"/>
        <w:bottom w:val="none" w:sz="0" w:space="0" w:color="auto"/>
        <w:right w:val="none" w:sz="0" w:space="0" w:color="auto"/>
      </w:divBdr>
    </w:div>
    <w:div w:id="1005481139">
      <w:bodyDiv w:val="1"/>
      <w:marLeft w:val="0"/>
      <w:marRight w:val="0"/>
      <w:marTop w:val="0"/>
      <w:marBottom w:val="0"/>
      <w:divBdr>
        <w:top w:val="none" w:sz="0" w:space="0" w:color="auto"/>
        <w:left w:val="none" w:sz="0" w:space="0" w:color="auto"/>
        <w:bottom w:val="none" w:sz="0" w:space="0" w:color="auto"/>
        <w:right w:val="none" w:sz="0" w:space="0" w:color="auto"/>
      </w:divBdr>
    </w:div>
    <w:div w:id="1111123633">
      <w:bodyDiv w:val="1"/>
      <w:marLeft w:val="0"/>
      <w:marRight w:val="0"/>
      <w:marTop w:val="0"/>
      <w:marBottom w:val="0"/>
      <w:divBdr>
        <w:top w:val="none" w:sz="0" w:space="0" w:color="auto"/>
        <w:left w:val="none" w:sz="0" w:space="0" w:color="auto"/>
        <w:bottom w:val="none" w:sz="0" w:space="0" w:color="auto"/>
        <w:right w:val="none" w:sz="0" w:space="0" w:color="auto"/>
      </w:divBdr>
    </w:div>
    <w:div w:id="1532567740">
      <w:bodyDiv w:val="1"/>
      <w:marLeft w:val="0"/>
      <w:marRight w:val="0"/>
      <w:marTop w:val="0"/>
      <w:marBottom w:val="0"/>
      <w:divBdr>
        <w:top w:val="none" w:sz="0" w:space="0" w:color="auto"/>
        <w:left w:val="none" w:sz="0" w:space="0" w:color="auto"/>
        <w:bottom w:val="none" w:sz="0" w:space="0" w:color="auto"/>
        <w:right w:val="none" w:sz="0" w:space="0" w:color="auto"/>
      </w:divBdr>
    </w:div>
    <w:div w:id="1585260095">
      <w:bodyDiv w:val="1"/>
      <w:marLeft w:val="0"/>
      <w:marRight w:val="0"/>
      <w:marTop w:val="0"/>
      <w:marBottom w:val="0"/>
      <w:divBdr>
        <w:top w:val="none" w:sz="0" w:space="0" w:color="auto"/>
        <w:left w:val="none" w:sz="0" w:space="0" w:color="auto"/>
        <w:bottom w:val="none" w:sz="0" w:space="0" w:color="auto"/>
        <w:right w:val="none" w:sz="0" w:space="0" w:color="auto"/>
      </w:divBdr>
    </w:div>
    <w:div w:id="181679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planet13lasveg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kuindersma@loderockadviso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eda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et13hold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D891CF3F7B64C8A0279937EF9B3FE" ma:contentTypeVersion="12" ma:contentTypeDescription="Create a new document." ma:contentTypeScope="" ma:versionID="cce457187d2be76135b7f97f8c07a847">
  <xsd:schema xmlns:xsd="http://www.w3.org/2001/XMLSchema" xmlns:xs="http://www.w3.org/2001/XMLSchema" xmlns:p="http://schemas.microsoft.com/office/2006/metadata/properties" xmlns:ns2="9ace79fb-6a85-4325-85ca-c5524a53f183" xmlns:ns3="d460faa8-7b4f-45b2-956a-be7c39c3a0b8" targetNamespace="http://schemas.microsoft.com/office/2006/metadata/properties" ma:root="true" ma:fieldsID="126f674cabff3326f67a3d47eb78facd" ns2:_="" ns3:_="">
    <xsd:import namespace="9ace79fb-6a85-4325-85ca-c5524a53f183"/>
    <xsd:import namespace="d460faa8-7b4f-45b2-956a-be7c39c3a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ce79fb-6a85-4325-85ca-c5524a53f1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60faa8-7b4f-45b2-956a-be7c39c3a0b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ECF70-1F9D-4430-BF7C-33244E42D762}">
  <ds:schemaRefs>
    <ds:schemaRef ds:uri="http://schemas.microsoft.com/sharepoint/v3/contenttype/forms"/>
  </ds:schemaRefs>
</ds:datastoreItem>
</file>

<file path=customXml/itemProps2.xml><?xml version="1.0" encoding="utf-8"?>
<ds:datastoreItem xmlns:ds="http://schemas.openxmlformats.org/officeDocument/2006/customXml" ds:itemID="{F28F8962-5E50-457F-ACA8-638233CCA8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EE3D84-8E21-4E66-BBEA-21B3AF37B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ce79fb-6a85-4325-85ca-c5524a53f183"/>
    <ds:schemaRef ds:uri="d460faa8-7b4f-45b2-956a-be7c39c3a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394DD-EDDE-453C-BBEF-CB231695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Kuindersma</cp:lastModifiedBy>
  <cp:revision>8</cp:revision>
  <cp:lastPrinted>2020-09-29T15:24:00Z</cp:lastPrinted>
  <dcterms:created xsi:type="dcterms:W3CDTF">2020-10-09T20:51:00Z</dcterms:created>
  <dcterms:modified xsi:type="dcterms:W3CDTF">2020-11-06T20:05:00Z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0x010100C7FD891CF3F7B64C8A0279937EF9B3FE</vt:lpwstr>
  </property>
</Properties>
</file>