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0D" w:rsidRPr="002718EB" w:rsidRDefault="002718EB" w:rsidP="00E6670D">
      <w:pPr>
        <w:spacing w:before="100" w:beforeAutospacing="1" w:after="100" w:afterAutospacing="1"/>
        <w:jc w:val="center"/>
        <w:rPr>
          <w:rFonts w:ascii="Century Gothic" w:hAnsi="Century Gothic"/>
          <w:b/>
          <w:bCs/>
          <w:caps/>
          <w:color w:val="002C40"/>
          <w:lang w:eastAsia="en-CA"/>
        </w:rPr>
      </w:pPr>
      <w:r w:rsidRPr="002718EB">
        <w:rPr>
          <w:rFonts w:ascii="Century Gothic" w:hAnsi="Century Gothic"/>
          <w:b/>
          <w:bCs/>
          <w:caps/>
          <w:color w:val="002C40"/>
          <w:lang w:eastAsia="en-CA"/>
        </w:rPr>
        <w:t xml:space="preserve">PLATINEX </w:t>
      </w:r>
      <w:r>
        <w:rPr>
          <w:rFonts w:ascii="Century Gothic" w:hAnsi="Century Gothic"/>
          <w:b/>
          <w:bCs/>
          <w:caps/>
          <w:color w:val="002C40"/>
          <w:lang w:eastAsia="en-CA"/>
        </w:rPr>
        <w:t xml:space="preserve">TO LAUNCH </w:t>
      </w:r>
      <w:r w:rsidRPr="002718EB">
        <w:rPr>
          <w:rFonts w:ascii="Century Gothic" w:hAnsi="Century Gothic"/>
          <w:b/>
          <w:bCs/>
          <w:caps/>
          <w:color w:val="002C40"/>
          <w:lang w:eastAsia="en-CA"/>
        </w:rPr>
        <w:t xml:space="preserve">Cannabismall.org Community Resource Website </w:t>
      </w:r>
    </w:p>
    <w:p w:rsidR="009238B8" w:rsidRDefault="00711752" w:rsidP="001E09F6">
      <w:pPr>
        <w:spacing w:before="100" w:beforeAutospacing="1" w:after="100" w:afterAutospacing="1"/>
        <w:jc w:val="both"/>
        <w:rPr>
          <w:rFonts w:ascii="Century Gothic" w:hAnsi="Century Gothic"/>
          <w:color w:val="002C40"/>
          <w:sz w:val="21"/>
          <w:szCs w:val="21"/>
          <w:lang w:eastAsia="en-CA"/>
        </w:rPr>
      </w:pPr>
      <w:r>
        <w:rPr>
          <w:rFonts w:ascii="Century Gothic" w:hAnsi="Century Gothic"/>
          <w:b/>
          <w:bCs/>
          <w:color w:val="002C40"/>
          <w:sz w:val="21"/>
          <w:szCs w:val="21"/>
          <w:lang w:eastAsia="en-CA"/>
        </w:rPr>
        <w:t>T</w:t>
      </w:r>
      <w:r w:rsidR="00943AD5">
        <w:rPr>
          <w:rFonts w:ascii="Century Gothic" w:hAnsi="Century Gothic"/>
          <w:b/>
          <w:bCs/>
          <w:color w:val="002C40"/>
          <w:sz w:val="21"/>
          <w:szCs w:val="21"/>
          <w:lang w:eastAsia="en-CA"/>
        </w:rPr>
        <w:t>oronto</w:t>
      </w:r>
      <w:r>
        <w:rPr>
          <w:rFonts w:ascii="Century Gothic" w:hAnsi="Century Gothic"/>
          <w:b/>
          <w:bCs/>
          <w:color w:val="002C40"/>
          <w:sz w:val="21"/>
          <w:szCs w:val="21"/>
          <w:lang w:eastAsia="en-CA"/>
        </w:rPr>
        <w:t>, O</w:t>
      </w:r>
      <w:r w:rsidR="00943AD5">
        <w:rPr>
          <w:rFonts w:ascii="Century Gothic" w:hAnsi="Century Gothic"/>
          <w:b/>
          <w:bCs/>
          <w:color w:val="002C40"/>
          <w:sz w:val="21"/>
          <w:szCs w:val="21"/>
          <w:lang w:eastAsia="en-CA"/>
        </w:rPr>
        <w:t>ntario</w:t>
      </w:r>
      <w:r>
        <w:rPr>
          <w:rFonts w:ascii="Century Gothic" w:hAnsi="Century Gothic"/>
          <w:b/>
          <w:bCs/>
          <w:color w:val="002C40"/>
          <w:sz w:val="21"/>
          <w:szCs w:val="21"/>
          <w:lang w:eastAsia="en-CA"/>
        </w:rPr>
        <w:t>,</w:t>
      </w:r>
      <w:r w:rsidR="00943AD5">
        <w:rPr>
          <w:rFonts w:ascii="Century Gothic" w:hAnsi="Century Gothic"/>
          <w:b/>
          <w:bCs/>
          <w:color w:val="002C40"/>
          <w:sz w:val="21"/>
          <w:szCs w:val="21"/>
          <w:lang w:eastAsia="en-CA"/>
        </w:rPr>
        <w:t xml:space="preserve"> </w:t>
      </w:r>
      <w:r w:rsidR="008A6F35">
        <w:rPr>
          <w:rFonts w:ascii="Century Gothic" w:hAnsi="Century Gothic"/>
          <w:b/>
          <w:bCs/>
          <w:color w:val="002C40"/>
          <w:sz w:val="21"/>
          <w:szCs w:val="21"/>
          <w:lang w:eastAsia="en-CA"/>
        </w:rPr>
        <w:t>June</w:t>
      </w:r>
      <w:r w:rsidR="00943AD5">
        <w:rPr>
          <w:rFonts w:ascii="Century Gothic" w:hAnsi="Century Gothic"/>
          <w:b/>
          <w:bCs/>
          <w:color w:val="002C40"/>
          <w:sz w:val="21"/>
          <w:szCs w:val="21"/>
          <w:lang w:eastAsia="en-CA"/>
        </w:rPr>
        <w:t xml:space="preserve"> </w:t>
      </w:r>
      <w:r w:rsidR="002718EB">
        <w:rPr>
          <w:rFonts w:ascii="Century Gothic" w:hAnsi="Century Gothic"/>
          <w:b/>
          <w:bCs/>
          <w:color w:val="002C40"/>
          <w:sz w:val="21"/>
          <w:szCs w:val="21"/>
          <w:lang w:eastAsia="en-CA"/>
        </w:rPr>
        <w:t>19</w:t>
      </w:r>
      <w:r w:rsidR="006D2F22" w:rsidRPr="00A85F63">
        <w:rPr>
          <w:rFonts w:ascii="Century Gothic" w:hAnsi="Century Gothic"/>
          <w:b/>
          <w:bCs/>
          <w:color w:val="002C40"/>
          <w:sz w:val="21"/>
          <w:szCs w:val="21"/>
          <w:lang w:eastAsia="en-CA"/>
        </w:rPr>
        <w:t>, 201</w:t>
      </w:r>
      <w:r w:rsidR="00081652">
        <w:rPr>
          <w:rFonts w:ascii="Century Gothic" w:hAnsi="Century Gothic"/>
          <w:b/>
          <w:bCs/>
          <w:color w:val="002C40"/>
          <w:sz w:val="21"/>
          <w:szCs w:val="21"/>
          <w:lang w:eastAsia="en-CA"/>
        </w:rPr>
        <w:t>7</w:t>
      </w:r>
      <w:r w:rsidR="006D2F22" w:rsidRPr="00A85F63">
        <w:rPr>
          <w:rFonts w:ascii="Century Gothic" w:hAnsi="Century Gothic"/>
          <w:b/>
          <w:bCs/>
          <w:color w:val="002C40"/>
          <w:sz w:val="21"/>
          <w:szCs w:val="21"/>
          <w:lang w:eastAsia="en-CA"/>
        </w:rPr>
        <w:t xml:space="preserve"> - </w:t>
      </w:r>
      <w:r w:rsidR="00FE434A" w:rsidRPr="00943AD5">
        <w:rPr>
          <w:rFonts w:ascii="Century Gothic" w:hAnsi="Century Gothic"/>
          <w:b/>
          <w:bCs/>
          <w:color w:val="002C40"/>
          <w:sz w:val="21"/>
          <w:szCs w:val="21"/>
          <w:lang w:eastAsia="en-CA"/>
        </w:rPr>
        <w:t>Platinex Inc.</w:t>
      </w:r>
      <w:r w:rsidR="006D2F22" w:rsidRPr="00943AD5">
        <w:rPr>
          <w:rFonts w:ascii="Century Gothic" w:hAnsi="Century Gothic"/>
          <w:bCs/>
          <w:color w:val="002C40"/>
          <w:sz w:val="21"/>
          <w:szCs w:val="21"/>
          <w:lang w:eastAsia="en-CA"/>
        </w:rPr>
        <w:t xml:space="preserve"> (</w:t>
      </w:r>
      <w:r w:rsidR="00943AD5" w:rsidRPr="00943AD5">
        <w:rPr>
          <w:rFonts w:ascii="Century Gothic" w:hAnsi="Century Gothic"/>
          <w:bCs/>
          <w:color w:val="002C40"/>
          <w:sz w:val="21"/>
          <w:szCs w:val="21"/>
          <w:lang w:eastAsia="en-CA"/>
        </w:rPr>
        <w:t>CSE</w:t>
      </w:r>
      <w:proofErr w:type="gramStart"/>
      <w:r w:rsidR="00943AD5" w:rsidRPr="00943AD5">
        <w:rPr>
          <w:rFonts w:ascii="Century Gothic" w:hAnsi="Century Gothic"/>
          <w:bCs/>
          <w:color w:val="002C40"/>
          <w:sz w:val="21"/>
          <w:szCs w:val="21"/>
          <w:lang w:eastAsia="en-CA"/>
        </w:rPr>
        <w:t>:PTX</w:t>
      </w:r>
      <w:proofErr w:type="gramEnd"/>
      <w:r w:rsidR="00943AD5" w:rsidRPr="00943AD5">
        <w:rPr>
          <w:rFonts w:ascii="Century Gothic" w:hAnsi="Century Gothic"/>
          <w:bCs/>
          <w:color w:val="002C40"/>
          <w:sz w:val="21"/>
          <w:szCs w:val="21"/>
          <w:lang w:eastAsia="en-CA"/>
        </w:rPr>
        <w:t>)</w:t>
      </w:r>
      <w:r w:rsidR="006D2F22" w:rsidRPr="00BC121D">
        <w:rPr>
          <w:rFonts w:ascii="Century Gothic" w:hAnsi="Century Gothic"/>
          <w:bCs/>
          <w:color w:val="002C40"/>
          <w:sz w:val="21"/>
          <w:szCs w:val="21"/>
          <w:lang w:eastAsia="en-CA"/>
        </w:rPr>
        <w:t xml:space="preserve"> </w:t>
      </w:r>
      <w:r w:rsidR="006D2F22" w:rsidRPr="00943AD5">
        <w:rPr>
          <w:rFonts w:ascii="Century Gothic" w:hAnsi="Century Gothic"/>
          <w:b/>
          <w:bCs/>
          <w:color w:val="002C40"/>
          <w:sz w:val="21"/>
          <w:szCs w:val="21"/>
          <w:lang w:eastAsia="en-CA"/>
        </w:rPr>
        <w:t>(</w:t>
      </w:r>
      <w:r w:rsidR="00487659">
        <w:rPr>
          <w:rFonts w:ascii="Century Gothic" w:hAnsi="Century Gothic"/>
          <w:b/>
          <w:bCs/>
          <w:color w:val="002C40"/>
          <w:sz w:val="21"/>
          <w:szCs w:val="21"/>
          <w:lang w:eastAsia="en-CA"/>
        </w:rPr>
        <w:t>“Platinex”</w:t>
      </w:r>
      <w:r w:rsidR="00943AD5">
        <w:rPr>
          <w:rFonts w:ascii="Century Gothic" w:hAnsi="Century Gothic"/>
          <w:b/>
          <w:bCs/>
          <w:color w:val="002C40"/>
          <w:sz w:val="21"/>
          <w:szCs w:val="21"/>
          <w:lang w:eastAsia="en-CA"/>
        </w:rPr>
        <w:t xml:space="preserve"> </w:t>
      </w:r>
      <w:r w:rsidR="00943AD5" w:rsidRPr="00943AD5">
        <w:rPr>
          <w:rFonts w:ascii="Century Gothic" w:hAnsi="Century Gothic"/>
          <w:bCs/>
          <w:color w:val="002C40"/>
          <w:sz w:val="21"/>
          <w:szCs w:val="21"/>
          <w:lang w:eastAsia="en-CA"/>
        </w:rPr>
        <w:t>or the</w:t>
      </w:r>
      <w:r w:rsidR="00943AD5" w:rsidRPr="00A85F63">
        <w:rPr>
          <w:rFonts w:ascii="Century Gothic" w:hAnsi="Century Gothic"/>
          <w:b/>
          <w:bCs/>
          <w:color w:val="002C40"/>
          <w:sz w:val="21"/>
          <w:szCs w:val="21"/>
          <w:lang w:eastAsia="en-CA"/>
        </w:rPr>
        <w:t xml:space="preserve"> "Company"</w:t>
      </w:r>
      <w:r w:rsidR="006D2F22" w:rsidRPr="00943AD5">
        <w:rPr>
          <w:rFonts w:ascii="Century Gothic" w:hAnsi="Century Gothic"/>
          <w:b/>
          <w:bCs/>
          <w:color w:val="002C40"/>
          <w:sz w:val="21"/>
          <w:szCs w:val="21"/>
          <w:lang w:eastAsia="en-CA"/>
        </w:rPr>
        <w:t>)</w:t>
      </w:r>
      <w:r w:rsidR="00B842D8" w:rsidRPr="00BC121D">
        <w:rPr>
          <w:rFonts w:ascii="Century Gothic" w:hAnsi="Century Gothic"/>
          <w:color w:val="002C40"/>
          <w:sz w:val="21"/>
          <w:szCs w:val="21"/>
          <w:lang w:eastAsia="en-CA"/>
        </w:rPr>
        <w:t xml:space="preserve"> </w:t>
      </w:r>
      <w:r w:rsidR="009238B8" w:rsidRPr="009238B8">
        <w:rPr>
          <w:rFonts w:ascii="Century Gothic" w:hAnsi="Century Gothic" w:cs="Tahoma"/>
          <w:sz w:val="21"/>
          <w:szCs w:val="21"/>
        </w:rPr>
        <w:t xml:space="preserve">announces </w:t>
      </w:r>
      <w:r w:rsidR="006574DE">
        <w:rPr>
          <w:rFonts w:ascii="Century Gothic" w:hAnsi="Century Gothic" w:cs="Tahoma"/>
          <w:sz w:val="21"/>
          <w:szCs w:val="21"/>
        </w:rPr>
        <w:t>the target date of</w:t>
      </w:r>
      <w:r w:rsidR="009238B8" w:rsidRPr="009238B8">
        <w:rPr>
          <w:rFonts w:ascii="Century Gothic" w:hAnsi="Century Gothic" w:cs="Tahoma"/>
          <w:sz w:val="21"/>
          <w:szCs w:val="21"/>
        </w:rPr>
        <w:t xml:space="preserve"> </w:t>
      </w:r>
      <w:r w:rsidR="009238B8">
        <w:rPr>
          <w:rFonts w:ascii="Century Gothic" w:hAnsi="Century Gothic" w:cs="Tahoma"/>
          <w:sz w:val="21"/>
          <w:szCs w:val="21"/>
        </w:rPr>
        <w:t>July 1</w:t>
      </w:r>
      <w:r w:rsidR="009238B8" w:rsidRPr="009238B8">
        <w:rPr>
          <w:rFonts w:ascii="Century Gothic" w:hAnsi="Century Gothic" w:cs="Tahoma"/>
          <w:sz w:val="21"/>
          <w:szCs w:val="21"/>
          <w:vertAlign w:val="superscript"/>
        </w:rPr>
        <w:t>st</w:t>
      </w:r>
      <w:r w:rsidR="009238B8">
        <w:rPr>
          <w:rFonts w:ascii="Century Gothic" w:hAnsi="Century Gothic" w:cs="Tahoma"/>
          <w:sz w:val="21"/>
          <w:szCs w:val="21"/>
        </w:rPr>
        <w:t xml:space="preserve">, </w:t>
      </w:r>
      <w:r w:rsidR="009238B8" w:rsidRPr="009238B8">
        <w:rPr>
          <w:rFonts w:ascii="Century Gothic" w:hAnsi="Century Gothic" w:cs="Tahoma"/>
          <w:sz w:val="21"/>
          <w:szCs w:val="21"/>
        </w:rPr>
        <w:t>2017</w:t>
      </w:r>
      <w:r w:rsidR="009238B8">
        <w:rPr>
          <w:rFonts w:ascii="Century Gothic" w:hAnsi="Century Gothic" w:cs="Tahoma"/>
          <w:sz w:val="21"/>
          <w:szCs w:val="21"/>
        </w:rPr>
        <w:t xml:space="preserve"> </w:t>
      </w:r>
      <w:r w:rsidR="006574DE">
        <w:rPr>
          <w:rFonts w:ascii="Century Gothic" w:hAnsi="Century Gothic" w:cs="Tahoma"/>
          <w:sz w:val="21"/>
          <w:szCs w:val="21"/>
        </w:rPr>
        <w:t xml:space="preserve">to </w:t>
      </w:r>
      <w:r w:rsidR="009238B8">
        <w:rPr>
          <w:rFonts w:ascii="Century Gothic" w:hAnsi="Century Gothic" w:cs="Tahoma"/>
          <w:sz w:val="21"/>
          <w:szCs w:val="21"/>
        </w:rPr>
        <w:t xml:space="preserve">launch </w:t>
      </w:r>
      <w:r w:rsidR="006574DE">
        <w:rPr>
          <w:rFonts w:ascii="Century Gothic" w:hAnsi="Century Gothic" w:cs="Tahoma"/>
          <w:sz w:val="21"/>
          <w:szCs w:val="21"/>
        </w:rPr>
        <w:t>its</w:t>
      </w:r>
      <w:r w:rsidR="009238B8">
        <w:rPr>
          <w:rFonts w:ascii="Century Gothic" w:hAnsi="Century Gothic" w:cs="Tahoma"/>
          <w:sz w:val="21"/>
          <w:szCs w:val="21"/>
        </w:rPr>
        <w:t xml:space="preserve"> </w:t>
      </w:r>
      <w:r w:rsidR="009238B8" w:rsidRPr="009238B8">
        <w:rPr>
          <w:rFonts w:ascii="Century Gothic" w:hAnsi="Century Gothic"/>
          <w:b/>
          <w:color w:val="002C40"/>
          <w:sz w:val="21"/>
          <w:szCs w:val="21"/>
          <w:lang w:eastAsia="en-CA"/>
        </w:rPr>
        <w:t>Cannabismall.org</w:t>
      </w:r>
      <w:r w:rsidR="009238B8">
        <w:rPr>
          <w:rFonts w:ascii="Century Gothic" w:hAnsi="Century Gothic"/>
          <w:color w:val="002C40"/>
          <w:sz w:val="21"/>
          <w:szCs w:val="21"/>
          <w:lang w:eastAsia="en-CA"/>
        </w:rPr>
        <w:t xml:space="preserve"> community r</w:t>
      </w:r>
      <w:r w:rsidR="002718EB">
        <w:rPr>
          <w:rFonts w:ascii="Century Gothic" w:hAnsi="Century Gothic"/>
          <w:color w:val="002C40"/>
          <w:sz w:val="21"/>
          <w:szCs w:val="21"/>
          <w:lang w:eastAsia="en-CA"/>
        </w:rPr>
        <w:t>esource website</w:t>
      </w:r>
      <w:r w:rsidR="009238B8">
        <w:rPr>
          <w:rFonts w:ascii="Century Gothic" w:hAnsi="Century Gothic"/>
          <w:color w:val="002C40"/>
          <w:sz w:val="21"/>
          <w:szCs w:val="21"/>
          <w:lang w:eastAsia="en-CA"/>
        </w:rPr>
        <w:t xml:space="preserve">.  </w:t>
      </w:r>
      <w:r w:rsidR="00214B8C">
        <w:rPr>
          <w:rFonts w:ascii="Century Gothic" w:hAnsi="Century Gothic"/>
          <w:color w:val="002C40"/>
          <w:sz w:val="21"/>
          <w:szCs w:val="21"/>
          <w:lang w:eastAsia="en-CA"/>
        </w:rPr>
        <w:t>The Company’s</w:t>
      </w:r>
      <w:r w:rsidR="009238B8">
        <w:rPr>
          <w:rFonts w:ascii="Century Gothic" w:hAnsi="Century Gothic"/>
          <w:color w:val="002C40"/>
          <w:sz w:val="21"/>
          <w:szCs w:val="21"/>
          <w:lang w:eastAsia="en-CA"/>
        </w:rPr>
        <w:t xml:space="preserve"> </w:t>
      </w:r>
      <w:r w:rsidR="00214B8C">
        <w:rPr>
          <w:rFonts w:ascii="Century Gothic" w:hAnsi="Century Gothic"/>
          <w:color w:val="002C40"/>
          <w:sz w:val="21"/>
          <w:szCs w:val="21"/>
          <w:lang w:eastAsia="en-CA"/>
        </w:rPr>
        <w:t>objective</w:t>
      </w:r>
      <w:r w:rsidR="009238B8">
        <w:rPr>
          <w:rFonts w:ascii="Century Gothic" w:hAnsi="Century Gothic"/>
          <w:color w:val="002C40"/>
          <w:sz w:val="21"/>
          <w:szCs w:val="21"/>
          <w:lang w:eastAsia="en-CA"/>
        </w:rPr>
        <w:t xml:space="preserve"> is to</w:t>
      </w:r>
      <w:r w:rsidR="009238B8" w:rsidRPr="009238B8">
        <w:rPr>
          <w:rFonts w:ascii="Century Gothic" w:hAnsi="Century Gothic"/>
          <w:color w:val="444444"/>
          <w:sz w:val="21"/>
          <w:szCs w:val="21"/>
        </w:rPr>
        <w:t xml:space="preserve"> become a voice in the community, to be heard, and to engage </w:t>
      </w:r>
      <w:r w:rsidR="007A14EC">
        <w:rPr>
          <w:rFonts w:ascii="Century Gothic" w:hAnsi="Century Gothic"/>
          <w:color w:val="444444"/>
          <w:sz w:val="21"/>
          <w:szCs w:val="21"/>
        </w:rPr>
        <w:t>its</w:t>
      </w:r>
      <w:r w:rsidR="009238B8" w:rsidRPr="009238B8">
        <w:rPr>
          <w:rFonts w:ascii="Century Gothic" w:hAnsi="Century Gothic"/>
          <w:color w:val="444444"/>
          <w:sz w:val="21"/>
          <w:szCs w:val="21"/>
        </w:rPr>
        <w:t xml:space="preserve"> prospective audiences, from subscribers to customers, partners and vendors.</w:t>
      </w:r>
      <w:r w:rsidR="009238B8">
        <w:rPr>
          <w:rFonts w:ascii="Century Gothic" w:hAnsi="Century Gothic"/>
          <w:color w:val="002C40"/>
          <w:sz w:val="21"/>
          <w:szCs w:val="21"/>
          <w:lang w:eastAsia="en-CA"/>
        </w:rPr>
        <w:t xml:space="preserve"> </w:t>
      </w:r>
    </w:p>
    <w:p w:rsidR="00943AD5" w:rsidRDefault="007A14EC" w:rsidP="00711752">
      <w:pPr>
        <w:spacing w:before="100" w:beforeAutospacing="1" w:after="100" w:afterAutospacing="1"/>
        <w:jc w:val="both"/>
        <w:rPr>
          <w:rFonts w:ascii="Century Gothic" w:hAnsi="Century Gothic" w:cs="Arial"/>
          <w:sz w:val="21"/>
          <w:szCs w:val="21"/>
        </w:rPr>
      </w:pPr>
      <w:r>
        <w:rPr>
          <w:rFonts w:ascii="Century Gothic" w:hAnsi="Century Gothic" w:cs="Arial"/>
          <w:sz w:val="21"/>
          <w:szCs w:val="21"/>
        </w:rPr>
        <w:t xml:space="preserve">James R Trusler, </w:t>
      </w:r>
      <w:proofErr w:type="gramStart"/>
      <w:r>
        <w:rPr>
          <w:rFonts w:ascii="Century Gothic" w:hAnsi="Century Gothic" w:cs="Arial"/>
          <w:sz w:val="21"/>
          <w:szCs w:val="21"/>
        </w:rPr>
        <w:t xml:space="preserve">President </w:t>
      </w:r>
      <w:r w:rsidR="002E1DF9" w:rsidRPr="002E1DF9">
        <w:rPr>
          <w:rFonts w:ascii="Century Gothic" w:hAnsi="Century Gothic" w:cs="Arial"/>
          <w:sz w:val="21"/>
          <w:szCs w:val="21"/>
        </w:rPr>
        <w:t>&amp;</w:t>
      </w:r>
      <w:proofErr w:type="gramEnd"/>
      <w:r w:rsidR="002E1DF9" w:rsidRPr="002E1DF9">
        <w:rPr>
          <w:rFonts w:ascii="Century Gothic" w:hAnsi="Century Gothic" w:cs="Arial"/>
          <w:sz w:val="21"/>
          <w:szCs w:val="21"/>
        </w:rPr>
        <w:t xml:space="preserve"> CEO of Platinex, states: “</w:t>
      </w:r>
      <w:r w:rsidR="006464DE">
        <w:rPr>
          <w:rFonts w:ascii="Century Gothic" w:hAnsi="Century Gothic" w:cs="Arial"/>
          <w:sz w:val="21"/>
          <w:szCs w:val="21"/>
        </w:rPr>
        <w:t xml:space="preserve">We </w:t>
      </w:r>
      <w:r>
        <w:rPr>
          <w:rFonts w:ascii="Century Gothic" w:hAnsi="Century Gothic" w:cs="Arial"/>
          <w:sz w:val="21"/>
          <w:szCs w:val="21"/>
        </w:rPr>
        <w:t>wish to be a reference place both for the uninitiated and the well informed segments of the cannabis space through the launch of our new website. In addition we intend to keep</w:t>
      </w:r>
      <w:r w:rsidR="009238B8">
        <w:rPr>
          <w:rFonts w:ascii="Century Gothic" w:hAnsi="Century Gothic" w:cs="Arial"/>
          <w:sz w:val="21"/>
          <w:szCs w:val="21"/>
        </w:rPr>
        <w:t xml:space="preserve"> </w:t>
      </w:r>
      <w:r w:rsidR="007E5BFA">
        <w:rPr>
          <w:rFonts w:ascii="Century Gothic" w:hAnsi="Century Gothic" w:cs="Arial"/>
          <w:sz w:val="21"/>
          <w:szCs w:val="21"/>
        </w:rPr>
        <w:t xml:space="preserve">shareholders and </w:t>
      </w:r>
      <w:r w:rsidR="009238B8">
        <w:rPr>
          <w:rFonts w:ascii="Century Gothic" w:hAnsi="Century Gothic" w:cs="Arial"/>
          <w:sz w:val="21"/>
          <w:szCs w:val="21"/>
        </w:rPr>
        <w:t>investors updated with our progress on the platform development</w:t>
      </w:r>
      <w:r w:rsidR="002718EB">
        <w:rPr>
          <w:rFonts w:ascii="Century Gothic" w:hAnsi="Century Gothic" w:cs="Arial"/>
          <w:sz w:val="21"/>
          <w:szCs w:val="21"/>
        </w:rPr>
        <w:t>.</w:t>
      </w:r>
      <w:r w:rsidR="006464DE">
        <w:rPr>
          <w:rFonts w:ascii="Century Gothic" w:hAnsi="Century Gothic" w:cs="Arial"/>
          <w:sz w:val="21"/>
          <w:szCs w:val="21"/>
        </w:rPr>
        <w:t>”</w:t>
      </w:r>
    </w:p>
    <w:p w:rsidR="002D273A" w:rsidRPr="002718EB" w:rsidRDefault="002D273A" w:rsidP="002718EB">
      <w:pPr>
        <w:jc w:val="both"/>
        <w:rPr>
          <w:rFonts w:ascii="Century Gothic" w:hAnsi="Century Gothic" w:cs="Arial"/>
          <w:sz w:val="21"/>
          <w:szCs w:val="21"/>
        </w:rPr>
      </w:pPr>
      <w:r w:rsidRPr="00A85F63">
        <w:rPr>
          <w:rFonts w:ascii="Century Gothic" w:hAnsi="Century Gothic"/>
          <w:b/>
          <w:bCs/>
          <w:color w:val="002C40"/>
          <w:sz w:val="21"/>
          <w:szCs w:val="21"/>
          <w:lang w:eastAsia="en-CA"/>
        </w:rPr>
        <w:t xml:space="preserve">About Platinex Inc. </w:t>
      </w:r>
      <w:r w:rsidRPr="00A85F63">
        <w:rPr>
          <w:rFonts w:ascii="Century Gothic" w:hAnsi="Century Gothic"/>
          <w:color w:val="002C40"/>
          <w:sz w:val="21"/>
          <w:szCs w:val="21"/>
          <w:lang w:eastAsia="en-CA"/>
        </w:rPr>
        <w:t xml:space="preserve">Platinex </w:t>
      </w:r>
      <w:r w:rsidR="003D4173">
        <w:rPr>
          <w:rFonts w:ascii="Century Gothic" w:hAnsi="Century Gothic"/>
          <w:color w:val="002C40"/>
          <w:sz w:val="21"/>
          <w:szCs w:val="21"/>
          <w:lang w:eastAsia="en-CA"/>
        </w:rPr>
        <w:t>is currently focusing efforts on the timely and strategic development of an online platform for the cannabis industry. At the same time Platinex has been focusing its mining business efforts in assembling a very large property i</w:t>
      </w:r>
      <w:r w:rsidRPr="00A85F63">
        <w:rPr>
          <w:rFonts w:ascii="Century Gothic" w:hAnsi="Century Gothic"/>
          <w:color w:val="002C40"/>
          <w:sz w:val="21"/>
          <w:szCs w:val="21"/>
          <w:lang w:eastAsia="en-CA"/>
        </w:rPr>
        <w:t>n the Shining Tree gold camp, which has received little modern exploration compared to other gold camps in the Ab</w:t>
      </w:r>
      <w:r w:rsidRPr="00081652">
        <w:rPr>
          <w:rFonts w:ascii="Century Gothic" w:hAnsi="Century Gothic"/>
          <w:color w:val="1F3864" w:themeColor="accent5" w:themeShade="80"/>
          <w:sz w:val="21"/>
          <w:szCs w:val="21"/>
          <w:lang w:eastAsia="en-CA"/>
        </w:rPr>
        <w:t xml:space="preserve">itibi </w:t>
      </w:r>
      <w:r w:rsidRPr="00A85F63">
        <w:rPr>
          <w:rFonts w:ascii="Century Gothic" w:hAnsi="Century Gothic"/>
          <w:color w:val="002C40"/>
          <w:sz w:val="21"/>
          <w:szCs w:val="21"/>
          <w:lang w:eastAsia="en-CA"/>
        </w:rPr>
        <w:t xml:space="preserve">greenstone Belt.  Shares of Platinex are listed for trading on the </w:t>
      </w:r>
      <w:r w:rsidR="00D205A3">
        <w:rPr>
          <w:rFonts w:ascii="Century Gothic" w:hAnsi="Century Gothic"/>
          <w:color w:val="002C40"/>
          <w:sz w:val="21"/>
          <w:szCs w:val="21"/>
          <w:lang w:eastAsia="en-CA"/>
        </w:rPr>
        <w:t>Canadian Securities Exchange</w:t>
      </w:r>
      <w:r w:rsidRPr="00A85F63">
        <w:rPr>
          <w:rFonts w:ascii="Century Gothic" w:hAnsi="Century Gothic"/>
          <w:color w:val="002C40"/>
          <w:sz w:val="21"/>
          <w:szCs w:val="21"/>
          <w:lang w:eastAsia="en-CA"/>
        </w:rPr>
        <w:t xml:space="preserve"> under the symbol "</w:t>
      </w:r>
      <w:r w:rsidR="00D205A3">
        <w:rPr>
          <w:rFonts w:ascii="Century Gothic" w:hAnsi="Century Gothic"/>
          <w:color w:val="002C40"/>
          <w:sz w:val="21"/>
          <w:szCs w:val="21"/>
          <w:lang w:eastAsia="en-CA"/>
        </w:rPr>
        <w:t>PTX</w:t>
      </w:r>
      <w:r w:rsidRPr="00A85F63">
        <w:rPr>
          <w:rFonts w:ascii="Century Gothic" w:hAnsi="Century Gothic"/>
          <w:color w:val="002C40"/>
          <w:sz w:val="21"/>
          <w:szCs w:val="21"/>
          <w:lang w:eastAsia="en-CA"/>
        </w:rPr>
        <w:t>".</w:t>
      </w:r>
    </w:p>
    <w:p w:rsidR="0023004F" w:rsidRPr="0023004F" w:rsidRDefault="0023004F" w:rsidP="0023004F">
      <w:pPr>
        <w:rPr>
          <w:rFonts w:ascii="Century Gothic" w:hAnsi="Century Gothic"/>
          <w:b/>
          <w:bCs/>
          <w:color w:val="002C40"/>
          <w:sz w:val="21"/>
          <w:szCs w:val="21"/>
          <w:lang w:eastAsia="en-CA"/>
        </w:rPr>
      </w:pPr>
    </w:p>
    <w:p w:rsidR="00064BF6" w:rsidRPr="00081652" w:rsidRDefault="00DC6FA1" w:rsidP="00D10439">
      <w:pPr>
        <w:rPr>
          <w:rFonts w:ascii="Century Gothic" w:hAnsi="Century Gothic"/>
        </w:rPr>
      </w:pPr>
      <w:r w:rsidRPr="00081652">
        <w:rPr>
          <w:rFonts w:ascii="Century Gothic" w:hAnsi="Century Gothic"/>
        </w:rPr>
        <w:t>FOR FURTHER INFORMATION PLEASE CONTACT:</w:t>
      </w:r>
    </w:p>
    <w:p w:rsidR="00064BF6" w:rsidRPr="00081652" w:rsidRDefault="00064BF6" w:rsidP="00064BF6">
      <w:pPr>
        <w:autoSpaceDE w:val="0"/>
        <w:autoSpaceDN w:val="0"/>
        <w:adjustRightInd w:val="0"/>
        <w:jc w:val="both"/>
        <w:rPr>
          <w:rFonts w:ascii="Century Gothic" w:hAnsi="Century Gothic" w:cs="Arial"/>
          <w:b/>
          <w:bCs/>
          <w:sz w:val="20"/>
          <w:szCs w:val="20"/>
        </w:rPr>
      </w:pPr>
      <w:r w:rsidRPr="00081652">
        <w:rPr>
          <w:rFonts w:ascii="Century Gothic" w:hAnsi="Century Gothic" w:cs="Arial"/>
          <w:b/>
          <w:bCs/>
          <w:sz w:val="20"/>
          <w:szCs w:val="20"/>
        </w:rPr>
        <w:t xml:space="preserve">Platinex Inc. </w:t>
      </w:r>
      <w:r w:rsidRPr="00081652">
        <w:rPr>
          <w:rFonts w:ascii="Century Gothic" w:hAnsi="Century Gothic" w:cs="Arial"/>
          <w:b/>
          <w:bCs/>
          <w:sz w:val="20"/>
          <w:szCs w:val="20"/>
        </w:rPr>
        <w:tab/>
      </w:r>
      <w:r w:rsidRPr="00081652">
        <w:rPr>
          <w:rFonts w:ascii="Century Gothic" w:hAnsi="Century Gothic" w:cs="Arial"/>
          <w:b/>
          <w:bCs/>
          <w:sz w:val="20"/>
          <w:szCs w:val="20"/>
        </w:rPr>
        <w:tab/>
      </w:r>
      <w:r w:rsidRPr="00081652">
        <w:rPr>
          <w:rFonts w:ascii="Century Gothic" w:hAnsi="Century Gothic" w:cs="Arial"/>
          <w:b/>
          <w:bCs/>
          <w:sz w:val="20"/>
          <w:szCs w:val="20"/>
        </w:rPr>
        <w:tab/>
      </w:r>
      <w:r w:rsidRPr="00081652">
        <w:rPr>
          <w:rFonts w:ascii="Century Gothic" w:hAnsi="Century Gothic" w:cs="Arial"/>
          <w:b/>
          <w:bCs/>
          <w:sz w:val="20"/>
          <w:szCs w:val="20"/>
        </w:rPr>
        <w:tab/>
      </w:r>
      <w:r w:rsidRPr="00081652">
        <w:rPr>
          <w:rFonts w:ascii="Century Gothic" w:hAnsi="Century Gothic" w:cs="Arial"/>
          <w:b/>
          <w:bCs/>
          <w:sz w:val="20"/>
          <w:szCs w:val="20"/>
        </w:rPr>
        <w:tab/>
      </w:r>
    </w:p>
    <w:p w:rsidR="00064BF6" w:rsidRPr="00081652" w:rsidRDefault="00810204" w:rsidP="00064BF6">
      <w:pPr>
        <w:autoSpaceDE w:val="0"/>
        <w:autoSpaceDN w:val="0"/>
        <w:adjustRightInd w:val="0"/>
        <w:jc w:val="both"/>
        <w:rPr>
          <w:rFonts w:ascii="Century Gothic" w:hAnsi="Century Gothic" w:cs="Arial"/>
          <w:sz w:val="20"/>
          <w:szCs w:val="20"/>
        </w:rPr>
      </w:pPr>
      <w:r>
        <w:rPr>
          <w:rFonts w:ascii="Century Gothic" w:hAnsi="Century Gothic" w:cs="Arial"/>
          <w:sz w:val="20"/>
          <w:szCs w:val="20"/>
        </w:rPr>
        <w:t>Lori Paradis</w:t>
      </w:r>
      <w:r w:rsidR="00064BF6" w:rsidRPr="00081652">
        <w:rPr>
          <w:rFonts w:ascii="Century Gothic" w:hAnsi="Century Gothic" w:cs="Arial"/>
          <w:sz w:val="20"/>
          <w:szCs w:val="20"/>
        </w:rPr>
        <w:t xml:space="preserve">, </w:t>
      </w:r>
      <w:r>
        <w:rPr>
          <w:rFonts w:ascii="Century Gothic" w:hAnsi="Century Gothic" w:cs="Arial"/>
          <w:sz w:val="20"/>
          <w:szCs w:val="20"/>
        </w:rPr>
        <w:t>Corporate Secretary</w:t>
      </w:r>
      <w:r w:rsidR="00064BF6" w:rsidRPr="00081652">
        <w:rPr>
          <w:rFonts w:ascii="Century Gothic" w:hAnsi="Century Gothic" w:cs="Arial"/>
          <w:sz w:val="20"/>
          <w:szCs w:val="20"/>
        </w:rPr>
        <w:t xml:space="preserve"> </w:t>
      </w:r>
      <w:r w:rsidR="00064BF6" w:rsidRPr="00081652">
        <w:rPr>
          <w:rFonts w:ascii="Century Gothic" w:hAnsi="Century Gothic" w:cs="Arial"/>
          <w:sz w:val="20"/>
          <w:szCs w:val="20"/>
        </w:rPr>
        <w:tab/>
      </w:r>
      <w:r w:rsidR="00064BF6" w:rsidRPr="00081652">
        <w:rPr>
          <w:rFonts w:ascii="Century Gothic" w:hAnsi="Century Gothic" w:cs="Arial"/>
          <w:sz w:val="20"/>
          <w:szCs w:val="20"/>
        </w:rPr>
        <w:tab/>
      </w:r>
    </w:p>
    <w:p w:rsidR="00064BF6" w:rsidRPr="00081652" w:rsidRDefault="00064BF6" w:rsidP="00064BF6">
      <w:pPr>
        <w:autoSpaceDE w:val="0"/>
        <w:autoSpaceDN w:val="0"/>
        <w:adjustRightInd w:val="0"/>
        <w:jc w:val="both"/>
        <w:rPr>
          <w:rFonts w:ascii="Century Gothic" w:hAnsi="Century Gothic" w:cs="Arial"/>
          <w:sz w:val="20"/>
          <w:szCs w:val="20"/>
        </w:rPr>
      </w:pPr>
      <w:r w:rsidRPr="00081652">
        <w:rPr>
          <w:rFonts w:ascii="Century Gothic" w:hAnsi="Century Gothic" w:cs="Arial"/>
          <w:sz w:val="20"/>
          <w:szCs w:val="20"/>
        </w:rPr>
        <w:t xml:space="preserve">Tel: (416) </w:t>
      </w:r>
      <w:r w:rsidR="00810204">
        <w:rPr>
          <w:rFonts w:ascii="Century Gothic" w:hAnsi="Century Gothic" w:cs="Arial"/>
          <w:sz w:val="20"/>
          <w:szCs w:val="20"/>
        </w:rPr>
        <w:t>268-2682</w:t>
      </w:r>
      <w:r w:rsidRPr="00081652">
        <w:rPr>
          <w:rFonts w:ascii="Century Gothic" w:hAnsi="Century Gothic" w:cs="Arial"/>
          <w:sz w:val="20"/>
          <w:szCs w:val="20"/>
        </w:rPr>
        <w:tab/>
      </w:r>
      <w:r w:rsidRPr="00081652">
        <w:rPr>
          <w:rFonts w:ascii="Century Gothic" w:hAnsi="Century Gothic" w:cs="Arial"/>
          <w:sz w:val="20"/>
          <w:szCs w:val="20"/>
        </w:rPr>
        <w:tab/>
      </w:r>
      <w:r w:rsidRPr="00081652">
        <w:rPr>
          <w:rFonts w:ascii="Century Gothic" w:hAnsi="Century Gothic" w:cs="Arial"/>
          <w:sz w:val="20"/>
          <w:szCs w:val="20"/>
        </w:rPr>
        <w:tab/>
      </w:r>
      <w:r w:rsidRPr="00081652">
        <w:rPr>
          <w:rFonts w:ascii="Century Gothic" w:hAnsi="Century Gothic" w:cs="Arial"/>
          <w:sz w:val="20"/>
          <w:szCs w:val="20"/>
        </w:rPr>
        <w:tab/>
      </w:r>
    </w:p>
    <w:p w:rsidR="00064BF6" w:rsidRPr="00081652" w:rsidRDefault="00064BF6" w:rsidP="00064BF6">
      <w:pPr>
        <w:autoSpaceDE w:val="0"/>
        <w:autoSpaceDN w:val="0"/>
        <w:adjustRightInd w:val="0"/>
        <w:spacing w:line="220" w:lineRule="exact"/>
        <w:jc w:val="both"/>
        <w:rPr>
          <w:rFonts w:ascii="Century Gothic" w:hAnsi="Century Gothic" w:cs="Arial"/>
          <w:sz w:val="20"/>
          <w:szCs w:val="20"/>
        </w:rPr>
      </w:pPr>
      <w:r w:rsidRPr="00081652">
        <w:rPr>
          <w:rFonts w:ascii="Century Gothic" w:hAnsi="Century Gothic" w:cs="Arial"/>
          <w:sz w:val="20"/>
          <w:szCs w:val="20"/>
        </w:rPr>
        <w:t>Email:</w:t>
      </w:r>
      <w:r w:rsidR="00214B8C">
        <w:rPr>
          <w:rFonts w:ascii="Century Gothic" w:hAnsi="Century Gothic" w:cs="Arial"/>
          <w:sz w:val="20"/>
          <w:szCs w:val="20"/>
        </w:rPr>
        <w:t xml:space="preserve"> lparadis</w:t>
      </w:r>
      <w:r w:rsidRPr="00081652">
        <w:rPr>
          <w:rFonts w:ascii="Century Gothic" w:hAnsi="Century Gothic" w:cs="Arial"/>
          <w:sz w:val="20"/>
          <w:szCs w:val="20"/>
        </w:rPr>
        <w:t>@platinex.com</w:t>
      </w:r>
      <w:r w:rsidRPr="00081652">
        <w:rPr>
          <w:rFonts w:ascii="Century Gothic" w:hAnsi="Century Gothic" w:cs="Arial"/>
          <w:sz w:val="20"/>
          <w:szCs w:val="20"/>
        </w:rPr>
        <w:tab/>
      </w:r>
      <w:r w:rsidRPr="00081652">
        <w:rPr>
          <w:rFonts w:ascii="Century Gothic" w:hAnsi="Century Gothic" w:cs="Arial"/>
          <w:sz w:val="20"/>
          <w:szCs w:val="20"/>
        </w:rPr>
        <w:tab/>
      </w:r>
      <w:r w:rsidRPr="00081652">
        <w:rPr>
          <w:rFonts w:ascii="Century Gothic" w:hAnsi="Century Gothic" w:cs="Arial"/>
          <w:sz w:val="20"/>
          <w:szCs w:val="20"/>
        </w:rPr>
        <w:tab/>
      </w:r>
    </w:p>
    <w:p w:rsidR="00AC2FCC" w:rsidRPr="00081652" w:rsidRDefault="00064BF6" w:rsidP="0016692B">
      <w:pPr>
        <w:autoSpaceDE w:val="0"/>
        <w:autoSpaceDN w:val="0"/>
        <w:adjustRightInd w:val="0"/>
        <w:spacing w:line="220" w:lineRule="exact"/>
        <w:jc w:val="both"/>
        <w:rPr>
          <w:rFonts w:ascii="Century Gothic" w:hAnsi="Century Gothic"/>
          <w:b/>
          <w:bCs/>
          <w:sz w:val="20"/>
          <w:szCs w:val="20"/>
          <w:lang w:val="en-CA"/>
        </w:rPr>
      </w:pPr>
      <w:r w:rsidRPr="00081652">
        <w:rPr>
          <w:rFonts w:ascii="Century Gothic" w:hAnsi="Century Gothic" w:cs="Arial"/>
          <w:sz w:val="20"/>
          <w:szCs w:val="20"/>
        </w:rPr>
        <w:t>Web: www.platinex.com</w:t>
      </w:r>
      <w:r w:rsidRPr="00081652">
        <w:rPr>
          <w:rFonts w:ascii="Century Gothic" w:hAnsi="Century Gothic" w:cs="Arial"/>
          <w:sz w:val="20"/>
          <w:szCs w:val="20"/>
        </w:rPr>
        <w:tab/>
      </w:r>
    </w:p>
    <w:p w:rsidR="00A571BC" w:rsidRPr="00081652" w:rsidRDefault="00A571BC" w:rsidP="00D10439">
      <w:pPr>
        <w:autoSpaceDE w:val="0"/>
        <w:autoSpaceDN w:val="0"/>
        <w:adjustRightInd w:val="0"/>
        <w:spacing w:line="220" w:lineRule="exact"/>
        <w:rPr>
          <w:rFonts w:ascii="Century Gothic" w:hAnsi="Century Gothic"/>
          <w:i/>
          <w:iCs/>
          <w:sz w:val="20"/>
          <w:szCs w:val="20"/>
        </w:rPr>
      </w:pPr>
    </w:p>
    <w:p w:rsidR="00A571BC" w:rsidRPr="00081652" w:rsidRDefault="00A571BC" w:rsidP="00A571BC">
      <w:pPr>
        <w:autoSpaceDE w:val="0"/>
        <w:autoSpaceDN w:val="0"/>
        <w:adjustRightInd w:val="0"/>
        <w:spacing w:line="220" w:lineRule="exact"/>
        <w:jc w:val="center"/>
        <w:rPr>
          <w:rFonts w:ascii="Century Gothic" w:hAnsi="Century Gothic"/>
          <w:i/>
          <w:iCs/>
          <w:sz w:val="20"/>
          <w:szCs w:val="20"/>
        </w:rPr>
      </w:pPr>
      <w:r w:rsidRPr="00081652">
        <w:rPr>
          <w:rFonts w:ascii="Century Gothic" w:hAnsi="Century Gothic"/>
          <w:i/>
          <w:iCs/>
          <w:sz w:val="20"/>
          <w:szCs w:val="20"/>
        </w:rPr>
        <w:t xml:space="preserve">To receive Company press releases, please email </w:t>
      </w:r>
      <w:r w:rsidR="00FE0247" w:rsidRPr="00081652">
        <w:rPr>
          <w:rFonts w:ascii="Century Gothic" w:hAnsi="Century Gothic"/>
          <w:i/>
          <w:iCs/>
          <w:sz w:val="20"/>
          <w:szCs w:val="20"/>
        </w:rPr>
        <w:t>jtrusler</w:t>
      </w:r>
      <w:r w:rsidRPr="00081652">
        <w:rPr>
          <w:rFonts w:ascii="Century Gothic" w:hAnsi="Century Gothic"/>
          <w:i/>
          <w:iCs/>
          <w:sz w:val="20"/>
          <w:szCs w:val="20"/>
        </w:rPr>
        <w:t>@platinex.com and</w:t>
      </w:r>
    </w:p>
    <w:p w:rsidR="00A571BC" w:rsidRPr="00081652" w:rsidRDefault="00A571BC" w:rsidP="00A571BC">
      <w:pPr>
        <w:autoSpaceDE w:val="0"/>
        <w:autoSpaceDN w:val="0"/>
        <w:adjustRightInd w:val="0"/>
        <w:spacing w:line="220" w:lineRule="exact"/>
        <w:jc w:val="center"/>
        <w:rPr>
          <w:rFonts w:ascii="Century Gothic" w:hAnsi="Century Gothic"/>
          <w:i/>
          <w:iCs/>
          <w:sz w:val="20"/>
          <w:szCs w:val="20"/>
        </w:rPr>
      </w:pPr>
      <w:r w:rsidRPr="00081652">
        <w:rPr>
          <w:rFonts w:ascii="Century Gothic" w:hAnsi="Century Gothic"/>
          <w:i/>
          <w:iCs/>
          <w:sz w:val="20"/>
          <w:szCs w:val="20"/>
          <w:lang w:val="en-CA"/>
        </w:rPr>
        <w:t>mention “Platinex press release” on the subject line.</w:t>
      </w:r>
    </w:p>
    <w:p w:rsidR="00842174" w:rsidRPr="00081652" w:rsidRDefault="00842174" w:rsidP="00A571BC">
      <w:pPr>
        <w:autoSpaceDE w:val="0"/>
        <w:autoSpaceDN w:val="0"/>
        <w:adjustRightInd w:val="0"/>
        <w:spacing w:line="220" w:lineRule="exact"/>
        <w:jc w:val="both"/>
        <w:rPr>
          <w:rFonts w:ascii="Century Gothic" w:hAnsi="Century Gothic" w:cs="Arial"/>
          <w:b/>
          <w:bCs/>
          <w:sz w:val="17"/>
          <w:szCs w:val="17"/>
        </w:rPr>
      </w:pPr>
    </w:p>
    <w:p w:rsidR="009C55B2" w:rsidRDefault="00A571BC" w:rsidP="00A571BC">
      <w:pPr>
        <w:autoSpaceDE w:val="0"/>
        <w:autoSpaceDN w:val="0"/>
        <w:adjustRightInd w:val="0"/>
        <w:spacing w:line="220" w:lineRule="exact"/>
        <w:jc w:val="both"/>
        <w:rPr>
          <w:rFonts w:ascii="Century Gothic" w:hAnsi="Century Gothic" w:cs="Arial"/>
          <w:sz w:val="17"/>
          <w:szCs w:val="17"/>
        </w:rPr>
      </w:pPr>
      <w:r w:rsidRPr="00081652">
        <w:rPr>
          <w:rFonts w:ascii="Century Gothic" w:hAnsi="Century Gothic" w:cs="Arial"/>
          <w:b/>
          <w:bCs/>
          <w:sz w:val="17"/>
          <w:szCs w:val="17"/>
        </w:rPr>
        <w:t>FORWARD-LOOKING STATEMENTS</w:t>
      </w:r>
      <w:r w:rsidRPr="00081652">
        <w:rPr>
          <w:rFonts w:ascii="Century Gothic" w:hAnsi="Century Gothic" w:cs="Arial"/>
          <w:sz w:val="17"/>
          <w:szCs w:val="17"/>
        </w:rPr>
        <w:t>:</w:t>
      </w:r>
      <w:r w:rsidR="009C55B2" w:rsidRPr="009C55B2" w:rsidDel="009C55B2">
        <w:rPr>
          <w:rFonts w:ascii="Century Gothic" w:hAnsi="Century Gothic" w:cs="Arial"/>
          <w:sz w:val="17"/>
          <w:szCs w:val="17"/>
        </w:rPr>
        <w:t xml:space="preserve"> </w:t>
      </w:r>
    </w:p>
    <w:p w:rsidR="009C55B2" w:rsidRDefault="009C55B2" w:rsidP="009C55B2">
      <w:pPr>
        <w:autoSpaceDE w:val="0"/>
        <w:autoSpaceDN w:val="0"/>
        <w:adjustRightInd w:val="0"/>
        <w:spacing w:line="220" w:lineRule="exact"/>
        <w:jc w:val="both"/>
        <w:rPr>
          <w:rFonts w:ascii="Century Gothic" w:hAnsi="Century Gothic" w:cs="Arial"/>
          <w:sz w:val="17"/>
          <w:szCs w:val="17"/>
        </w:rPr>
      </w:pPr>
      <w:r w:rsidRPr="009C55B2">
        <w:rPr>
          <w:rFonts w:ascii="Century Gothic" w:hAnsi="Century Gothic" w:cs="Arial"/>
          <w:sz w:val="17"/>
          <w:szCs w:val="17"/>
        </w:rPr>
        <w:t xml:space="preserve">Certain of the information contained in this news release may contain “forward-looking information”. Forward-looking information and statements may include, among others, statements regarding the future plans, costs, objectives or performance of </w:t>
      </w:r>
      <w:r>
        <w:rPr>
          <w:rFonts w:ascii="Century Gothic" w:hAnsi="Century Gothic" w:cs="Arial"/>
          <w:sz w:val="17"/>
          <w:szCs w:val="17"/>
        </w:rPr>
        <w:t>Platinex</w:t>
      </w:r>
      <w:r w:rsidRPr="009C55B2">
        <w:rPr>
          <w:rFonts w:ascii="Century Gothic" w:hAnsi="Century Gothic" w:cs="Arial"/>
          <w:sz w:val="17"/>
          <w:szCs w:val="17"/>
        </w:rPr>
        <w:t>, or the assumptions underlying any of the foregoing. In this news release, words such as “may”, “would”, “could”, “will”, “likely”, “believe”, “expect”, “anticipate”, “intend”, “plan”, “estimate” and similar words and the negative form thereof are used to identify forward-looking statements. Forward-looking statements should not be read as guarantees of future performance or results, and will not necessarily be accurate indications of whether, or the times at or by which, such future performance will be achieved. Forward-looking statements and information are based on information available at the time and/or management’s good-faith belie</w:t>
      </w:r>
      <w:r>
        <w:rPr>
          <w:rFonts w:ascii="Century Gothic" w:hAnsi="Century Gothic" w:cs="Arial"/>
          <w:sz w:val="17"/>
          <w:szCs w:val="17"/>
        </w:rPr>
        <w:t xml:space="preserve">f with respect to future events </w:t>
      </w:r>
      <w:r w:rsidRPr="009C55B2">
        <w:rPr>
          <w:rFonts w:ascii="Century Gothic" w:hAnsi="Century Gothic" w:cs="Arial"/>
          <w:sz w:val="17"/>
          <w:szCs w:val="17"/>
        </w:rPr>
        <w:t>and are subject to known or unknown risks, uncertainties, assumptions and other unpredictable factors, many of which are beyond the Company’s control. The Company does not intend, nor does the Company undertake any obligation, to update or revise any forward-looking information or statements contained in this news release to reflect subsequent information, events or circumstances or otherwise, except if required by applicable laws.</w:t>
      </w:r>
    </w:p>
    <w:p w:rsidR="009C55B2" w:rsidRPr="00081652" w:rsidRDefault="009C55B2" w:rsidP="00A571BC">
      <w:pPr>
        <w:autoSpaceDE w:val="0"/>
        <w:autoSpaceDN w:val="0"/>
        <w:adjustRightInd w:val="0"/>
        <w:spacing w:line="220" w:lineRule="exact"/>
        <w:jc w:val="both"/>
        <w:rPr>
          <w:rFonts w:ascii="Century Gothic" w:hAnsi="Century Gothic" w:cs="Arial"/>
          <w:sz w:val="17"/>
          <w:szCs w:val="17"/>
        </w:rPr>
      </w:pPr>
    </w:p>
    <w:p w:rsidR="00A571BC" w:rsidRPr="00081652" w:rsidRDefault="00A571BC" w:rsidP="00A571BC">
      <w:pPr>
        <w:autoSpaceDE w:val="0"/>
        <w:autoSpaceDN w:val="0"/>
        <w:adjustRightInd w:val="0"/>
        <w:spacing w:line="220" w:lineRule="exact"/>
        <w:jc w:val="both"/>
        <w:rPr>
          <w:rFonts w:ascii="Century Gothic" w:hAnsi="Century Gothic" w:cs="Arial"/>
          <w:sz w:val="17"/>
          <w:szCs w:val="17"/>
        </w:rPr>
      </w:pPr>
    </w:p>
    <w:p w:rsidR="00BE7C07" w:rsidRPr="00081652" w:rsidRDefault="00A571BC" w:rsidP="00B62BC5">
      <w:pPr>
        <w:autoSpaceDE w:val="0"/>
        <w:autoSpaceDN w:val="0"/>
        <w:adjustRightInd w:val="0"/>
        <w:spacing w:line="220" w:lineRule="exact"/>
        <w:jc w:val="both"/>
        <w:rPr>
          <w:rFonts w:ascii="Century Gothic" w:hAnsi="Century Gothic"/>
        </w:rPr>
      </w:pPr>
      <w:r w:rsidRPr="00081652">
        <w:rPr>
          <w:rFonts w:ascii="Century Gothic" w:eastAsia="MS Mincho" w:hAnsi="Century Gothic" w:cs="Arial"/>
          <w:b/>
          <w:sz w:val="17"/>
          <w:szCs w:val="17"/>
          <w:lang w:eastAsia="ja-JP"/>
        </w:rPr>
        <w:t xml:space="preserve">Neither the </w:t>
      </w:r>
      <w:r w:rsidR="00943AD5">
        <w:rPr>
          <w:rFonts w:ascii="Century Gothic" w:eastAsia="MS Mincho" w:hAnsi="Century Gothic" w:cs="Arial"/>
          <w:b/>
          <w:sz w:val="17"/>
          <w:szCs w:val="17"/>
          <w:lang w:eastAsia="ja-JP"/>
        </w:rPr>
        <w:t>CSE</w:t>
      </w:r>
      <w:r w:rsidRPr="00081652">
        <w:rPr>
          <w:rFonts w:ascii="Century Gothic" w:eastAsia="MS Mincho" w:hAnsi="Century Gothic" w:cs="Arial"/>
          <w:b/>
          <w:sz w:val="17"/>
          <w:szCs w:val="17"/>
          <w:lang w:eastAsia="ja-JP"/>
        </w:rPr>
        <w:t xml:space="preserve"> nor its Regulation Services Provider (as that term is defined in the policies of the </w:t>
      </w:r>
      <w:r w:rsidR="00943AD5">
        <w:rPr>
          <w:rFonts w:ascii="Century Gothic" w:eastAsia="MS Mincho" w:hAnsi="Century Gothic" w:cs="Arial"/>
          <w:b/>
          <w:sz w:val="17"/>
          <w:szCs w:val="17"/>
          <w:lang w:eastAsia="ja-JP"/>
        </w:rPr>
        <w:t>CSE</w:t>
      </w:r>
      <w:r w:rsidRPr="00081652">
        <w:rPr>
          <w:rFonts w:ascii="Century Gothic" w:eastAsia="MS Mincho" w:hAnsi="Century Gothic" w:cs="Arial"/>
          <w:b/>
          <w:sz w:val="17"/>
          <w:szCs w:val="17"/>
          <w:lang w:eastAsia="ja-JP"/>
        </w:rPr>
        <w:t>) accepts responsibility for the adequacy or accuracy of this release.</w:t>
      </w:r>
      <w:r w:rsidRPr="00081652">
        <w:rPr>
          <w:rFonts w:ascii="Century Gothic" w:hAnsi="Century Gothic" w:cs="Arial"/>
          <w:sz w:val="17"/>
          <w:szCs w:val="17"/>
        </w:rPr>
        <w:t xml:space="preserve"> </w:t>
      </w:r>
    </w:p>
    <w:sectPr w:rsidR="00BE7C07" w:rsidRPr="00081652" w:rsidSect="008F34D4">
      <w:headerReference w:type="even" r:id="rId8"/>
      <w:headerReference w:type="default" r:id="rId9"/>
      <w:footerReference w:type="even" r:id="rId10"/>
      <w:footerReference w:type="default" r:id="rId11"/>
      <w:headerReference w:type="first" r:id="rId12"/>
      <w:footerReference w:type="first" r:id="rId13"/>
      <w:pgSz w:w="12240" w:h="15840" w:code="1"/>
      <w:pgMar w:top="964" w:right="1247" w:bottom="1260" w:left="1247"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AD" w:rsidRDefault="004D1DAD" w:rsidP="00A73197">
      <w:r>
        <w:separator/>
      </w:r>
    </w:p>
  </w:endnote>
  <w:endnote w:type="continuationSeparator" w:id="0">
    <w:p w:rsidR="004D1DAD" w:rsidRDefault="004D1DAD" w:rsidP="00A73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3D" w:rsidRDefault="00332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3D" w:rsidRDefault="003324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3D" w:rsidRDefault="00332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AD" w:rsidRDefault="004D1DAD" w:rsidP="00A73197">
      <w:r>
        <w:separator/>
      </w:r>
    </w:p>
  </w:footnote>
  <w:footnote w:type="continuationSeparator" w:id="0">
    <w:p w:rsidR="004D1DAD" w:rsidRDefault="004D1DAD" w:rsidP="00A7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3D" w:rsidRDefault="00332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3D" w:rsidRDefault="00332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EB" w:rsidRDefault="002718EB" w:rsidP="004129F9">
    <w:pPr>
      <w:pStyle w:val="Header"/>
      <w:jc w:val="center"/>
    </w:pPr>
    <w:r>
      <w:rPr>
        <w:noProof/>
        <w:lang w:val="en-CA" w:eastAsia="en-CA"/>
      </w:rPr>
      <w:drawing>
        <wp:anchor distT="0" distB="0" distL="114300" distR="114300" simplePos="0" relativeHeight="251657216" behindDoc="0" locked="0" layoutInCell="1" allowOverlap="1">
          <wp:simplePos x="0" y="0"/>
          <wp:positionH relativeFrom="column">
            <wp:posOffset>2112645</wp:posOffset>
          </wp:positionH>
          <wp:positionV relativeFrom="paragraph">
            <wp:posOffset>-361315</wp:posOffset>
          </wp:positionV>
          <wp:extent cx="2153920" cy="85471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53920" cy="854710"/>
                  </a:xfrm>
                  <a:prstGeom prst="rect">
                    <a:avLst/>
                  </a:prstGeom>
                  <a:noFill/>
                </pic:spPr>
              </pic:pic>
            </a:graphicData>
          </a:graphic>
        </wp:anchor>
      </w:drawing>
    </w:r>
  </w:p>
  <w:p w:rsidR="002718EB" w:rsidRDefault="002718EB" w:rsidP="004129F9">
    <w:pPr>
      <w:pStyle w:val="Header"/>
      <w:jc w:val="center"/>
    </w:pPr>
  </w:p>
  <w:p w:rsidR="002718EB" w:rsidRDefault="00271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5F"/>
    <w:multiLevelType w:val="hybridMultilevel"/>
    <w:tmpl w:val="4B766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571BC"/>
    <w:rsid w:val="00003539"/>
    <w:rsid w:val="000064F7"/>
    <w:rsid w:val="00010C67"/>
    <w:rsid w:val="0006350F"/>
    <w:rsid w:val="00063B7F"/>
    <w:rsid w:val="00064BF6"/>
    <w:rsid w:val="00065431"/>
    <w:rsid w:val="00067931"/>
    <w:rsid w:val="000766CF"/>
    <w:rsid w:val="00081652"/>
    <w:rsid w:val="00081EA9"/>
    <w:rsid w:val="000A484D"/>
    <w:rsid w:val="000A687B"/>
    <w:rsid w:val="000B2BFD"/>
    <w:rsid w:val="000E0B73"/>
    <w:rsid w:val="000F3220"/>
    <w:rsid w:val="000F76B1"/>
    <w:rsid w:val="00106A39"/>
    <w:rsid w:val="0011617A"/>
    <w:rsid w:val="00117782"/>
    <w:rsid w:val="00120526"/>
    <w:rsid w:val="00120864"/>
    <w:rsid w:val="00124AFB"/>
    <w:rsid w:val="00125D55"/>
    <w:rsid w:val="00141998"/>
    <w:rsid w:val="001477A9"/>
    <w:rsid w:val="0016692B"/>
    <w:rsid w:val="00172595"/>
    <w:rsid w:val="001830A1"/>
    <w:rsid w:val="00191ABB"/>
    <w:rsid w:val="00193894"/>
    <w:rsid w:val="001A466D"/>
    <w:rsid w:val="001C0A14"/>
    <w:rsid w:val="001C25A0"/>
    <w:rsid w:val="001D634B"/>
    <w:rsid w:val="001E09F6"/>
    <w:rsid w:val="001E2543"/>
    <w:rsid w:val="001E6821"/>
    <w:rsid w:val="001F1C6E"/>
    <w:rsid w:val="001F469E"/>
    <w:rsid w:val="0020718F"/>
    <w:rsid w:val="00214B8C"/>
    <w:rsid w:val="00222624"/>
    <w:rsid w:val="00227284"/>
    <w:rsid w:val="0023004F"/>
    <w:rsid w:val="00232097"/>
    <w:rsid w:val="0023667B"/>
    <w:rsid w:val="00237A4E"/>
    <w:rsid w:val="0024013A"/>
    <w:rsid w:val="002458FD"/>
    <w:rsid w:val="00247EE2"/>
    <w:rsid w:val="00254D98"/>
    <w:rsid w:val="0025574A"/>
    <w:rsid w:val="00262F43"/>
    <w:rsid w:val="0027079C"/>
    <w:rsid w:val="002718EB"/>
    <w:rsid w:val="002730B1"/>
    <w:rsid w:val="00283C5E"/>
    <w:rsid w:val="00284311"/>
    <w:rsid w:val="002854FB"/>
    <w:rsid w:val="00293096"/>
    <w:rsid w:val="00293F4B"/>
    <w:rsid w:val="002C4FAB"/>
    <w:rsid w:val="002C71CE"/>
    <w:rsid w:val="002C7363"/>
    <w:rsid w:val="002D273A"/>
    <w:rsid w:val="002D2FE4"/>
    <w:rsid w:val="002D4FA3"/>
    <w:rsid w:val="002D64C1"/>
    <w:rsid w:val="002E1DF9"/>
    <w:rsid w:val="002E5153"/>
    <w:rsid w:val="002F3BC2"/>
    <w:rsid w:val="002F5154"/>
    <w:rsid w:val="00301C8D"/>
    <w:rsid w:val="00303986"/>
    <w:rsid w:val="00306F9F"/>
    <w:rsid w:val="0033243D"/>
    <w:rsid w:val="00336F01"/>
    <w:rsid w:val="00342932"/>
    <w:rsid w:val="00343BB8"/>
    <w:rsid w:val="00345CD7"/>
    <w:rsid w:val="003508CE"/>
    <w:rsid w:val="0035222E"/>
    <w:rsid w:val="00362B36"/>
    <w:rsid w:val="00363583"/>
    <w:rsid w:val="003757CE"/>
    <w:rsid w:val="00383101"/>
    <w:rsid w:val="00386A93"/>
    <w:rsid w:val="0039298F"/>
    <w:rsid w:val="003A151E"/>
    <w:rsid w:val="003A3B88"/>
    <w:rsid w:val="003B58AA"/>
    <w:rsid w:val="003C317E"/>
    <w:rsid w:val="003C5343"/>
    <w:rsid w:val="003C73AF"/>
    <w:rsid w:val="003D4173"/>
    <w:rsid w:val="003D5855"/>
    <w:rsid w:val="003F55CB"/>
    <w:rsid w:val="003F6766"/>
    <w:rsid w:val="0040669B"/>
    <w:rsid w:val="004129F9"/>
    <w:rsid w:val="0041455B"/>
    <w:rsid w:val="0042035F"/>
    <w:rsid w:val="0042522F"/>
    <w:rsid w:val="00425805"/>
    <w:rsid w:val="00443EC6"/>
    <w:rsid w:val="00487659"/>
    <w:rsid w:val="004B2C62"/>
    <w:rsid w:val="004B3F3A"/>
    <w:rsid w:val="004C3D3B"/>
    <w:rsid w:val="004D04B8"/>
    <w:rsid w:val="004D1DAD"/>
    <w:rsid w:val="004D2228"/>
    <w:rsid w:val="00504782"/>
    <w:rsid w:val="00505D69"/>
    <w:rsid w:val="00513F1F"/>
    <w:rsid w:val="005359AA"/>
    <w:rsid w:val="00535DD6"/>
    <w:rsid w:val="00542C05"/>
    <w:rsid w:val="005463A3"/>
    <w:rsid w:val="00553D5E"/>
    <w:rsid w:val="00554AE7"/>
    <w:rsid w:val="0055640F"/>
    <w:rsid w:val="00571C25"/>
    <w:rsid w:val="005723DF"/>
    <w:rsid w:val="0057759E"/>
    <w:rsid w:val="00583431"/>
    <w:rsid w:val="00584E39"/>
    <w:rsid w:val="005B35F8"/>
    <w:rsid w:val="005C301B"/>
    <w:rsid w:val="005E34DF"/>
    <w:rsid w:val="006014CB"/>
    <w:rsid w:val="00603991"/>
    <w:rsid w:val="00644E50"/>
    <w:rsid w:val="006464DE"/>
    <w:rsid w:val="0065191F"/>
    <w:rsid w:val="006555FB"/>
    <w:rsid w:val="006574DE"/>
    <w:rsid w:val="00676AD6"/>
    <w:rsid w:val="00682032"/>
    <w:rsid w:val="00691164"/>
    <w:rsid w:val="00693811"/>
    <w:rsid w:val="0069638D"/>
    <w:rsid w:val="006A5C19"/>
    <w:rsid w:val="006A7A15"/>
    <w:rsid w:val="006B5441"/>
    <w:rsid w:val="006B7316"/>
    <w:rsid w:val="006D2F22"/>
    <w:rsid w:val="006E44A6"/>
    <w:rsid w:val="00703B62"/>
    <w:rsid w:val="00711752"/>
    <w:rsid w:val="00720B3D"/>
    <w:rsid w:val="007447F9"/>
    <w:rsid w:val="00745257"/>
    <w:rsid w:val="00746CE0"/>
    <w:rsid w:val="007470AF"/>
    <w:rsid w:val="00760FED"/>
    <w:rsid w:val="0076511E"/>
    <w:rsid w:val="00771E5E"/>
    <w:rsid w:val="00775ECE"/>
    <w:rsid w:val="00777C29"/>
    <w:rsid w:val="00785B0F"/>
    <w:rsid w:val="007A14EC"/>
    <w:rsid w:val="007A35CB"/>
    <w:rsid w:val="007C1AA0"/>
    <w:rsid w:val="007C4C77"/>
    <w:rsid w:val="007D764C"/>
    <w:rsid w:val="007E303A"/>
    <w:rsid w:val="007E5BFA"/>
    <w:rsid w:val="007E7D10"/>
    <w:rsid w:val="007F4744"/>
    <w:rsid w:val="00801D40"/>
    <w:rsid w:val="00806B3C"/>
    <w:rsid w:val="00810204"/>
    <w:rsid w:val="00825519"/>
    <w:rsid w:val="00826FB0"/>
    <w:rsid w:val="00833FF5"/>
    <w:rsid w:val="00842174"/>
    <w:rsid w:val="008426D0"/>
    <w:rsid w:val="00842F34"/>
    <w:rsid w:val="00847752"/>
    <w:rsid w:val="008505BE"/>
    <w:rsid w:val="00851D9F"/>
    <w:rsid w:val="00854998"/>
    <w:rsid w:val="00856730"/>
    <w:rsid w:val="0086472D"/>
    <w:rsid w:val="008723A9"/>
    <w:rsid w:val="00872AC3"/>
    <w:rsid w:val="00887764"/>
    <w:rsid w:val="008A6F35"/>
    <w:rsid w:val="008C7893"/>
    <w:rsid w:val="008C7D89"/>
    <w:rsid w:val="008D53C6"/>
    <w:rsid w:val="008E5574"/>
    <w:rsid w:val="008F34D4"/>
    <w:rsid w:val="008F3674"/>
    <w:rsid w:val="00906A08"/>
    <w:rsid w:val="0090767D"/>
    <w:rsid w:val="00907BB0"/>
    <w:rsid w:val="00923297"/>
    <w:rsid w:val="009238B8"/>
    <w:rsid w:val="00927208"/>
    <w:rsid w:val="009272C7"/>
    <w:rsid w:val="00927667"/>
    <w:rsid w:val="00943AD5"/>
    <w:rsid w:val="0094528D"/>
    <w:rsid w:val="00953B80"/>
    <w:rsid w:val="00961649"/>
    <w:rsid w:val="00962C76"/>
    <w:rsid w:val="00991783"/>
    <w:rsid w:val="009A0493"/>
    <w:rsid w:val="009A1901"/>
    <w:rsid w:val="009A428A"/>
    <w:rsid w:val="009C55B2"/>
    <w:rsid w:val="009D0E7A"/>
    <w:rsid w:val="009D1665"/>
    <w:rsid w:val="009E2CDD"/>
    <w:rsid w:val="009E4CD3"/>
    <w:rsid w:val="00A26B5A"/>
    <w:rsid w:val="00A30CC7"/>
    <w:rsid w:val="00A33D41"/>
    <w:rsid w:val="00A349FE"/>
    <w:rsid w:val="00A52CD9"/>
    <w:rsid w:val="00A558C8"/>
    <w:rsid w:val="00A571BC"/>
    <w:rsid w:val="00A73197"/>
    <w:rsid w:val="00A75350"/>
    <w:rsid w:val="00A8498A"/>
    <w:rsid w:val="00A84FF4"/>
    <w:rsid w:val="00A85E69"/>
    <w:rsid w:val="00A85F63"/>
    <w:rsid w:val="00AA00A9"/>
    <w:rsid w:val="00AB5562"/>
    <w:rsid w:val="00AC1E05"/>
    <w:rsid w:val="00AC2FCC"/>
    <w:rsid w:val="00AC76AC"/>
    <w:rsid w:val="00AE134D"/>
    <w:rsid w:val="00AF3CC5"/>
    <w:rsid w:val="00AF3FA9"/>
    <w:rsid w:val="00AF4C7F"/>
    <w:rsid w:val="00B21D12"/>
    <w:rsid w:val="00B3217B"/>
    <w:rsid w:val="00B34B13"/>
    <w:rsid w:val="00B46B3B"/>
    <w:rsid w:val="00B52D04"/>
    <w:rsid w:val="00B5402A"/>
    <w:rsid w:val="00B60E62"/>
    <w:rsid w:val="00B62BC5"/>
    <w:rsid w:val="00B65F39"/>
    <w:rsid w:val="00B77735"/>
    <w:rsid w:val="00B842D8"/>
    <w:rsid w:val="00B903E1"/>
    <w:rsid w:val="00B9140E"/>
    <w:rsid w:val="00BA47E6"/>
    <w:rsid w:val="00BB5215"/>
    <w:rsid w:val="00BB5716"/>
    <w:rsid w:val="00BB6634"/>
    <w:rsid w:val="00BC121D"/>
    <w:rsid w:val="00BC269F"/>
    <w:rsid w:val="00BC4153"/>
    <w:rsid w:val="00BD2917"/>
    <w:rsid w:val="00BD3305"/>
    <w:rsid w:val="00BE400F"/>
    <w:rsid w:val="00BE6044"/>
    <w:rsid w:val="00BE6B10"/>
    <w:rsid w:val="00BE7C07"/>
    <w:rsid w:val="00BF1353"/>
    <w:rsid w:val="00BF59F0"/>
    <w:rsid w:val="00C048A4"/>
    <w:rsid w:val="00C15D69"/>
    <w:rsid w:val="00C32BCB"/>
    <w:rsid w:val="00C345EC"/>
    <w:rsid w:val="00C36CF5"/>
    <w:rsid w:val="00C53596"/>
    <w:rsid w:val="00C53706"/>
    <w:rsid w:val="00C72259"/>
    <w:rsid w:val="00C74146"/>
    <w:rsid w:val="00C97F63"/>
    <w:rsid w:val="00CC753D"/>
    <w:rsid w:val="00CC7E7D"/>
    <w:rsid w:val="00CD7433"/>
    <w:rsid w:val="00CE5443"/>
    <w:rsid w:val="00CF1F7B"/>
    <w:rsid w:val="00CF6127"/>
    <w:rsid w:val="00D042A5"/>
    <w:rsid w:val="00D10439"/>
    <w:rsid w:val="00D12CBC"/>
    <w:rsid w:val="00D205A3"/>
    <w:rsid w:val="00D3000A"/>
    <w:rsid w:val="00D44285"/>
    <w:rsid w:val="00D5106D"/>
    <w:rsid w:val="00D53380"/>
    <w:rsid w:val="00D54D34"/>
    <w:rsid w:val="00D55699"/>
    <w:rsid w:val="00D667B1"/>
    <w:rsid w:val="00D7365E"/>
    <w:rsid w:val="00D755CE"/>
    <w:rsid w:val="00D77F0C"/>
    <w:rsid w:val="00D86BF0"/>
    <w:rsid w:val="00DB01D4"/>
    <w:rsid w:val="00DB0F75"/>
    <w:rsid w:val="00DB3C68"/>
    <w:rsid w:val="00DB4700"/>
    <w:rsid w:val="00DC6FA1"/>
    <w:rsid w:val="00DE4144"/>
    <w:rsid w:val="00DF02E3"/>
    <w:rsid w:val="00DF12F1"/>
    <w:rsid w:val="00E10A51"/>
    <w:rsid w:val="00E13060"/>
    <w:rsid w:val="00E143A7"/>
    <w:rsid w:val="00E1710D"/>
    <w:rsid w:val="00E405E0"/>
    <w:rsid w:val="00E40AE5"/>
    <w:rsid w:val="00E4312F"/>
    <w:rsid w:val="00E53F7C"/>
    <w:rsid w:val="00E6670D"/>
    <w:rsid w:val="00E66FF6"/>
    <w:rsid w:val="00E8425B"/>
    <w:rsid w:val="00E8706D"/>
    <w:rsid w:val="00E944C0"/>
    <w:rsid w:val="00E95CE4"/>
    <w:rsid w:val="00EA6B8F"/>
    <w:rsid w:val="00EB62AF"/>
    <w:rsid w:val="00EC20FA"/>
    <w:rsid w:val="00EC3581"/>
    <w:rsid w:val="00EC6086"/>
    <w:rsid w:val="00EC6781"/>
    <w:rsid w:val="00EE5ADF"/>
    <w:rsid w:val="00EF2AB2"/>
    <w:rsid w:val="00F012C4"/>
    <w:rsid w:val="00F26ED0"/>
    <w:rsid w:val="00F30E51"/>
    <w:rsid w:val="00F40353"/>
    <w:rsid w:val="00F42D4C"/>
    <w:rsid w:val="00F443F8"/>
    <w:rsid w:val="00F478B0"/>
    <w:rsid w:val="00F47EE8"/>
    <w:rsid w:val="00F55502"/>
    <w:rsid w:val="00F63865"/>
    <w:rsid w:val="00F6556B"/>
    <w:rsid w:val="00F9268F"/>
    <w:rsid w:val="00FA5708"/>
    <w:rsid w:val="00FA69B9"/>
    <w:rsid w:val="00FB0CA4"/>
    <w:rsid w:val="00FB2FE6"/>
    <w:rsid w:val="00FC3CCB"/>
    <w:rsid w:val="00FE0247"/>
    <w:rsid w:val="00FE434A"/>
    <w:rsid w:val="00FE4ABD"/>
    <w:rsid w:val="00FF5B18"/>
    <w:rsid w:val="00FF64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basedOn w:val="Normal"/>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basedOn w:val="Normal"/>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0603965">
      <w:bodyDiv w:val="1"/>
      <w:marLeft w:val="0"/>
      <w:marRight w:val="0"/>
      <w:marTop w:val="0"/>
      <w:marBottom w:val="0"/>
      <w:divBdr>
        <w:top w:val="none" w:sz="0" w:space="0" w:color="auto"/>
        <w:left w:val="none" w:sz="0" w:space="0" w:color="auto"/>
        <w:bottom w:val="none" w:sz="0" w:space="0" w:color="auto"/>
        <w:right w:val="none" w:sz="0" w:space="0" w:color="auto"/>
      </w:divBdr>
    </w:div>
    <w:div w:id="214439582">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sChild>
        <w:div w:id="1278372845">
          <w:marLeft w:val="0"/>
          <w:marRight w:val="0"/>
          <w:marTop w:val="0"/>
          <w:marBottom w:val="0"/>
          <w:divBdr>
            <w:top w:val="none" w:sz="0" w:space="0" w:color="auto"/>
            <w:left w:val="none" w:sz="0" w:space="0" w:color="auto"/>
            <w:bottom w:val="none" w:sz="0" w:space="0" w:color="auto"/>
            <w:right w:val="none" w:sz="0" w:space="0" w:color="auto"/>
          </w:divBdr>
          <w:divsChild>
            <w:div w:id="385763388">
              <w:marLeft w:val="-225"/>
              <w:marRight w:val="-225"/>
              <w:marTop w:val="0"/>
              <w:marBottom w:val="0"/>
              <w:divBdr>
                <w:top w:val="none" w:sz="0" w:space="0" w:color="auto"/>
                <w:left w:val="none" w:sz="0" w:space="0" w:color="auto"/>
                <w:bottom w:val="none" w:sz="0" w:space="0" w:color="auto"/>
                <w:right w:val="none" w:sz="0" w:space="0" w:color="auto"/>
              </w:divBdr>
              <w:divsChild>
                <w:div w:id="9759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618">
      <w:bodyDiv w:val="1"/>
      <w:marLeft w:val="0"/>
      <w:marRight w:val="0"/>
      <w:marTop w:val="0"/>
      <w:marBottom w:val="0"/>
      <w:divBdr>
        <w:top w:val="none" w:sz="0" w:space="0" w:color="auto"/>
        <w:left w:val="none" w:sz="0" w:space="0" w:color="auto"/>
        <w:bottom w:val="none" w:sz="0" w:space="0" w:color="auto"/>
        <w:right w:val="none" w:sz="0" w:space="0" w:color="auto"/>
      </w:divBdr>
    </w:div>
    <w:div w:id="435055555">
      <w:bodyDiv w:val="1"/>
      <w:marLeft w:val="0"/>
      <w:marRight w:val="0"/>
      <w:marTop w:val="0"/>
      <w:marBottom w:val="0"/>
      <w:divBdr>
        <w:top w:val="none" w:sz="0" w:space="0" w:color="auto"/>
        <w:left w:val="none" w:sz="0" w:space="0" w:color="auto"/>
        <w:bottom w:val="none" w:sz="0" w:space="0" w:color="auto"/>
        <w:right w:val="none" w:sz="0" w:space="0" w:color="auto"/>
      </w:divBdr>
      <w:divsChild>
        <w:div w:id="273368930">
          <w:marLeft w:val="0"/>
          <w:marRight w:val="0"/>
          <w:marTop w:val="0"/>
          <w:marBottom w:val="0"/>
          <w:divBdr>
            <w:top w:val="none" w:sz="0" w:space="0" w:color="auto"/>
            <w:left w:val="none" w:sz="0" w:space="0" w:color="auto"/>
            <w:bottom w:val="none" w:sz="0" w:space="0" w:color="auto"/>
            <w:right w:val="none" w:sz="0" w:space="0" w:color="auto"/>
          </w:divBdr>
          <w:divsChild>
            <w:div w:id="1531459051">
              <w:marLeft w:val="-225"/>
              <w:marRight w:val="-225"/>
              <w:marTop w:val="0"/>
              <w:marBottom w:val="0"/>
              <w:divBdr>
                <w:top w:val="none" w:sz="0" w:space="0" w:color="auto"/>
                <w:left w:val="none" w:sz="0" w:space="0" w:color="auto"/>
                <w:bottom w:val="none" w:sz="0" w:space="0" w:color="auto"/>
                <w:right w:val="none" w:sz="0" w:space="0" w:color="auto"/>
              </w:divBdr>
              <w:divsChild>
                <w:div w:id="8398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3289">
      <w:bodyDiv w:val="1"/>
      <w:marLeft w:val="0"/>
      <w:marRight w:val="0"/>
      <w:marTop w:val="0"/>
      <w:marBottom w:val="0"/>
      <w:divBdr>
        <w:top w:val="none" w:sz="0" w:space="0" w:color="auto"/>
        <w:left w:val="none" w:sz="0" w:space="0" w:color="auto"/>
        <w:bottom w:val="none" w:sz="0" w:space="0" w:color="auto"/>
        <w:right w:val="none" w:sz="0" w:space="0" w:color="auto"/>
      </w:divBdr>
    </w:div>
    <w:div w:id="803307272">
      <w:bodyDiv w:val="1"/>
      <w:marLeft w:val="0"/>
      <w:marRight w:val="0"/>
      <w:marTop w:val="0"/>
      <w:marBottom w:val="0"/>
      <w:divBdr>
        <w:top w:val="none" w:sz="0" w:space="0" w:color="auto"/>
        <w:left w:val="none" w:sz="0" w:space="0" w:color="auto"/>
        <w:bottom w:val="none" w:sz="0" w:space="0" w:color="auto"/>
        <w:right w:val="none" w:sz="0" w:space="0" w:color="auto"/>
      </w:divBdr>
    </w:div>
    <w:div w:id="825510425">
      <w:bodyDiv w:val="1"/>
      <w:marLeft w:val="0"/>
      <w:marRight w:val="0"/>
      <w:marTop w:val="0"/>
      <w:marBottom w:val="0"/>
      <w:divBdr>
        <w:top w:val="none" w:sz="0" w:space="0" w:color="auto"/>
        <w:left w:val="none" w:sz="0" w:space="0" w:color="auto"/>
        <w:bottom w:val="none" w:sz="0" w:space="0" w:color="auto"/>
        <w:right w:val="none" w:sz="0" w:space="0" w:color="auto"/>
      </w:divBdr>
      <w:divsChild>
        <w:div w:id="1839730567">
          <w:marLeft w:val="0"/>
          <w:marRight w:val="0"/>
          <w:marTop w:val="0"/>
          <w:marBottom w:val="0"/>
          <w:divBdr>
            <w:top w:val="none" w:sz="0" w:space="0" w:color="auto"/>
            <w:left w:val="none" w:sz="0" w:space="0" w:color="auto"/>
            <w:bottom w:val="none" w:sz="0" w:space="0" w:color="auto"/>
            <w:right w:val="none" w:sz="0" w:space="0" w:color="auto"/>
          </w:divBdr>
          <w:divsChild>
            <w:div w:id="375934214">
              <w:marLeft w:val="-225"/>
              <w:marRight w:val="-225"/>
              <w:marTop w:val="0"/>
              <w:marBottom w:val="0"/>
              <w:divBdr>
                <w:top w:val="none" w:sz="0" w:space="0" w:color="auto"/>
                <w:left w:val="none" w:sz="0" w:space="0" w:color="auto"/>
                <w:bottom w:val="none" w:sz="0" w:space="0" w:color="auto"/>
                <w:right w:val="none" w:sz="0" w:space="0" w:color="auto"/>
              </w:divBdr>
              <w:divsChild>
                <w:div w:id="1632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026">
      <w:bodyDiv w:val="1"/>
      <w:marLeft w:val="0"/>
      <w:marRight w:val="0"/>
      <w:marTop w:val="0"/>
      <w:marBottom w:val="0"/>
      <w:divBdr>
        <w:top w:val="none" w:sz="0" w:space="0" w:color="auto"/>
        <w:left w:val="none" w:sz="0" w:space="0" w:color="auto"/>
        <w:bottom w:val="none" w:sz="0" w:space="0" w:color="auto"/>
        <w:right w:val="none" w:sz="0" w:space="0" w:color="auto"/>
      </w:divBdr>
    </w:div>
    <w:div w:id="940071544">
      <w:bodyDiv w:val="1"/>
      <w:marLeft w:val="0"/>
      <w:marRight w:val="0"/>
      <w:marTop w:val="0"/>
      <w:marBottom w:val="0"/>
      <w:divBdr>
        <w:top w:val="none" w:sz="0" w:space="0" w:color="auto"/>
        <w:left w:val="none" w:sz="0" w:space="0" w:color="auto"/>
        <w:bottom w:val="none" w:sz="0" w:space="0" w:color="auto"/>
        <w:right w:val="none" w:sz="0" w:space="0" w:color="auto"/>
      </w:divBdr>
    </w:div>
    <w:div w:id="1052537747">
      <w:bodyDiv w:val="1"/>
      <w:marLeft w:val="0"/>
      <w:marRight w:val="0"/>
      <w:marTop w:val="0"/>
      <w:marBottom w:val="0"/>
      <w:divBdr>
        <w:top w:val="none" w:sz="0" w:space="0" w:color="auto"/>
        <w:left w:val="none" w:sz="0" w:space="0" w:color="auto"/>
        <w:bottom w:val="none" w:sz="0" w:space="0" w:color="auto"/>
        <w:right w:val="none" w:sz="0" w:space="0" w:color="auto"/>
      </w:divBdr>
      <w:divsChild>
        <w:div w:id="1058091403">
          <w:marLeft w:val="0"/>
          <w:marRight w:val="0"/>
          <w:marTop w:val="0"/>
          <w:marBottom w:val="0"/>
          <w:divBdr>
            <w:top w:val="none" w:sz="0" w:space="0" w:color="auto"/>
            <w:left w:val="none" w:sz="0" w:space="0" w:color="auto"/>
            <w:bottom w:val="none" w:sz="0" w:space="0" w:color="auto"/>
            <w:right w:val="none" w:sz="0" w:space="0" w:color="auto"/>
          </w:divBdr>
          <w:divsChild>
            <w:div w:id="1869097041">
              <w:marLeft w:val="-225"/>
              <w:marRight w:val="-225"/>
              <w:marTop w:val="0"/>
              <w:marBottom w:val="0"/>
              <w:divBdr>
                <w:top w:val="none" w:sz="0" w:space="0" w:color="auto"/>
                <w:left w:val="none" w:sz="0" w:space="0" w:color="auto"/>
                <w:bottom w:val="none" w:sz="0" w:space="0" w:color="auto"/>
                <w:right w:val="none" w:sz="0" w:space="0" w:color="auto"/>
              </w:divBdr>
              <w:divsChild>
                <w:div w:id="33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4257">
      <w:bodyDiv w:val="1"/>
      <w:marLeft w:val="0"/>
      <w:marRight w:val="0"/>
      <w:marTop w:val="0"/>
      <w:marBottom w:val="0"/>
      <w:divBdr>
        <w:top w:val="none" w:sz="0" w:space="0" w:color="auto"/>
        <w:left w:val="none" w:sz="0" w:space="0" w:color="auto"/>
        <w:bottom w:val="none" w:sz="0" w:space="0" w:color="auto"/>
        <w:right w:val="none" w:sz="0" w:space="0" w:color="auto"/>
      </w:divBdr>
      <w:divsChild>
        <w:div w:id="2123105776">
          <w:marLeft w:val="0"/>
          <w:marRight w:val="0"/>
          <w:marTop w:val="0"/>
          <w:marBottom w:val="0"/>
          <w:divBdr>
            <w:top w:val="none" w:sz="0" w:space="0" w:color="auto"/>
            <w:left w:val="none" w:sz="0" w:space="0" w:color="auto"/>
            <w:bottom w:val="none" w:sz="0" w:space="0" w:color="auto"/>
            <w:right w:val="none" w:sz="0" w:space="0" w:color="auto"/>
          </w:divBdr>
          <w:divsChild>
            <w:div w:id="1668485321">
              <w:marLeft w:val="-225"/>
              <w:marRight w:val="-225"/>
              <w:marTop w:val="0"/>
              <w:marBottom w:val="0"/>
              <w:divBdr>
                <w:top w:val="none" w:sz="0" w:space="0" w:color="auto"/>
                <w:left w:val="none" w:sz="0" w:space="0" w:color="auto"/>
                <w:bottom w:val="none" w:sz="0" w:space="0" w:color="auto"/>
                <w:right w:val="none" w:sz="0" w:space="0" w:color="auto"/>
              </w:divBdr>
              <w:divsChild>
                <w:div w:id="854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1613">
      <w:bodyDiv w:val="1"/>
      <w:marLeft w:val="0"/>
      <w:marRight w:val="0"/>
      <w:marTop w:val="0"/>
      <w:marBottom w:val="0"/>
      <w:divBdr>
        <w:top w:val="none" w:sz="0" w:space="0" w:color="auto"/>
        <w:left w:val="none" w:sz="0" w:space="0" w:color="auto"/>
        <w:bottom w:val="none" w:sz="0" w:space="0" w:color="auto"/>
        <w:right w:val="none" w:sz="0" w:space="0" w:color="auto"/>
      </w:divBdr>
    </w:div>
    <w:div w:id="1294873493">
      <w:bodyDiv w:val="1"/>
      <w:marLeft w:val="0"/>
      <w:marRight w:val="0"/>
      <w:marTop w:val="0"/>
      <w:marBottom w:val="0"/>
      <w:divBdr>
        <w:top w:val="none" w:sz="0" w:space="0" w:color="auto"/>
        <w:left w:val="none" w:sz="0" w:space="0" w:color="auto"/>
        <w:bottom w:val="none" w:sz="0" w:space="0" w:color="auto"/>
        <w:right w:val="none" w:sz="0" w:space="0" w:color="auto"/>
      </w:divBdr>
      <w:divsChild>
        <w:div w:id="903642950">
          <w:marLeft w:val="0"/>
          <w:marRight w:val="0"/>
          <w:marTop w:val="0"/>
          <w:marBottom w:val="0"/>
          <w:divBdr>
            <w:top w:val="none" w:sz="0" w:space="0" w:color="auto"/>
            <w:left w:val="none" w:sz="0" w:space="0" w:color="auto"/>
            <w:bottom w:val="none" w:sz="0" w:space="0" w:color="auto"/>
            <w:right w:val="none" w:sz="0" w:space="0" w:color="auto"/>
          </w:divBdr>
          <w:divsChild>
            <w:div w:id="229652862">
              <w:marLeft w:val="-225"/>
              <w:marRight w:val="-225"/>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9702">
      <w:bodyDiv w:val="1"/>
      <w:marLeft w:val="0"/>
      <w:marRight w:val="0"/>
      <w:marTop w:val="0"/>
      <w:marBottom w:val="0"/>
      <w:divBdr>
        <w:top w:val="none" w:sz="0" w:space="0" w:color="auto"/>
        <w:left w:val="none" w:sz="0" w:space="0" w:color="auto"/>
        <w:bottom w:val="none" w:sz="0" w:space="0" w:color="auto"/>
        <w:right w:val="none" w:sz="0" w:space="0" w:color="auto"/>
      </w:divBdr>
    </w:div>
    <w:div w:id="1545172922">
      <w:bodyDiv w:val="1"/>
      <w:marLeft w:val="0"/>
      <w:marRight w:val="0"/>
      <w:marTop w:val="0"/>
      <w:marBottom w:val="0"/>
      <w:divBdr>
        <w:top w:val="none" w:sz="0" w:space="0" w:color="auto"/>
        <w:left w:val="none" w:sz="0" w:space="0" w:color="auto"/>
        <w:bottom w:val="none" w:sz="0" w:space="0" w:color="auto"/>
        <w:right w:val="none" w:sz="0" w:space="0" w:color="auto"/>
      </w:divBdr>
      <w:divsChild>
        <w:div w:id="577834774">
          <w:marLeft w:val="0"/>
          <w:marRight w:val="0"/>
          <w:marTop w:val="0"/>
          <w:marBottom w:val="0"/>
          <w:divBdr>
            <w:top w:val="none" w:sz="0" w:space="0" w:color="auto"/>
            <w:left w:val="none" w:sz="0" w:space="0" w:color="auto"/>
            <w:bottom w:val="none" w:sz="0" w:space="0" w:color="auto"/>
            <w:right w:val="none" w:sz="0" w:space="0" w:color="auto"/>
          </w:divBdr>
          <w:divsChild>
            <w:div w:id="1250891525">
              <w:marLeft w:val="-225"/>
              <w:marRight w:val="-225"/>
              <w:marTop w:val="0"/>
              <w:marBottom w:val="0"/>
              <w:divBdr>
                <w:top w:val="none" w:sz="0" w:space="0" w:color="auto"/>
                <w:left w:val="none" w:sz="0" w:space="0" w:color="auto"/>
                <w:bottom w:val="none" w:sz="0" w:space="0" w:color="auto"/>
                <w:right w:val="none" w:sz="0" w:space="0" w:color="auto"/>
              </w:divBdr>
              <w:divsChild>
                <w:div w:id="70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400">
      <w:bodyDiv w:val="1"/>
      <w:marLeft w:val="0"/>
      <w:marRight w:val="0"/>
      <w:marTop w:val="0"/>
      <w:marBottom w:val="0"/>
      <w:divBdr>
        <w:top w:val="none" w:sz="0" w:space="0" w:color="auto"/>
        <w:left w:val="none" w:sz="0" w:space="0" w:color="auto"/>
        <w:bottom w:val="none" w:sz="0" w:space="0" w:color="auto"/>
        <w:right w:val="none" w:sz="0" w:space="0" w:color="auto"/>
      </w:divBdr>
    </w:div>
    <w:div w:id="1630477015">
      <w:bodyDiv w:val="1"/>
      <w:marLeft w:val="0"/>
      <w:marRight w:val="0"/>
      <w:marTop w:val="0"/>
      <w:marBottom w:val="0"/>
      <w:divBdr>
        <w:top w:val="none" w:sz="0" w:space="0" w:color="auto"/>
        <w:left w:val="none" w:sz="0" w:space="0" w:color="auto"/>
        <w:bottom w:val="none" w:sz="0" w:space="0" w:color="auto"/>
        <w:right w:val="none" w:sz="0" w:space="0" w:color="auto"/>
      </w:divBdr>
      <w:divsChild>
        <w:div w:id="91753115">
          <w:marLeft w:val="0"/>
          <w:marRight w:val="0"/>
          <w:marTop w:val="0"/>
          <w:marBottom w:val="0"/>
          <w:divBdr>
            <w:top w:val="none" w:sz="0" w:space="0" w:color="auto"/>
            <w:left w:val="none" w:sz="0" w:space="0" w:color="auto"/>
            <w:bottom w:val="none" w:sz="0" w:space="0" w:color="auto"/>
            <w:right w:val="none" w:sz="0" w:space="0" w:color="auto"/>
          </w:divBdr>
          <w:divsChild>
            <w:div w:id="515119513">
              <w:marLeft w:val="-225"/>
              <w:marRight w:val="-225"/>
              <w:marTop w:val="0"/>
              <w:marBottom w:val="0"/>
              <w:divBdr>
                <w:top w:val="none" w:sz="0" w:space="0" w:color="auto"/>
                <w:left w:val="none" w:sz="0" w:space="0" w:color="auto"/>
                <w:bottom w:val="none" w:sz="0" w:space="0" w:color="auto"/>
                <w:right w:val="none" w:sz="0" w:space="0" w:color="auto"/>
              </w:divBdr>
              <w:divsChild>
                <w:div w:id="427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5997">
      <w:bodyDiv w:val="1"/>
      <w:marLeft w:val="0"/>
      <w:marRight w:val="0"/>
      <w:marTop w:val="0"/>
      <w:marBottom w:val="0"/>
      <w:divBdr>
        <w:top w:val="none" w:sz="0" w:space="0" w:color="auto"/>
        <w:left w:val="none" w:sz="0" w:space="0" w:color="auto"/>
        <w:bottom w:val="none" w:sz="0" w:space="0" w:color="auto"/>
        <w:right w:val="none" w:sz="0" w:space="0" w:color="auto"/>
      </w:divBdr>
    </w:div>
    <w:div w:id="19324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BF97-A2BE-4EE1-B905-2C981F18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Trusler</dc:creator>
  <cp:lastModifiedBy>Book Keeper</cp:lastModifiedBy>
  <cp:revision>2</cp:revision>
  <cp:lastPrinted>2017-05-10T20:23:00Z</cp:lastPrinted>
  <dcterms:created xsi:type="dcterms:W3CDTF">2017-06-16T19:00:00Z</dcterms:created>
  <dcterms:modified xsi:type="dcterms:W3CDTF">2017-06-16T19:00:00Z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84789dfc-df65-4a18-8391-cd3bf213632d</vt:lpwstr>
  </property>
</Properties>
</file>