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2A52" w:rsidRDefault="00BC35C2">
      <w:pPr>
        <w:widowControl w:val="0"/>
        <w:pBdr>
          <w:top w:val="nil"/>
          <w:left w:val="nil"/>
          <w:bottom w:val="nil"/>
          <w:right w:val="nil"/>
          <w:between w:val="nil"/>
        </w:pBdr>
        <w:spacing w:after="0" w:line="276" w:lineRule="auto"/>
      </w:pPr>
      <w:r>
        <w:pict w14:anchorId="53A867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00000002" w14:textId="77777777" w:rsidR="00B02A52" w:rsidRDefault="00D0726C">
      <w:pPr>
        <w:rPr>
          <w:u w:val="single"/>
        </w:rPr>
      </w:pPr>
      <w:r>
        <w:t xml:space="preserve">                   </w:t>
      </w:r>
    </w:p>
    <w:p w14:paraId="00000003" w14:textId="77777777" w:rsidR="00B02A52" w:rsidRDefault="00B02A52">
      <w:pPr>
        <w:widowControl w:val="0"/>
        <w:spacing w:after="0"/>
        <w:ind w:right="-1042"/>
        <w:jc w:val="both"/>
      </w:pPr>
    </w:p>
    <w:p w14:paraId="00000004" w14:textId="77777777" w:rsidR="00B02A52" w:rsidRDefault="00B02A52">
      <w:pPr>
        <w:widowControl w:val="0"/>
        <w:spacing w:after="0"/>
        <w:ind w:right="-1042"/>
        <w:jc w:val="both"/>
      </w:pPr>
    </w:p>
    <w:p w14:paraId="00000005" w14:textId="325D1CE1" w:rsidR="00B02A52" w:rsidRDefault="00D0726C">
      <w:pPr>
        <w:spacing w:after="0"/>
        <w:jc w:val="center"/>
        <w:rPr>
          <w:rFonts w:ascii="Arial" w:eastAsia="Arial" w:hAnsi="Arial" w:cs="Arial"/>
          <w:b/>
          <w:sz w:val="24"/>
          <w:szCs w:val="24"/>
          <w:highlight w:val="white"/>
        </w:rPr>
      </w:pPr>
      <w:r>
        <w:rPr>
          <w:rFonts w:ascii="Arial" w:eastAsia="Arial" w:hAnsi="Arial" w:cs="Arial"/>
          <w:b/>
          <w:sz w:val="24"/>
          <w:szCs w:val="24"/>
          <w:highlight w:val="white"/>
        </w:rPr>
        <w:t xml:space="preserve">Star Announces </w:t>
      </w:r>
      <w:r w:rsidR="00AF70B7">
        <w:rPr>
          <w:rFonts w:ascii="Arial" w:eastAsia="Arial" w:hAnsi="Arial" w:cs="Arial"/>
          <w:b/>
          <w:sz w:val="24"/>
          <w:szCs w:val="24"/>
          <w:highlight w:val="white"/>
        </w:rPr>
        <w:t xml:space="preserve">an </w:t>
      </w:r>
      <w:r>
        <w:rPr>
          <w:rFonts w:ascii="Arial" w:eastAsia="Arial" w:hAnsi="Arial" w:cs="Arial"/>
          <w:b/>
          <w:sz w:val="24"/>
          <w:szCs w:val="24"/>
          <w:highlight w:val="white"/>
        </w:rPr>
        <w:t xml:space="preserve">LOI with Pinnacle Air For </w:t>
      </w:r>
      <w:r w:rsidR="0091035C">
        <w:rPr>
          <w:rFonts w:ascii="Arial" w:eastAsia="Arial" w:hAnsi="Arial" w:cs="Arial"/>
          <w:b/>
          <w:sz w:val="24"/>
          <w:szCs w:val="24"/>
          <w:highlight w:val="white"/>
        </w:rPr>
        <w:t xml:space="preserve">the </w:t>
      </w:r>
      <w:r>
        <w:rPr>
          <w:rFonts w:ascii="Arial" w:eastAsia="Arial" w:hAnsi="Arial" w:cs="Arial"/>
          <w:b/>
          <w:sz w:val="24"/>
          <w:szCs w:val="24"/>
          <w:highlight w:val="white"/>
        </w:rPr>
        <w:t xml:space="preserve">Purchase </w:t>
      </w:r>
      <w:r w:rsidR="0091035C">
        <w:rPr>
          <w:rFonts w:ascii="Arial" w:eastAsia="Arial" w:hAnsi="Arial" w:cs="Arial"/>
          <w:b/>
          <w:sz w:val="24"/>
          <w:szCs w:val="24"/>
          <w:highlight w:val="white"/>
        </w:rPr>
        <w:t xml:space="preserve">of the </w:t>
      </w:r>
      <w:r w:rsidR="0091035C" w:rsidRPr="00AF70B7">
        <w:rPr>
          <w:rFonts w:ascii="Arial" w:eastAsia="Arial" w:hAnsi="Arial" w:cs="Arial"/>
          <w:b/>
          <w:sz w:val="24"/>
          <w:szCs w:val="24"/>
          <w:highlight w:val="white"/>
        </w:rPr>
        <w:t>STAR-ISMS®</w:t>
      </w:r>
      <w:r w:rsidR="00AF70B7">
        <w:rPr>
          <w:rFonts w:ascii="Arial" w:eastAsia="Arial" w:hAnsi="Arial" w:cs="Arial"/>
          <w:b/>
          <w:sz w:val="24"/>
          <w:szCs w:val="24"/>
          <w:highlight w:val="white"/>
        </w:rPr>
        <w:t xml:space="preserve"> </w:t>
      </w:r>
      <w:r>
        <w:rPr>
          <w:rFonts w:ascii="Arial" w:eastAsia="Arial" w:hAnsi="Arial" w:cs="Arial"/>
          <w:b/>
          <w:sz w:val="24"/>
          <w:szCs w:val="24"/>
          <w:highlight w:val="white"/>
        </w:rPr>
        <w:t xml:space="preserve">Of In Flight Safety Monitoring Systems For 5 Charter Jets In India </w:t>
      </w:r>
    </w:p>
    <w:p w14:paraId="00000006" w14:textId="77777777" w:rsidR="00B02A52" w:rsidRDefault="00B02A52">
      <w:pPr>
        <w:rPr>
          <w:rFonts w:ascii="Arial" w:eastAsia="Arial" w:hAnsi="Arial" w:cs="Arial"/>
        </w:rPr>
      </w:pPr>
    </w:p>
    <w:p w14:paraId="00000007" w14:textId="32C1C8EF" w:rsidR="00B02A52" w:rsidRDefault="00D0726C">
      <w:pPr>
        <w:jc w:val="both"/>
        <w:rPr>
          <w:rFonts w:ascii="Arial" w:eastAsia="Arial" w:hAnsi="Arial" w:cs="Arial"/>
          <w:sz w:val="21"/>
          <w:szCs w:val="21"/>
          <w:highlight w:val="white"/>
        </w:rPr>
      </w:pPr>
      <w:r>
        <w:rPr>
          <w:rFonts w:ascii="Arial" w:eastAsia="Arial" w:hAnsi="Arial" w:cs="Arial"/>
          <w:b/>
        </w:rPr>
        <w:t xml:space="preserve">Brampton, Ontario, </w:t>
      </w:r>
      <w:r w:rsidRPr="00AF70B7">
        <w:rPr>
          <w:rFonts w:ascii="Arial" w:eastAsia="Arial" w:hAnsi="Arial" w:cs="Arial"/>
          <w:b/>
        </w:rPr>
        <w:t>April 28</w:t>
      </w:r>
      <w:r>
        <w:rPr>
          <w:rFonts w:ascii="Arial" w:eastAsia="Arial" w:hAnsi="Arial" w:cs="Arial"/>
          <w:b/>
        </w:rPr>
        <w:t>, 2022,</w:t>
      </w:r>
      <w:r>
        <w:rPr>
          <w:rFonts w:ascii="Arial" w:eastAsia="Arial" w:hAnsi="Arial" w:cs="Arial"/>
        </w:rPr>
        <w:t xml:space="preserve"> Star Navigation Systems Group Ltd. (CSE: SNA) (CSE: SNA.CN) (“Star” or the “Company”) </w:t>
      </w:r>
      <w:r>
        <w:rPr>
          <w:rFonts w:ascii="Arial" w:eastAsia="Arial" w:hAnsi="Arial" w:cs="Arial"/>
          <w:sz w:val="21"/>
          <w:szCs w:val="21"/>
          <w:highlight w:val="white"/>
        </w:rPr>
        <w:t xml:space="preserve">is pleased to announce the signing of a Letter </w:t>
      </w:r>
      <w:r w:rsidR="0091035C">
        <w:rPr>
          <w:rFonts w:ascii="Arial" w:eastAsia="Arial" w:hAnsi="Arial" w:cs="Arial"/>
          <w:sz w:val="21"/>
          <w:szCs w:val="21"/>
          <w:highlight w:val="white"/>
        </w:rPr>
        <w:t>of</w:t>
      </w:r>
      <w:r>
        <w:rPr>
          <w:rFonts w:ascii="Arial" w:eastAsia="Arial" w:hAnsi="Arial" w:cs="Arial"/>
          <w:sz w:val="21"/>
          <w:szCs w:val="21"/>
          <w:highlight w:val="white"/>
        </w:rPr>
        <w:t xml:space="preserve"> Intent (“LOI”) with Pinnacle Air Pvt. Ltd (</w:t>
      </w:r>
      <w:r w:rsidR="0091035C">
        <w:rPr>
          <w:rFonts w:ascii="Arial" w:eastAsia="Arial" w:hAnsi="Arial" w:cs="Arial"/>
          <w:sz w:val="21"/>
          <w:szCs w:val="21"/>
          <w:highlight w:val="white"/>
        </w:rPr>
        <w:t>“</w:t>
      </w:r>
      <w:r>
        <w:rPr>
          <w:rFonts w:ascii="Arial" w:eastAsia="Arial" w:hAnsi="Arial" w:cs="Arial"/>
          <w:sz w:val="21"/>
          <w:szCs w:val="21"/>
          <w:highlight w:val="white"/>
        </w:rPr>
        <w:t>P</w:t>
      </w:r>
      <w:r w:rsidR="0091035C">
        <w:rPr>
          <w:rFonts w:ascii="Arial" w:eastAsia="Arial" w:hAnsi="Arial" w:cs="Arial"/>
          <w:sz w:val="21"/>
          <w:szCs w:val="21"/>
          <w:highlight w:val="white"/>
        </w:rPr>
        <w:t>innacle”</w:t>
      </w:r>
      <w:r>
        <w:rPr>
          <w:rFonts w:ascii="Arial" w:eastAsia="Arial" w:hAnsi="Arial" w:cs="Arial"/>
          <w:sz w:val="21"/>
          <w:szCs w:val="21"/>
          <w:highlight w:val="white"/>
        </w:rPr>
        <w:t xml:space="preserve">) </w:t>
      </w:r>
      <w:r w:rsidR="00AF70B7">
        <w:rPr>
          <w:rFonts w:ascii="Arial" w:eastAsia="Arial" w:hAnsi="Arial" w:cs="Arial"/>
          <w:sz w:val="21"/>
          <w:szCs w:val="21"/>
          <w:highlight w:val="white"/>
        </w:rPr>
        <w:t>of India</w:t>
      </w:r>
      <w:r>
        <w:rPr>
          <w:rFonts w:ascii="Arial" w:eastAsia="Arial" w:hAnsi="Arial" w:cs="Arial"/>
          <w:sz w:val="21"/>
          <w:szCs w:val="21"/>
          <w:highlight w:val="white"/>
        </w:rPr>
        <w:t xml:space="preserve"> to purchase </w:t>
      </w:r>
      <w:r w:rsidR="0091035C">
        <w:rPr>
          <w:rFonts w:ascii="Arial" w:eastAsia="Arial" w:hAnsi="Arial" w:cs="Arial"/>
          <w:sz w:val="21"/>
          <w:szCs w:val="21"/>
          <w:highlight w:val="white"/>
        </w:rPr>
        <w:t>f</w:t>
      </w:r>
      <w:r>
        <w:rPr>
          <w:rFonts w:ascii="Arial" w:eastAsia="Arial" w:hAnsi="Arial" w:cs="Arial"/>
          <w:sz w:val="21"/>
          <w:szCs w:val="21"/>
          <w:highlight w:val="white"/>
        </w:rPr>
        <w:t xml:space="preserve">ive (5) units of </w:t>
      </w:r>
      <w:r w:rsidR="0091035C">
        <w:rPr>
          <w:rFonts w:ascii="Arial" w:eastAsia="Arial" w:hAnsi="Arial" w:cs="Arial"/>
          <w:sz w:val="21"/>
          <w:szCs w:val="21"/>
          <w:highlight w:val="white"/>
        </w:rPr>
        <w:t xml:space="preserve">the </w:t>
      </w:r>
      <w:r>
        <w:rPr>
          <w:rFonts w:ascii="Arial" w:eastAsia="Arial" w:hAnsi="Arial" w:cs="Arial"/>
          <w:sz w:val="21"/>
          <w:szCs w:val="21"/>
          <w:highlight w:val="white"/>
        </w:rPr>
        <w:t>STAR-ISMS®.</w:t>
      </w:r>
      <w:r w:rsidR="0091035C">
        <w:rPr>
          <w:rFonts w:ascii="Arial" w:eastAsia="Arial" w:hAnsi="Arial" w:cs="Arial"/>
          <w:sz w:val="21"/>
          <w:szCs w:val="21"/>
          <w:highlight w:val="white"/>
        </w:rPr>
        <w:t xml:space="preserve"> (</w:t>
      </w:r>
      <w:r>
        <w:rPr>
          <w:rFonts w:ascii="Arial" w:eastAsia="Arial" w:hAnsi="Arial" w:cs="Arial"/>
          <w:sz w:val="21"/>
          <w:szCs w:val="21"/>
          <w:highlight w:val="white"/>
        </w:rPr>
        <w:t>In-Flight Safety Monitoring System</w:t>
      </w:r>
      <w:r w:rsidR="0091035C">
        <w:rPr>
          <w:rFonts w:ascii="Arial" w:eastAsia="Arial" w:hAnsi="Arial" w:cs="Arial"/>
          <w:sz w:val="21"/>
          <w:szCs w:val="21"/>
          <w:highlight w:val="white"/>
        </w:rPr>
        <w:t>)</w:t>
      </w:r>
      <w:r>
        <w:rPr>
          <w:rFonts w:ascii="Arial" w:eastAsia="Arial" w:hAnsi="Arial" w:cs="Arial"/>
          <w:sz w:val="21"/>
          <w:szCs w:val="21"/>
          <w:highlight w:val="white"/>
        </w:rPr>
        <w:t xml:space="preserve"> for </w:t>
      </w:r>
      <w:r w:rsidR="0091035C">
        <w:rPr>
          <w:rFonts w:ascii="Arial" w:eastAsia="Arial" w:hAnsi="Arial" w:cs="Arial"/>
          <w:sz w:val="21"/>
          <w:szCs w:val="21"/>
          <w:highlight w:val="white"/>
        </w:rPr>
        <w:t>five (</w:t>
      </w:r>
      <w:r>
        <w:rPr>
          <w:rFonts w:ascii="Arial" w:eastAsia="Arial" w:hAnsi="Arial" w:cs="Arial"/>
          <w:sz w:val="21"/>
          <w:szCs w:val="21"/>
          <w:highlight w:val="white"/>
        </w:rPr>
        <w:t>5</w:t>
      </w:r>
      <w:r w:rsidR="0091035C">
        <w:rPr>
          <w:rFonts w:ascii="Arial" w:eastAsia="Arial" w:hAnsi="Arial" w:cs="Arial"/>
          <w:sz w:val="21"/>
          <w:szCs w:val="21"/>
          <w:highlight w:val="white"/>
        </w:rPr>
        <w:t>)</w:t>
      </w:r>
      <w:r>
        <w:rPr>
          <w:rFonts w:ascii="Arial" w:eastAsia="Arial" w:hAnsi="Arial" w:cs="Arial"/>
          <w:sz w:val="21"/>
          <w:szCs w:val="21"/>
          <w:highlight w:val="white"/>
        </w:rPr>
        <w:t xml:space="preserve"> of its charter jets.</w:t>
      </w:r>
    </w:p>
    <w:p w14:paraId="00000008" w14:textId="65E53E62" w:rsidR="00B02A52" w:rsidRDefault="00D0726C">
      <w:pPr>
        <w:jc w:val="both"/>
        <w:rPr>
          <w:rFonts w:ascii="Arial" w:eastAsia="Arial" w:hAnsi="Arial" w:cs="Arial"/>
          <w:sz w:val="21"/>
          <w:szCs w:val="21"/>
          <w:highlight w:val="white"/>
        </w:rPr>
      </w:pPr>
      <w:r>
        <w:rPr>
          <w:rFonts w:ascii="Arial" w:eastAsia="Arial" w:hAnsi="Arial" w:cs="Arial"/>
          <w:color w:val="202122"/>
          <w:sz w:val="21"/>
          <w:szCs w:val="21"/>
          <w:highlight w:val="white"/>
        </w:rPr>
        <w:t xml:space="preserve">Pinnacle </w:t>
      </w:r>
      <w:r w:rsidR="0091035C">
        <w:rPr>
          <w:rFonts w:ascii="Arial" w:eastAsia="Arial" w:hAnsi="Arial" w:cs="Arial"/>
          <w:color w:val="202122"/>
          <w:sz w:val="21"/>
          <w:szCs w:val="21"/>
          <w:highlight w:val="white"/>
        </w:rPr>
        <w:t xml:space="preserve">was </w:t>
      </w:r>
      <w:r>
        <w:rPr>
          <w:rFonts w:ascii="Arial" w:eastAsia="Arial" w:hAnsi="Arial" w:cs="Arial"/>
          <w:color w:val="202122"/>
          <w:sz w:val="21"/>
          <w:szCs w:val="21"/>
          <w:highlight w:val="white"/>
        </w:rPr>
        <w:t xml:space="preserve">founded in 2004, is an Indian charter airline based in Delhi that operates passenger charters to destinations across the country, specializing in </w:t>
      </w:r>
      <w:r>
        <w:rPr>
          <w:rFonts w:ascii="Arial" w:eastAsia="Arial" w:hAnsi="Arial" w:cs="Arial"/>
          <w:sz w:val="21"/>
          <w:szCs w:val="21"/>
          <w:highlight w:val="white"/>
        </w:rPr>
        <w:t>business class charter flights.</w:t>
      </w:r>
    </w:p>
    <w:p w14:paraId="00000009" w14:textId="46218E3F" w:rsidR="00B02A52" w:rsidRDefault="004F7AA3">
      <w:pPr>
        <w:jc w:val="both"/>
        <w:rPr>
          <w:rFonts w:ascii="Arial" w:eastAsia="Arial" w:hAnsi="Arial" w:cs="Arial"/>
          <w:sz w:val="21"/>
          <w:szCs w:val="21"/>
          <w:highlight w:val="white"/>
        </w:rPr>
      </w:pPr>
      <w:r>
        <w:rPr>
          <w:rFonts w:ascii="Arial" w:eastAsia="Arial" w:hAnsi="Arial" w:cs="Arial"/>
          <w:sz w:val="21"/>
          <w:szCs w:val="21"/>
          <w:highlight w:val="white"/>
        </w:rPr>
        <w:t xml:space="preserve">Pinnacle </w:t>
      </w:r>
      <w:r w:rsidR="00D63370">
        <w:rPr>
          <w:rFonts w:ascii="Arial" w:eastAsia="Arial" w:hAnsi="Arial" w:cs="Arial"/>
          <w:sz w:val="21"/>
          <w:szCs w:val="21"/>
          <w:highlight w:val="white"/>
        </w:rPr>
        <w:t>Grou</w:t>
      </w:r>
      <w:r>
        <w:rPr>
          <w:rFonts w:ascii="Arial" w:eastAsia="Arial" w:hAnsi="Arial" w:cs="Arial"/>
          <w:sz w:val="21"/>
          <w:szCs w:val="21"/>
          <w:highlight w:val="white"/>
        </w:rPr>
        <w:t xml:space="preserve">p </w:t>
      </w:r>
      <w:r w:rsidR="00D0726C">
        <w:rPr>
          <w:rFonts w:ascii="Arial" w:eastAsia="Arial" w:hAnsi="Arial" w:cs="Arial"/>
          <w:sz w:val="21"/>
          <w:szCs w:val="21"/>
          <w:highlight w:val="white"/>
        </w:rPr>
        <w:t xml:space="preserve">Chairman, Air Marshal </w:t>
      </w:r>
      <w:proofErr w:type="spellStart"/>
      <w:r w:rsidR="00D0726C">
        <w:rPr>
          <w:rFonts w:ascii="Arial" w:eastAsia="Arial" w:hAnsi="Arial" w:cs="Arial"/>
          <w:sz w:val="21"/>
          <w:szCs w:val="21"/>
          <w:highlight w:val="white"/>
        </w:rPr>
        <w:t>D</w:t>
      </w:r>
      <w:r w:rsidR="007C6AE6">
        <w:rPr>
          <w:rFonts w:ascii="Arial" w:eastAsia="Arial" w:hAnsi="Arial" w:cs="Arial"/>
          <w:sz w:val="21"/>
          <w:szCs w:val="21"/>
          <w:highlight w:val="white"/>
        </w:rPr>
        <w:t>e</w:t>
      </w:r>
      <w:r w:rsidR="00D0726C">
        <w:rPr>
          <w:rFonts w:ascii="Arial" w:eastAsia="Arial" w:hAnsi="Arial" w:cs="Arial"/>
          <w:sz w:val="21"/>
          <w:szCs w:val="21"/>
          <w:highlight w:val="white"/>
        </w:rPr>
        <w:t>nzil</w:t>
      </w:r>
      <w:proofErr w:type="spellEnd"/>
      <w:r w:rsidR="00D0726C">
        <w:rPr>
          <w:rFonts w:ascii="Arial" w:eastAsia="Arial" w:hAnsi="Arial" w:cs="Arial"/>
          <w:sz w:val="21"/>
          <w:szCs w:val="21"/>
          <w:highlight w:val="white"/>
        </w:rPr>
        <w:t xml:space="preserve"> </w:t>
      </w:r>
      <w:proofErr w:type="spellStart"/>
      <w:r w:rsidR="00D0726C">
        <w:rPr>
          <w:rFonts w:ascii="Arial" w:eastAsia="Arial" w:hAnsi="Arial" w:cs="Arial"/>
          <w:sz w:val="21"/>
          <w:szCs w:val="21"/>
          <w:highlight w:val="white"/>
        </w:rPr>
        <w:t>Keelor</w:t>
      </w:r>
      <w:proofErr w:type="spellEnd"/>
      <w:r w:rsidR="00D0726C">
        <w:rPr>
          <w:rFonts w:ascii="Arial" w:eastAsia="Arial" w:hAnsi="Arial" w:cs="Arial"/>
          <w:sz w:val="21"/>
          <w:szCs w:val="21"/>
          <w:highlight w:val="white"/>
        </w:rPr>
        <w:t xml:space="preserve">, stated “Pinnacle’s priority is offering our private jet customers peace of mind by placing the utmost priority on safety. As such, we are delighted to partner with Star for the integration of its in flight safety monitoring system on our various types of aircraft to further enhance our flight safety and operations. As the first business aviation company to do so in India we continue to demonstrate our industry leadership, while also assisting Star </w:t>
      </w:r>
      <w:r w:rsidR="00AF70B7">
        <w:rPr>
          <w:rFonts w:ascii="Arial" w:eastAsia="Arial" w:hAnsi="Arial" w:cs="Arial"/>
          <w:sz w:val="21"/>
          <w:szCs w:val="21"/>
          <w:highlight w:val="white"/>
        </w:rPr>
        <w:t xml:space="preserve">with the </w:t>
      </w:r>
      <w:r w:rsidR="00D0726C">
        <w:rPr>
          <w:rFonts w:ascii="Arial" w:eastAsia="Arial" w:hAnsi="Arial" w:cs="Arial"/>
          <w:sz w:val="21"/>
          <w:szCs w:val="21"/>
          <w:highlight w:val="white"/>
        </w:rPr>
        <w:t xml:space="preserve">launch </w:t>
      </w:r>
      <w:r w:rsidR="00AF70B7">
        <w:rPr>
          <w:rFonts w:ascii="Arial" w:eastAsia="Arial" w:hAnsi="Arial" w:cs="Arial"/>
          <w:sz w:val="21"/>
          <w:szCs w:val="21"/>
          <w:highlight w:val="white"/>
        </w:rPr>
        <w:t xml:space="preserve">of </w:t>
      </w:r>
      <w:r w:rsidR="00D0726C">
        <w:rPr>
          <w:rFonts w:ascii="Arial" w:eastAsia="Arial" w:hAnsi="Arial" w:cs="Arial"/>
          <w:sz w:val="21"/>
          <w:szCs w:val="21"/>
          <w:highlight w:val="white"/>
        </w:rPr>
        <w:t>its program across India.</w:t>
      </w:r>
    </w:p>
    <w:p w14:paraId="0000000A" w14:textId="7C6EFC4F" w:rsidR="00B02A52" w:rsidRPr="00D927FE" w:rsidRDefault="00D0726C">
      <w:pPr>
        <w:spacing w:after="0" w:line="240" w:lineRule="auto"/>
        <w:jc w:val="both"/>
        <w:rPr>
          <w:rFonts w:ascii="Arial" w:eastAsia="Arial" w:hAnsi="Arial" w:cs="Arial"/>
          <w:sz w:val="21"/>
          <w:szCs w:val="21"/>
        </w:rPr>
      </w:pPr>
      <w:r>
        <w:rPr>
          <w:rFonts w:ascii="Arial" w:eastAsia="Arial" w:hAnsi="Arial" w:cs="Arial"/>
          <w:sz w:val="21"/>
          <w:szCs w:val="21"/>
          <w:highlight w:val="white"/>
        </w:rPr>
        <w:t xml:space="preserve">Kevin Dhugga, Executive Vice President </w:t>
      </w:r>
      <w:r w:rsidR="008000FA">
        <w:rPr>
          <w:rFonts w:ascii="Arial" w:eastAsia="Arial" w:hAnsi="Arial" w:cs="Arial"/>
          <w:sz w:val="21"/>
          <w:szCs w:val="21"/>
          <w:highlight w:val="white"/>
        </w:rPr>
        <w:t xml:space="preserve">of </w:t>
      </w:r>
      <w:r>
        <w:rPr>
          <w:rFonts w:ascii="Arial" w:eastAsia="Arial" w:hAnsi="Arial" w:cs="Arial"/>
          <w:sz w:val="21"/>
          <w:szCs w:val="21"/>
          <w:highlight w:val="white"/>
        </w:rPr>
        <w:t xml:space="preserve">Operations and Sales of Star stated “This LOI for the purchase of 5 units is a major milestone for the Company and its shareholders as it is the first of what we believe will be more to come in 2022. The anticipated successful completion of this LOI with Pinnacle will serve to showcase our aircraft safety and efficiency capabilities, which are now beginning to receive global industry recognition as a result of our sales </w:t>
      </w:r>
      <w:r w:rsidR="008000FA">
        <w:rPr>
          <w:rFonts w:ascii="Arial" w:eastAsia="Arial" w:hAnsi="Arial" w:cs="Arial"/>
          <w:sz w:val="21"/>
          <w:szCs w:val="21"/>
          <w:highlight w:val="white"/>
        </w:rPr>
        <w:t xml:space="preserve">and </w:t>
      </w:r>
      <w:r>
        <w:rPr>
          <w:rFonts w:ascii="Arial" w:eastAsia="Arial" w:hAnsi="Arial" w:cs="Arial"/>
          <w:sz w:val="21"/>
          <w:szCs w:val="21"/>
          <w:highlight w:val="white"/>
        </w:rPr>
        <w:t xml:space="preserve">marketing efforts at leading air shows and events. Within India itself, our partnership with Pinnacle will both showcase our products and services in </w:t>
      </w:r>
      <w:r w:rsidR="00A03139">
        <w:rPr>
          <w:rFonts w:ascii="Arial" w:eastAsia="Arial" w:hAnsi="Arial" w:cs="Arial"/>
          <w:sz w:val="21"/>
          <w:szCs w:val="21"/>
          <w:highlight w:val="white"/>
        </w:rPr>
        <w:t xml:space="preserve">the </w:t>
      </w:r>
      <w:r>
        <w:rPr>
          <w:rFonts w:ascii="Arial" w:eastAsia="Arial" w:hAnsi="Arial" w:cs="Arial"/>
          <w:sz w:val="21"/>
          <w:szCs w:val="21"/>
          <w:highlight w:val="white"/>
        </w:rPr>
        <w:t>business aviation</w:t>
      </w:r>
      <w:r w:rsidR="00A03139">
        <w:rPr>
          <w:rFonts w:ascii="Arial" w:eastAsia="Arial" w:hAnsi="Arial" w:cs="Arial"/>
          <w:sz w:val="21"/>
          <w:szCs w:val="21"/>
          <w:highlight w:val="white"/>
        </w:rPr>
        <w:t xml:space="preserve"> sector</w:t>
      </w:r>
      <w:r>
        <w:rPr>
          <w:rFonts w:ascii="Arial" w:eastAsia="Arial" w:hAnsi="Arial" w:cs="Arial"/>
          <w:sz w:val="21"/>
          <w:szCs w:val="21"/>
          <w:highlight w:val="white"/>
        </w:rPr>
        <w:t xml:space="preserve">, as well as, </w:t>
      </w:r>
      <w:r w:rsidRPr="00D927FE">
        <w:rPr>
          <w:rFonts w:ascii="Arial" w:eastAsia="Arial" w:hAnsi="Arial" w:cs="Arial"/>
          <w:sz w:val="21"/>
          <w:szCs w:val="21"/>
        </w:rPr>
        <w:t>potentially hav</w:t>
      </w:r>
      <w:r w:rsidR="00D927FE">
        <w:rPr>
          <w:rFonts w:ascii="Arial" w:eastAsia="Arial" w:hAnsi="Arial" w:cs="Arial"/>
          <w:sz w:val="21"/>
          <w:szCs w:val="21"/>
        </w:rPr>
        <w:t xml:space="preserve">ing an </w:t>
      </w:r>
      <w:r w:rsidRPr="00D927FE">
        <w:rPr>
          <w:rFonts w:ascii="Arial" w:eastAsia="Arial" w:hAnsi="Arial" w:cs="Arial"/>
          <w:sz w:val="21"/>
          <w:szCs w:val="21"/>
        </w:rPr>
        <w:t>impact on the Indian commercial aviation market by putting it at the forefront of safety monitoring and efficiency.</w:t>
      </w:r>
    </w:p>
    <w:p w14:paraId="0000000B" w14:textId="77777777" w:rsidR="00B02A52" w:rsidRPr="00D927FE" w:rsidRDefault="00B02A52">
      <w:pPr>
        <w:spacing w:after="0" w:line="240" w:lineRule="auto"/>
        <w:jc w:val="both"/>
        <w:rPr>
          <w:rFonts w:ascii="Arial" w:eastAsia="Arial" w:hAnsi="Arial" w:cs="Arial"/>
          <w:sz w:val="21"/>
          <w:szCs w:val="21"/>
        </w:rPr>
      </w:pPr>
    </w:p>
    <w:p w14:paraId="0000000C" w14:textId="67797BD1" w:rsidR="00B02A52" w:rsidRPr="00D927FE" w:rsidRDefault="00D0726C">
      <w:pPr>
        <w:jc w:val="both"/>
        <w:rPr>
          <w:rFonts w:ascii="Arial" w:eastAsia="Arial" w:hAnsi="Arial" w:cs="Arial"/>
          <w:sz w:val="21"/>
          <w:szCs w:val="21"/>
        </w:rPr>
      </w:pPr>
      <w:r w:rsidRPr="00D927FE">
        <w:rPr>
          <w:rFonts w:ascii="Arial" w:eastAsia="Arial" w:hAnsi="Arial" w:cs="Arial"/>
          <w:sz w:val="21"/>
          <w:szCs w:val="21"/>
        </w:rPr>
        <w:t xml:space="preserve">The Star engineering team is scheduled to be in India for the first Gulfstream aircraft inspection in the second week of May </w:t>
      </w:r>
      <w:r w:rsidR="008000FA" w:rsidRPr="00D927FE">
        <w:rPr>
          <w:rFonts w:ascii="Arial" w:eastAsia="Arial" w:hAnsi="Arial" w:cs="Arial"/>
          <w:sz w:val="21"/>
          <w:szCs w:val="21"/>
        </w:rPr>
        <w:t xml:space="preserve">2022 </w:t>
      </w:r>
      <w:r w:rsidRPr="00D927FE">
        <w:rPr>
          <w:rFonts w:ascii="Arial" w:eastAsia="Arial" w:hAnsi="Arial" w:cs="Arial"/>
          <w:sz w:val="21"/>
          <w:szCs w:val="21"/>
        </w:rPr>
        <w:t xml:space="preserve">for </w:t>
      </w:r>
      <w:r w:rsidR="00D927FE">
        <w:rPr>
          <w:rFonts w:ascii="Arial" w:eastAsia="Arial" w:hAnsi="Arial" w:cs="Arial"/>
          <w:sz w:val="21"/>
          <w:szCs w:val="21"/>
        </w:rPr>
        <w:t xml:space="preserve">the </w:t>
      </w:r>
      <w:r w:rsidRPr="00D927FE">
        <w:rPr>
          <w:rFonts w:ascii="Arial" w:eastAsia="Arial" w:hAnsi="Arial" w:cs="Arial"/>
          <w:sz w:val="21"/>
          <w:szCs w:val="21"/>
        </w:rPr>
        <w:t>Supplemental Type Certificate (STC) design package.</w:t>
      </w:r>
    </w:p>
    <w:p w14:paraId="00000011" w14:textId="18C40B64" w:rsidR="00B02A52" w:rsidRDefault="00D0726C">
      <w:pPr>
        <w:spacing w:after="0" w:line="240" w:lineRule="auto"/>
        <w:jc w:val="both"/>
        <w:rPr>
          <w:rFonts w:ascii="Arial" w:eastAsia="Arial" w:hAnsi="Arial" w:cs="Arial"/>
          <w:sz w:val="20"/>
          <w:szCs w:val="20"/>
          <w:highlight w:val="white"/>
        </w:rPr>
      </w:pPr>
      <w:r>
        <w:rPr>
          <w:rFonts w:ascii="Arial" w:eastAsia="Arial" w:hAnsi="Arial" w:cs="Arial"/>
          <w:b/>
          <w:sz w:val="20"/>
          <w:szCs w:val="20"/>
        </w:rPr>
        <w:t>About Pinnacle Air</w:t>
      </w:r>
      <w:r w:rsidR="008000FA">
        <w:rPr>
          <w:rFonts w:ascii="Arial" w:eastAsia="Arial" w:hAnsi="Arial" w:cs="Arial"/>
          <w:b/>
          <w:sz w:val="20"/>
          <w:szCs w:val="20"/>
        </w:rPr>
        <w:t xml:space="preserve"> - </w:t>
      </w:r>
      <w:hyperlink r:id="rId7">
        <w:r>
          <w:rPr>
            <w:rFonts w:ascii="Arial" w:eastAsia="Arial" w:hAnsi="Arial" w:cs="Arial"/>
            <w:color w:val="0563C1"/>
            <w:sz w:val="20"/>
            <w:szCs w:val="20"/>
            <w:highlight w:val="white"/>
            <w:u w:val="single"/>
          </w:rPr>
          <w:t>www.pinnacleair.org</w:t>
        </w:r>
      </w:hyperlink>
      <w:r>
        <w:rPr>
          <w:rFonts w:ascii="Arial" w:eastAsia="Arial" w:hAnsi="Arial" w:cs="Arial"/>
          <w:sz w:val="20"/>
          <w:szCs w:val="20"/>
          <w:highlight w:val="white"/>
        </w:rPr>
        <w:t xml:space="preserve">  </w:t>
      </w:r>
    </w:p>
    <w:p w14:paraId="00000012" w14:textId="77777777" w:rsidR="00B02A52" w:rsidRDefault="00B02A52">
      <w:pPr>
        <w:spacing w:after="0" w:line="240" w:lineRule="auto"/>
        <w:jc w:val="both"/>
        <w:rPr>
          <w:rFonts w:ascii="Arial" w:eastAsia="Arial" w:hAnsi="Arial" w:cs="Arial"/>
          <w:sz w:val="20"/>
          <w:szCs w:val="20"/>
          <w:highlight w:val="white"/>
        </w:rPr>
      </w:pPr>
    </w:p>
    <w:p w14:paraId="00000013" w14:textId="03FC159A" w:rsidR="00B02A52" w:rsidRPr="00D927FE" w:rsidRDefault="00D0726C">
      <w:pPr>
        <w:spacing w:after="0" w:line="240" w:lineRule="auto"/>
        <w:jc w:val="both"/>
        <w:rPr>
          <w:rFonts w:ascii="Arial" w:eastAsia="Arial" w:hAnsi="Arial" w:cs="Arial"/>
          <w:color w:val="000000"/>
          <w:sz w:val="20"/>
          <w:szCs w:val="20"/>
        </w:rPr>
      </w:pPr>
      <w:r w:rsidRPr="00D927FE">
        <w:rPr>
          <w:rFonts w:ascii="Arial" w:eastAsia="Arial" w:hAnsi="Arial" w:cs="Arial"/>
          <w:color w:val="000000"/>
          <w:sz w:val="20"/>
          <w:szCs w:val="20"/>
        </w:rPr>
        <w:t>Pinnacle air specializes in business class charter flights sales, aviation consulting, aircraft sales and management.</w:t>
      </w:r>
      <w:r w:rsidR="00A03139" w:rsidRPr="00D927FE">
        <w:rPr>
          <w:rFonts w:ascii="Arial" w:eastAsia="Arial" w:hAnsi="Arial" w:cs="Arial"/>
          <w:color w:val="000000"/>
          <w:sz w:val="20"/>
          <w:szCs w:val="20"/>
        </w:rPr>
        <w:t xml:space="preserve"> They are </w:t>
      </w:r>
      <w:r w:rsidRPr="00D927FE">
        <w:rPr>
          <w:rFonts w:ascii="Arial" w:eastAsia="Arial" w:hAnsi="Arial" w:cs="Arial"/>
          <w:color w:val="000000"/>
          <w:sz w:val="20"/>
          <w:szCs w:val="20"/>
        </w:rPr>
        <w:t xml:space="preserve">currently working </w:t>
      </w:r>
      <w:r w:rsidR="00A03139" w:rsidRPr="00D927FE">
        <w:rPr>
          <w:rFonts w:ascii="Arial" w:eastAsia="Arial" w:hAnsi="Arial" w:cs="Arial"/>
          <w:color w:val="000000"/>
          <w:sz w:val="20"/>
          <w:szCs w:val="20"/>
        </w:rPr>
        <w:t xml:space="preserve">on </w:t>
      </w:r>
      <w:r w:rsidRPr="00D927FE">
        <w:rPr>
          <w:rFonts w:ascii="Arial" w:eastAsia="Arial" w:hAnsi="Arial" w:cs="Arial"/>
          <w:color w:val="000000"/>
          <w:sz w:val="20"/>
          <w:szCs w:val="20"/>
        </w:rPr>
        <w:t>different departments such as Charter Sales, In-flight Services, Operations Control Center, Aircraft Sales and Management.</w:t>
      </w:r>
    </w:p>
    <w:p w14:paraId="21791EF3" w14:textId="3EA5173C" w:rsidR="002E7914" w:rsidRDefault="002E7914">
      <w:pPr>
        <w:spacing w:after="0" w:line="240" w:lineRule="auto"/>
        <w:jc w:val="both"/>
        <w:rPr>
          <w:rFonts w:ascii="Arial" w:eastAsia="Arial" w:hAnsi="Arial" w:cs="Arial"/>
          <w:color w:val="000000"/>
          <w:sz w:val="20"/>
          <w:szCs w:val="20"/>
          <w:highlight w:val="white"/>
        </w:rPr>
      </w:pPr>
    </w:p>
    <w:p w14:paraId="00000015" w14:textId="20EC1E6F" w:rsidR="00B02A52" w:rsidRPr="002E7914" w:rsidRDefault="00D0726C">
      <w:pPr>
        <w:spacing w:after="0" w:line="240" w:lineRule="auto"/>
        <w:jc w:val="both"/>
        <w:rPr>
          <w:rFonts w:ascii="Arial" w:eastAsia="Arial" w:hAnsi="Arial" w:cs="Arial"/>
          <w:b/>
          <w:bCs/>
          <w:highlight w:val="white"/>
        </w:rPr>
      </w:pPr>
      <w:r w:rsidRPr="002E7914">
        <w:rPr>
          <w:rFonts w:ascii="Arial" w:eastAsia="Arial" w:hAnsi="Arial" w:cs="Arial"/>
          <w:b/>
          <w:bCs/>
          <w:highlight w:val="white"/>
        </w:rPr>
        <w:t>About Star Navigation</w:t>
      </w:r>
      <w:r w:rsidR="002E7914" w:rsidRPr="002E7914">
        <w:rPr>
          <w:rFonts w:ascii="Arial" w:eastAsia="Arial" w:hAnsi="Arial" w:cs="Arial"/>
          <w:b/>
          <w:bCs/>
          <w:highlight w:val="white"/>
        </w:rPr>
        <w:t xml:space="preserve"> </w:t>
      </w:r>
      <w:r w:rsidRPr="002E7914">
        <w:rPr>
          <w:rFonts w:ascii="Arial" w:eastAsia="Arial" w:hAnsi="Arial" w:cs="Arial"/>
          <w:b/>
          <w:bCs/>
          <w:highlight w:val="white"/>
        </w:rPr>
        <w:t xml:space="preserve">Systems </w:t>
      </w:r>
    </w:p>
    <w:p w14:paraId="00000016" w14:textId="77777777" w:rsidR="00B02A52" w:rsidRDefault="00B02A52">
      <w:pPr>
        <w:spacing w:after="0" w:line="240" w:lineRule="auto"/>
        <w:jc w:val="both"/>
        <w:rPr>
          <w:rFonts w:ascii="Arial" w:eastAsia="Arial" w:hAnsi="Arial" w:cs="Arial"/>
          <w:sz w:val="20"/>
          <w:szCs w:val="20"/>
          <w:highlight w:val="white"/>
        </w:rPr>
      </w:pPr>
    </w:p>
    <w:p w14:paraId="00000017" w14:textId="77777777" w:rsidR="00B02A52" w:rsidRDefault="00D0726C">
      <w:p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Star Navigation Systems Group Ltd. manufactures the In-flight Safety Monitoring System, STAR-ISMS®, the heart of the STAR-A.D.S.® System. The STAR-A.D.S.® System has real-time capability of tracking, performance trends and predicting incident-occurrences which enhances aviation safety and improves fleet management while reducing costs for the operator. Star’s MMI Division designs and manufactures high performance, mission critical, flight deck flat panel displays for defence and commercial aviation industries worldwide.</w:t>
      </w:r>
    </w:p>
    <w:p w14:paraId="00000018" w14:textId="77777777" w:rsidR="00B02A52" w:rsidRDefault="00B02A52">
      <w:pPr>
        <w:spacing w:after="0" w:line="240" w:lineRule="auto"/>
        <w:jc w:val="both"/>
        <w:rPr>
          <w:rFonts w:ascii="Arial" w:eastAsia="Arial" w:hAnsi="Arial" w:cs="Arial"/>
          <w:sz w:val="20"/>
          <w:szCs w:val="20"/>
          <w:highlight w:val="white"/>
        </w:rPr>
      </w:pPr>
    </w:p>
    <w:p w14:paraId="00000019" w14:textId="77777777" w:rsidR="00B02A52" w:rsidRDefault="00B02A52">
      <w:pPr>
        <w:spacing w:after="0" w:line="240" w:lineRule="auto"/>
        <w:jc w:val="both"/>
        <w:rPr>
          <w:rFonts w:ascii="Arial" w:eastAsia="Arial" w:hAnsi="Arial" w:cs="Arial"/>
          <w:sz w:val="20"/>
          <w:szCs w:val="20"/>
          <w:highlight w:val="white"/>
        </w:rPr>
      </w:pPr>
    </w:p>
    <w:p w14:paraId="2BA9C4B6" w14:textId="77777777" w:rsidR="00A03139" w:rsidRDefault="00A03139">
      <w:pPr>
        <w:spacing w:after="0"/>
        <w:rPr>
          <w:rFonts w:ascii="Arial" w:eastAsia="Arial" w:hAnsi="Arial" w:cs="Arial"/>
          <w:b/>
          <w:sz w:val="21"/>
          <w:szCs w:val="21"/>
          <w:highlight w:val="white"/>
        </w:rPr>
      </w:pPr>
    </w:p>
    <w:p w14:paraId="0000001A" w14:textId="78D5584F" w:rsidR="00B02A52" w:rsidRDefault="00D0726C">
      <w:pPr>
        <w:spacing w:after="0"/>
        <w:rPr>
          <w:rFonts w:ascii="Arial" w:eastAsia="Arial" w:hAnsi="Arial" w:cs="Arial"/>
          <w:sz w:val="21"/>
          <w:szCs w:val="21"/>
          <w:highlight w:val="white"/>
        </w:rPr>
      </w:pPr>
      <w:r>
        <w:rPr>
          <w:rFonts w:ascii="Arial" w:eastAsia="Arial" w:hAnsi="Arial" w:cs="Arial"/>
          <w:b/>
          <w:sz w:val="21"/>
          <w:szCs w:val="21"/>
          <w:highlight w:val="white"/>
        </w:rPr>
        <w:lastRenderedPageBreak/>
        <w:t>Forward Looking Information</w:t>
      </w:r>
    </w:p>
    <w:p w14:paraId="0000001B" w14:textId="77777777" w:rsidR="00B02A52" w:rsidRDefault="00B02A52">
      <w:pPr>
        <w:spacing w:after="0"/>
        <w:jc w:val="both"/>
        <w:rPr>
          <w:rFonts w:ascii="Arial" w:eastAsia="Arial" w:hAnsi="Arial" w:cs="Arial"/>
          <w:sz w:val="21"/>
          <w:szCs w:val="21"/>
          <w:highlight w:val="white"/>
        </w:rPr>
      </w:pPr>
    </w:p>
    <w:p w14:paraId="0000001C" w14:textId="77777777" w:rsidR="00B02A52" w:rsidRPr="0091035C" w:rsidRDefault="00D0726C">
      <w:pPr>
        <w:spacing w:after="0"/>
        <w:jc w:val="both"/>
        <w:rPr>
          <w:rFonts w:ascii="Arial" w:eastAsia="Arial" w:hAnsi="Arial" w:cs="Arial"/>
          <w:sz w:val="20"/>
          <w:szCs w:val="20"/>
          <w:highlight w:val="white"/>
        </w:rPr>
      </w:pPr>
      <w:r w:rsidRPr="0091035C">
        <w:rPr>
          <w:rFonts w:ascii="Arial" w:eastAsia="Arial" w:hAnsi="Arial" w:cs="Arial"/>
          <w:sz w:val="20"/>
          <w:szCs w:val="20"/>
          <w:highlight w:val="white"/>
        </w:rPr>
        <w:t xml:space="preserve">Certain statements in this news release may constitute “forward-looking statements”. Forward-looking statements are statements that address or discuss activities, events or developments that Star expects or anticipates may occur in the future. When used in this news release, words such as “estimates”, “expects”, “plans”, “anticipates”, “projects”, “will”, “believes”, “intends” “should”, “could”, “may” and other similar terminology are intended to identify such forward-looking statements. </w:t>
      </w:r>
    </w:p>
    <w:p w14:paraId="0000001D" w14:textId="77777777" w:rsidR="00B02A52" w:rsidRDefault="00B02A52">
      <w:pPr>
        <w:spacing w:after="0"/>
        <w:jc w:val="both"/>
        <w:rPr>
          <w:rFonts w:ascii="Arial" w:eastAsia="Arial" w:hAnsi="Arial" w:cs="Arial"/>
          <w:sz w:val="21"/>
          <w:szCs w:val="21"/>
          <w:highlight w:val="white"/>
        </w:rPr>
      </w:pPr>
    </w:p>
    <w:p w14:paraId="0000001E" w14:textId="77777777" w:rsidR="00B02A52" w:rsidRPr="0091035C" w:rsidRDefault="00D0726C">
      <w:pPr>
        <w:spacing w:after="0"/>
        <w:jc w:val="both"/>
        <w:rPr>
          <w:rFonts w:ascii="Arial" w:eastAsia="Arial" w:hAnsi="Arial" w:cs="Arial"/>
          <w:sz w:val="20"/>
          <w:szCs w:val="20"/>
          <w:highlight w:val="white"/>
        </w:rPr>
      </w:pPr>
      <w:r w:rsidRPr="0091035C">
        <w:rPr>
          <w:rFonts w:ascii="Arial" w:eastAsia="Arial" w:hAnsi="Arial" w:cs="Arial"/>
          <w:sz w:val="20"/>
          <w:szCs w:val="20"/>
          <w:highlight w:val="white"/>
        </w:rPr>
        <w:t xml:space="preserve">Forward-looking statements reflect the current expectations and beliefs of Star’s management. Because forward-looking statements involve known and unknown risks, uncertainties and other factors, actual results, performance or achievements of Star or the industry may be materially different from those implied by such forward-looking statements. </w:t>
      </w:r>
    </w:p>
    <w:p w14:paraId="0000001F" w14:textId="77777777" w:rsidR="00B02A52" w:rsidRDefault="00B02A52">
      <w:pPr>
        <w:spacing w:after="0"/>
        <w:jc w:val="both"/>
        <w:rPr>
          <w:rFonts w:ascii="Arial" w:eastAsia="Arial" w:hAnsi="Arial" w:cs="Arial"/>
          <w:sz w:val="21"/>
          <w:szCs w:val="21"/>
          <w:highlight w:val="white"/>
        </w:rPr>
      </w:pPr>
    </w:p>
    <w:p w14:paraId="00000020" w14:textId="77777777" w:rsidR="00B02A52" w:rsidRPr="0091035C" w:rsidRDefault="00D0726C">
      <w:pPr>
        <w:spacing w:after="0"/>
        <w:jc w:val="both"/>
        <w:rPr>
          <w:rFonts w:ascii="Arial" w:eastAsia="Arial" w:hAnsi="Arial" w:cs="Arial"/>
          <w:sz w:val="20"/>
          <w:szCs w:val="20"/>
          <w:highlight w:val="white"/>
        </w:rPr>
      </w:pPr>
      <w:r w:rsidRPr="0091035C">
        <w:rPr>
          <w:rFonts w:ascii="Arial" w:eastAsia="Arial" w:hAnsi="Arial" w:cs="Arial"/>
          <w:sz w:val="20"/>
          <w:szCs w:val="20"/>
          <w:highlight w:val="white"/>
        </w:rPr>
        <w:t xml:space="preserve">Examples of such forward-looking information that may be contained in this news release include statements regarding; growth and future prospects of our business; our perceptions of the industry and markets in which we operate and anticipated trends in such markets; expectations regarding the operation of our app; and our future revenues. </w:t>
      </w:r>
    </w:p>
    <w:p w14:paraId="00000021" w14:textId="77777777" w:rsidR="00B02A52" w:rsidRDefault="00B02A52">
      <w:pPr>
        <w:spacing w:after="0"/>
        <w:jc w:val="both"/>
        <w:rPr>
          <w:rFonts w:ascii="Arial" w:eastAsia="Arial" w:hAnsi="Arial" w:cs="Arial"/>
          <w:sz w:val="21"/>
          <w:szCs w:val="21"/>
          <w:highlight w:val="white"/>
        </w:rPr>
      </w:pPr>
    </w:p>
    <w:p w14:paraId="00000022" w14:textId="77777777" w:rsidR="00B02A52" w:rsidRPr="0091035C" w:rsidRDefault="00D0726C">
      <w:pPr>
        <w:spacing w:after="0"/>
        <w:jc w:val="both"/>
        <w:rPr>
          <w:rFonts w:ascii="Arial" w:eastAsia="Arial" w:hAnsi="Arial" w:cs="Arial"/>
          <w:sz w:val="20"/>
          <w:szCs w:val="20"/>
          <w:highlight w:val="white"/>
        </w:rPr>
      </w:pPr>
      <w:r w:rsidRPr="0091035C">
        <w:rPr>
          <w:rFonts w:ascii="Arial" w:eastAsia="Arial" w:hAnsi="Arial" w:cs="Arial"/>
          <w:sz w:val="20"/>
          <w:szCs w:val="20"/>
          <w:highlight w:val="white"/>
        </w:rPr>
        <w:t xml:space="preserve">Material factors or assumptions that were applied in drawing a conclusion or making an estimate set out in the forward-looking statements may include, but are not limited to, our ability to execute on our business plan, increase visibility amongst consumers and convert users to revenue producing subscribers and the success of the business of our partners. Forward-looking statements involve significant uncertainties, should not be read as a guarantee of future performance or results, and will not necessarily be an accurate indication of whether or not such results will be achieved. </w:t>
      </w:r>
    </w:p>
    <w:p w14:paraId="00000023" w14:textId="77777777" w:rsidR="00B02A52" w:rsidRDefault="00B02A52">
      <w:pPr>
        <w:spacing w:after="0"/>
        <w:jc w:val="both"/>
        <w:rPr>
          <w:rFonts w:ascii="Arial" w:eastAsia="Arial" w:hAnsi="Arial" w:cs="Arial"/>
          <w:sz w:val="21"/>
          <w:szCs w:val="21"/>
          <w:highlight w:val="white"/>
        </w:rPr>
      </w:pPr>
    </w:p>
    <w:p w14:paraId="00000024" w14:textId="77777777" w:rsidR="00B02A52" w:rsidRPr="0091035C" w:rsidRDefault="00D0726C">
      <w:pPr>
        <w:spacing w:after="0"/>
        <w:jc w:val="both"/>
        <w:rPr>
          <w:rFonts w:ascii="Arial" w:eastAsia="Arial" w:hAnsi="Arial" w:cs="Arial"/>
          <w:sz w:val="20"/>
          <w:szCs w:val="20"/>
          <w:highlight w:val="white"/>
        </w:rPr>
      </w:pPr>
      <w:r w:rsidRPr="0091035C">
        <w:rPr>
          <w:rFonts w:ascii="Arial" w:eastAsia="Arial" w:hAnsi="Arial" w:cs="Arial"/>
          <w:sz w:val="20"/>
          <w:szCs w:val="20"/>
          <w:highlight w:val="white"/>
        </w:rPr>
        <w:t xml:space="preserve">The risks posed by the COVID-19 pandemic to the airline industry are real and substantial but cannot be defined or measured in any meaningful way at this time. </w:t>
      </w:r>
    </w:p>
    <w:p w14:paraId="00000025" w14:textId="77777777" w:rsidR="00B02A52" w:rsidRDefault="00B02A52">
      <w:pPr>
        <w:spacing w:after="0"/>
        <w:jc w:val="both"/>
        <w:rPr>
          <w:rFonts w:ascii="Arial" w:eastAsia="Arial" w:hAnsi="Arial" w:cs="Arial"/>
          <w:sz w:val="21"/>
          <w:szCs w:val="21"/>
          <w:highlight w:val="white"/>
        </w:rPr>
      </w:pPr>
    </w:p>
    <w:p w14:paraId="00000026" w14:textId="77777777" w:rsidR="00B02A52" w:rsidRPr="0091035C" w:rsidRDefault="00D0726C">
      <w:pPr>
        <w:spacing w:after="0"/>
        <w:jc w:val="both"/>
        <w:rPr>
          <w:rFonts w:ascii="Arial" w:eastAsia="Arial" w:hAnsi="Arial" w:cs="Arial"/>
          <w:sz w:val="20"/>
          <w:szCs w:val="20"/>
          <w:highlight w:val="white"/>
        </w:rPr>
      </w:pPr>
      <w:r w:rsidRPr="0091035C">
        <w:rPr>
          <w:rFonts w:ascii="Arial" w:eastAsia="Arial" w:hAnsi="Arial" w:cs="Arial"/>
          <w:sz w:val="20"/>
          <w:szCs w:val="20"/>
          <w:highlight w:val="white"/>
        </w:rPr>
        <w:t xml:space="preserve">Should one or more of these factors or uncertainties materialize, or should assumptions underlying forward-looking statements prove incorrect, actual results may vary materially from those described herein as intended, planned, anticipated, believed, estimated or expected. </w:t>
      </w:r>
    </w:p>
    <w:p w14:paraId="00000027" w14:textId="77777777" w:rsidR="00B02A52" w:rsidRPr="0091035C" w:rsidRDefault="00D0726C">
      <w:pPr>
        <w:spacing w:after="0"/>
        <w:jc w:val="both"/>
        <w:rPr>
          <w:rFonts w:ascii="Arial" w:eastAsia="Arial" w:hAnsi="Arial" w:cs="Arial"/>
          <w:sz w:val="20"/>
          <w:szCs w:val="20"/>
          <w:highlight w:val="white"/>
        </w:rPr>
      </w:pPr>
      <w:r w:rsidRPr="0091035C">
        <w:rPr>
          <w:rFonts w:ascii="Arial" w:eastAsia="Arial" w:hAnsi="Arial" w:cs="Arial"/>
          <w:sz w:val="20"/>
          <w:szCs w:val="20"/>
          <w:highlight w:val="white"/>
        </w:rPr>
        <w:t>Accordingly, readers should exercise caution in relying upon forward-looking statements and Star undertakes no obligation to publicly revise them to reflect subsequent events or circumstances, except as required by law.</w:t>
      </w:r>
    </w:p>
    <w:p w14:paraId="00000028" w14:textId="77777777" w:rsidR="00B02A52" w:rsidRDefault="00B02A52">
      <w:pPr>
        <w:spacing w:after="0"/>
        <w:jc w:val="both"/>
        <w:rPr>
          <w:rFonts w:ascii="Arial" w:eastAsia="Arial" w:hAnsi="Arial" w:cs="Arial"/>
          <w:sz w:val="21"/>
          <w:szCs w:val="21"/>
          <w:highlight w:val="white"/>
        </w:rPr>
      </w:pPr>
    </w:p>
    <w:p w14:paraId="00000029" w14:textId="77777777" w:rsidR="00B02A52" w:rsidRPr="0091035C" w:rsidRDefault="00D0726C" w:rsidP="0091035C">
      <w:pPr>
        <w:spacing w:after="0"/>
        <w:jc w:val="both"/>
        <w:rPr>
          <w:rFonts w:ascii="Arial" w:eastAsia="Arial" w:hAnsi="Arial" w:cs="Arial"/>
          <w:sz w:val="20"/>
          <w:szCs w:val="20"/>
          <w:highlight w:val="white"/>
        </w:rPr>
      </w:pPr>
      <w:r w:rsidRPr="0091035C">
        <w:rPr>
          <w:rFonts w:ascii="Arial" w:eastAsia="Arial" w:hAnsi="Arial" w:cs="Arial"/>
          <w:sz w:val="20"/>
          <w:szCs w:val="20"/>
          <w:highlight w:val="white"/>
        </w:rPr>
        <w:t>NEITHER CANADIAN SECURITIES EXCHANGE NOR ITS REGULATION SERVICES PROVIDER (AS THAT TERM IS DEFINED IN THE POLICIES OF THE CANADIAN SECURITIES EXCHANGE) ACCEPTS RESPONSIBILITY FOR THE ADEQUACY OR ACCURACY OF THIS RELEASE.</w:t>
      </w:r>
    </w:p>
    <w:p w14:paraId="0000002A" w14:textId="442E7360" w:rsidR="00B02A52" w:rsidRDefault="00B02A52">
      <w:pPr>
        <w:spacing w:after="0"/>
        <w:rPr>
          <w:rFonts w:ascii="Arial" w:eastAsia="Arial" w:hAnsi="Arial" w:cs="Arial"/>
          <w:sz w:val="21"/>
          <w:szCs w:val="21"/>
          <w:highlight w:val="white"/>
        </w:rPr>
      </w:pPr>
    </w:p>
    <w:p w14:paraId="310EA1B2" w14:textId="2F5DE084" w:rsidR="008000FA" w:rsidRDefault="008000FA" w:rsidP="008000FA">
      <w:pPr>
        <w:spacing w:after="0" w:line="240" w:lineRule="auto"/>
        <w:jc w:val="both"/>
        <w:rPr>
          <w:rFonts w:ascii="Arial" w:eastAsia="Arial" w:hAnsi="Arial" w:cs="Arial"/>
          <w:sz w:val="21"/>
          <w:szCs w:val="21"/>
        </w:rPr>
      </w:pPr>
      <w:r>
        <w:rPr>
          <w:rFonts w:ascii="Arial" w:eastAsia="Arial" w:hAnsi="Arial" w:cs="Arial"/>
          <w:sz w:val="21"/>
          <w:szCs w:val="21"/>
        </w:rPr>
        <w:t xml:space="preserve">This News Release is </w:t>
      </w:r>
      <w:r w:rsidR="00345331">
        <w:rPr>
          <w:rFonts w:ascii="Arial" w:eastAsia="Arial" w:hAnsi="Arial" w:cs="Arial"/>
          <w:sz w:val="21"/>
          <w:szCs w:val="21"/>
        </w:rPr>
        <w:t xml:space="preserve">also </w:t>
      </w:r>
      <w:r>
        <w:rPr>
          <w:rFonts w:ascii="Arial" w:eastAsia="Arial" w:hAnsi="Arial" w:cs="Arial"/>
          <w:sz w:val="21"/>
          <w:szCs w:val="21"/>
        </w:rPr>
        <w:t xml:space="preserve">available on the </w:t>
      </w:r>
      <w:r w:rsidR="00345331">
        <w:rPr>
          <w:rFonts w:ascii="Arial" w:eastAsia="Arial" w:hAnsi="Arial" w:cs="Arial"/>
          <w:sz w:val="21"/>
          <w:szCs w:val="21"/>
        </w:rPr>
        <w:t>C</w:t>
      </w:r>
      <w:r>
        <w:rPr>
          <w:rFonts w:ascii="Arial" w:eastAsia="Arial" w:hAnsi="Arial" w:cs="Arial"/>
          <w:sz w:val="21"/>
          <w:szCs w:val="21"/>
        </w:rPr>
        <w:t xml:space="preserve">ompany's </w:t>
      </w:r>
      <w:hyperlink r:id="rId8">
        <w:r>
          <w:rPr>
            <w:rFonts w:ascii="Arial" w:eastAsia="Arial" w:hAnsi="Arial" w:cs="Arial"/>
            <w:color w:val="1155CC"/>
            <w:sz w:val="21"/>
            <w:szCs w:val="21"/>
            <w:u w:val="single"/>
          </w:rPr>
          <w:t>official Verified Discussion Forum On AGORACOM</w:t>
        </w:r>
      </w:hyperlink>
      <w:r>
        <w:rPr>
          <w:rFonts w:ascii="Arial" w:eastAsia="Arial" w:hAnsi="Arial" w:cs="Arial"/>
          <w:sz w:val="21"/>
          <w:szCs w:val="21"/>
        </w:rPr>
        <w:t>, a moderated social media platform that enables civilized discussion and Q&amp;A between Management and Shareholders.</w:t>
      </w:r>
    </w:p>
    <w:p w14:paraId="450CFC25" w14:textId="77777777" w:rsidR="008000FA" w:rsidRDefault="008000FA">
      <w:pPr>
        <w:spacing w:after="0"/>
        <w:rPr>
          <w:rFonts w:ascii="Arial" w:eastAsia="Arial" w:hAnsi="Arial" w:cs="Arial"/>
          <w:sz w:val="21"/>
          <w:szCs w:val="21"/>
          <w:highlight w:val="white"/>
        </w:rPr>
      </w:pPr>
    </w:p>
    <w:p w14:paraId="0000002B" w14:textId="77777777" w:rsidR="00B02A52" w:rsidRDefault="00D0726C">
      <w:pPr>
        <w:rPr>
          <w:rFonts w:ascii="Arial" w:eastAsia="Arial" w:hAnsi="Arial" w:cs="Arial"/>
          <w:sz w:val="21"/>
          <w:szCs w:val="21"/>
          <w:highlight w:val="white"/>
        </w:rPr>
      </w:pPr>
      <w:r>
        <w:rPr>
          <w:rFonts w:ascii="Arial" w:eastAsia="Arial" w:hAnsi="Arial" w:cs="Arial"/>
          <w:sz w:val="21"/>
          <w:szCs w:val="21"/>
          <w:highlight w:val="white"/>
        </w:rPr>
        <w:t>Please visit www.star-navigation.com or contact</w:t>
      </w:r>
    </w:p>
    <w:p w14:paraId="0000002D" w14:textId="58E4EF32" w:rsidR="00B02A52" w:rsidRPr="00345331" w:rsidRDefault="00D0726C">
      <w:pPr>
        <w:rPr>
          <w:rFonts w:ascii="Arial" w:eastAsia="Arial" w:hAnsi="Arial" w:cs="Arial"/>
          <w:sz w:val="21"/>
          <w:szCs w:val="21"/>
          <w:highlight w:val="white"/>
        </w:rPr>
      </w:pPr>
      <w:r>
        <w:rPr>
          <w:rFonts w:ascii="Arial" w:eastAsia="Arial" w:hAnsi="Arial" w:cs="Arial"/>
          <w:sz w:val="21"/>
          <w:szCs w:val="21"/>
          <w:highlight w:val="white"/>
        </w:rPr>
        <w:t>Mr. Amir Bhatti, CEO at 1-416-252-2889 #230</w:t>
      </w:r>
      <w:r w:rsidR="00345331">
        <w:rPr>
          <w:rFonts w:ascii="Arial" w:eastAsia="Arial" w:hAnsi="Arial" w:cs="Arial"/>
          <w:sz w:val="21"/>
          <w:szCs w:val="21"/>
          <w:highlight w:val="white"/>
        </w:rPr>
        <w:t xml:space="preserve"> / </w:t>
      </w:r>
      <w:hyperlink r:id="rId9">
        <w:r w:rsidRPr="00345331">
          <w:rPr>
            <w:rFonts w:ascii="Arial" w:eastAsia="Arial" w:hAnsi="Arial" w:cs="Arial"/>
            <w:sz w:val="21"/>
            <w:szCs w:val="21"/>
            <w:highlight w:val="white"/>
          </w:rPr>
          <w:t>amir.bhatti@star-navigation.com</w:t>
        </w:r>
      </w:hyperlink>
      <w:r w:rsidRPr="00345331">
        <w:rPr>
          <w:rFonts w:ascii="Arial" w:eastAsia="Arial" w:hAnsi="Arial" w:cs="Arial"/>
          <w:sz w:val="21"/>
          <w:szCs w:val="21"/>
          <w:highlight w:val="white"/>
        </w:rPr>
        <w:t xml:space="preserve"> </w:t>
      </w:r>
    </w:p>
    <w:p w14:paraId="0000002E" w14:textId="77777777" w:rsidR="00B02A52" w:rsidRDefault="00B02A52">
      <w:pPr>
        <w:rPr>
          <w:rFonts w:ascii="Arial" w:eastAsia="Arial" w:hAnsi="Arial" w:cs="Arial"/>
        </w:rPr>
      </w:pPr>
    </w:p>
    <w:p w14:paraId="0000002F" w14:textId="77777777" w:rsidR="00B02A52" w:rsidRDefault="00B02A52">
      <w:pPr>
        <w:spacing w:line="276" w:lineRule="auto"/>
        <w:rPr>
          <w:rFonts w:ascii="Arial" w:eastAsia="Arial" w:hAnsi="Arial" w:cs="Arial"/>
          <w:b/>
        </w:rPr>
      </w:pPr>
    </w:p>
    <w:sectPr w:rsidR="00B02A5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05FC" w14:textId="77777777" w:rsidR="00BC35C2" w:rsidRDefault="00BC35C2">
      <w:pPr>
        <w:spacing w:after="0" w:line="240" w:lineRule="auto"/>
      </w:pPr>
      <w:r>
        <w:separator/>
      </w:r>
    </w:p>
  </w:endnote>
  <w:endnote w:type="continuationSeparator" w:id="0">
    <w:p w14:paraId="35A55E6A" w14:textId="77777777" w:rsidR="00BC35C2" w:rsidRDefault="00BC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B02A52" w:rsidRDefault="00B02A5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598D75FD" w:rsidR="00B02A52" w:rsidRDefault="00D0726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E7914">
      <w:rPr>
        <w:noProof/>
        <w:color w:val="000000"/>
      </w:rPr>
      <w:t>1</w:t>
    </w:r>
    <w:r>
      <w:rPr>
        <w:color w:val="000000"/>
      </w:rPr>
      <w:fldChar w:fldCharType="end"/>
    </w:r>
  </w:p>
  <w:p w14:paraId="00000036" w14:textId="77777777" w:rsidR="00B02A52" w:rsidRDefault="00B02A5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B02A52" w:rsidRDefault="00B02A5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ED6DC" w14:textId="77777777" w:rsidR="00BC35C2" w:rsidRDefault="00BC35C2">
      <w:pPr>
        <w:spacing w:after="0" w:line="240" w:lineRule="auto"/>
      </w:pPr>
      <w:r>
        <w:separator/>
      </w:r>
    </w:p>
  </w:footnote>
  <w:footnote w:type="continuationSeparator" w:id="0">
    <w:p w14:paraId="5B20640D" w14:textId="77777777" w:rsidR="00BC35C2" w:rsidRDefault="00BC3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B02A52" w:rsidRDefault="00B02A5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5DD9C7D9" w:rsidR="00B02A52" w:rsidRDefault="00B02A5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B02A52" w:rsidRDefault="00B02A52">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52"/>
    <w:rsid w:val="002E7914"/>
    <w:rsid w:val="00345331"/>
    <w:rsid w:val="004F7AA3"/>
    <w:rsid w:val="0054013C"/>
    <w:rsid w:val="007C6AE6"/>
    <w:rsid w:val="008000FA"/>
    <w:rsid w:val="008F4875"/>
    <w:rsid w:val="0091035C"/>
    <w:rsid w:val="00980F65"/>
    <w:rsid w:val="00A03139"/>
    <w:rsid w:val="00AF70B7"/>
    <w:rsid w:val="00B02A52"/>
    <w:rsid w:val="00BC35C2"/>
    <w:rsid w:val="00D0726C"/>
    <w:rsid w:val="00D63370"/>
    <w:rsid w:val="00D927FE"/>
    <w:rsid w:val="00FC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90E2D20"/>
  <w15:docId w15:val="{612B8DE9-46D6-4FF8-862D-DEC73EA1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6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CB1CC8"/>
    <w:rPr>
      <w:sz w:val="16"/>
      <w:szCs w:val="16"/>
    </w:rPr>
  </w:style>
  <w:style w:type="paragraph" w:styleId="CommentText">
    <w:name w:val="annotation text"/>
    <w:basedOn w:val="Normal"/>
    <w:link w:val="CommentTextChar"/>
    <w:uiPriority w:val="99"/>
    <w:unhideWhenUsed/>
    <w:rsid w:val="00CB1CC8"/>
    <w:pPr>
      <w:spacing w:line="240" w:lineRule="auto"/>
    </w:pPr>
    <w:rPr>
      <w:sz w:val="20"/>
      <w:szCs w:val="20"/>
    </w:rPr>
  </w:style>
  <w:style w:type="character" w:customStyle="1" w:styleId="CommentTextChar">
    <w:name w:val="Comment Text Char"/>
    <w:basedOn w:val="DefaultParagraphFont"/>
    <w:link w:val="CommentText"/>
    <w:uiPriority w:val="99"/>
    <w:rsid w:val="00CB1CC8"/>
    <w:rPr>
      <w:sz w:val="20"/>
      <w:szCs w:val="20"/>
    </w:rPr>
  </w:style>
  <w:style w:type="paragraph" w:styleId="CommentSubject">
    <w:name w:val="annotation subject"/>
    <w:basedOn w:val="CommentText"/>
    <w:next w:val="CommentText"/>
    <w:link w:val="CommentSubjectChar"/>
    <w:uiPriority w:val="99"/>
    <w:semiHidden/>
    <w:unhideWhenUsed/>
    <w:rsid w:val="00CB1CC8"/>
    <w:rPr>
      <w:b/>
      <w:bCs/>
    </w:rPr>
  </w:style>
  <w:style w:type="character" w:customStyle="1" w:styleId="CommentSubjectChar">
    <w:name w:val="Comment Subject Char"/>
    <w:basedOn w:val="CommentTextChar"/>
    <w:link w:val="CommentSubject"/>
    <w:uiPriority w:val="99"/>
    <w:semiHidden/>
    <w:rsid w:val="00CB1CC8"/>
    <w:rPr>
      <w:b/>
      <w:bCs/>
      <w:sz w:val="20"/>
      <w:szCs w:val="20"/>
    </w:rPr>
  </w:style>
  <w:style w:type="paragraph" w:styleId="BalloonText">
    <w:name w:val="Balloon Text"/>
    <w:basedOn w:val="Normal"/>
    <w:link w:val="BalloonTextChar"/>
    <w:uiPriority w:val="99"/>
    <w:semiHidden/>
    <w:unhideWhenUsed/>
    <w:rsid w:val="00CB1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CC8"/>
    <w:rPr>
      <w:rFonts w:ascii="Segoe UI" w:hAnsi="Segoe UI" w:cs="Segoe UI"/>
      <w:sz w:val="18"/>
      <w:szCs w:val="18"/>
    </w:rPr>
  </w:style>
  <w:style w:type="paragraph" w:styleId="Header">
    <w:name w:val="header"/>
    <w:basedOn w:val="Normal"/>
    <w:link w:val="HeaderChar"/>
    <w:uiPriority w:val="99"/>
    <w:unhideWhenUsed/>
    <w:rsid w:val="00A4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C6F"/>
  </w:style>
  <w:style w:type="paragraph" w:styleId="Footer">
    <w:name w:val="footer"/>
    <w:basedOn w:val="Normal"/>
    <w:link w:val="FooterChar"/>
    <w:uiPriority w:val="99"/>
    <w:unhideWhenUsed/>
    <w:rsid w:val="00A4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C6F"/>
  </w:style>
  <w:style w:type="paragraph" w:styleId="Revision">
    <w:name w:val="Revision"/>
    <w:hidden/>
    <w:uiPriority w:val="99"/>
    <w:semiHidden/>
    <w:rsid w:val="000A70C9"/>
    <w:pPr>
      <w:spacing w:after="0" w:line="240" w:lineRule="auto"/>
    </w:pPr>
  </w:style>
  <w:style w:type="character" w:styleId="Hyperlink">
    <w:name w:val="Hyperlink"/>
    <w:basedOn w:val="DefaultParagraphFont"/>
    <w:uiPriority w:val="99"/>
    <w:unhideWhenUsed/>
    <w:rsid w:val="00562EB6"/>
    <w:rPr>
      <w:color w:val="0563C1" w:themeColor="hyperlink"/>
      <w:u w:val="single"/>
    </w:rPr>
  </w:style>
  <w:style w:type="character" w:styleId="FollowedHyperlink">
    <w:name w:val="FollowedHyperlink"/>
    <w:basedOn w:val="DefaultParagraphFont"/>
    <w:uiPriority w:val="99"/>
    <w:semiHidden/>
    <w:unhideWhenUsed/>
    <w:rsid w:val="00562EB6"/>
    <w:rPr>
      <w:color w:val="954F72" w:themeColor="followedHyperlink"/>
      <w:u w:val="single"/>
    </w:rPr>
  </w:style>
  <w:style w:type="paragraph" w:styleId="ListParagraph">
    <w:name w:val="List Paragraph"/>
    <w:basedOn w:val="Normal"/>
    <w:uiPriority w:val="34"/>
    <w:qFormat/>
    <w:rsid w:val="008C56AC"/>
    <w:pPr>
      <w:ind w:left="720"/>
      <w:contextualSpacing/>
    </w:pPr>
  </w:style>
  <w:style w:type="character" w:customStyle="1" w:styleId="Mentionnonrsolue1">
    <w:name w:val="Mention non résolue1"/>
    <w:basedOn w:val="DefaultParagraphFont"/>
    <w:uiPriority w:val="99"/>
    <w:semiHidden/>
    <w:unhideWhenUsed/>
    <w:rsid w:val="00135430"/>
    <w:rPr>
      <w:color w:val="605E5C"/>
      <w:shd w:val="clear" w:color="auto" w:fill="E1DFDD"/>
    </w:rPr>
  </w:style>
  <w:style w:type="character" w:customStyle="1" w:styleId="Mentionnonrsolue2">
    <w:name w:val="Mention non résolue2"/>
    <w:basedOn w:val="DefaultParagraphFont"/>
    <w:uiPriority w:val="99"/>
    <w:semiHidden/>
    <w:unhideWhenUsed/>
    <w:rsid w:val="003D58BD"/>
    <w:rPr>
      <w:color w:val="605E5C"/>
      <w:shd w:val="clear" w:color="auto" w:fill="E1DFDD"/>
    </w:rPr>
  </w:style>
  <w:style w:type="paragraph" w:customStyle="1" w:styleId="yiv9364573247msonormal">
    <w:name w:val="yiv9364573247msonormal"/>
    <w:basedOn w:val="Normal"/>
    <w:rsid w:val="00512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2F34"/>
  </w:style>
  <w:style w:type="paragraph" w:styleId="NormalWeb">
    <w:name w:val="Normal (Web)"/>
    <w:basedOn w:val="Normal"/>
    <w:uiPriority w:val="99"/>
    <w:unhideWhenUsed/>
    <w:rsid w:val="00512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366DE"/>
    <w:rPr>
      <w:color w:val="605E5C"/>
      <w:shd w:val="clear" w:color="auto" w:fill="E1DFDD"/>
    </w:rPr>
  </w:style>
  <w:style w:type="paragraph" w:customStyle="1" w:styleId="Default">
    <w:name w:val="Default"/>
    <w:rsid w:val="006C327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97EF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goracom.com/ir/StarNavigationSystems/forums/discuss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innacleair.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ir.bhatti@star-navigatio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FqFReT354LSBfuQOhepL+J03Q==">AMUW2mUrH5ubOAjk3iTIhTNDg5hd8uZ6L7UqRrLfsxaWOjfE0IqMWn3wodwr4Xr5cfeZVm9+geu/WfKZqxrAwM4mYTPo3Dkj/bDMe0R6saIu3N7pS0YtNos=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Barney Lassche</dc:creator>
  <cp:lastModifiedBy>Randy Koroll</cp:lastModifiedBy>
  <cp:revision>4</cp:revision>
  <dcterms:created xsi:type="dcterms:W3CDTF">2022-04-28T02:31:00Z</dcterms:created>
  <dcterms:modified xsi:type="dcterms:W3CDTF">2022-04-28T11:54:00Z</dcterms:modified>
</cp:coreProperties>
</file>