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014C0" w14:textId="77777777" w:rsidR="00676B5C" w:rsidRDefault="004D220D">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noProof/>
          <w:color w:val="000000"/>
          <w:lang w:val="en-CA" w:eastAsia="en-CA"/>
        </w:rPr>
        <w:drawing>
          <wp:inline distT="0" distB="0" distL="0" distR="0" wp14:anchorId="54E76F72" wp14:editId="4DAB4733">
            <wp:extent cx="1869166" cy="94538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286547732" name="image1.png"/>
                    <pic:cNvPicPr/>
                  </pic:nvPicPr>
                  <pic:blipFill>
                    <a:blip r:embed="rId6"/>
                    <a:stretch>
                      <a:fillRect/>
                    </a:stretch>
                  </pic:blipFill>
                  <pic:spPr>
                    <a:xfrm>
                      <a:off x="0" y="0"/>
                      <a:ext cx="1869166" cy="945380"/>
                    </a:xfrm>
                    <a:prstGeom prst="rect">
                      <a:avLst/>
                    </a:prstGeom>
                  </pic:spPr>
                </pic:pic>
              </a:graphicData>
            </a:graphic>
          </wp:inline>
        </w:drawing>
      </w:r>
    </w:p>
    <w:p w14:paraId="6EC8DC18" w14:textId="77777777" w:rsidR="00676B5C" w:rsidRDefault="00676B5C">
      <w:pPr>
        <w:pBdr>
          <w:top w:val="nil"/>
          <w:left w:val="nil"/>
          <w:bottom w:val="nil"/>
          <w:right w:val="nil"/>
          <w:between w:val="nil"/>
        </w:pBdr>
        <w:spacing w:after="0" w:line="240" w:lineRule="auto"/>
        <w:rPr>
          <w:rFonts w:ascii="Arial" w:eastAsia="Arial" w:hAnsi="Arial" w:cs="Arial"/>
          <w:b/>
          <w:color w:val="000000"/>
        </w:rPr>
      </w:pPr>
    </w:p>
    <w:p w14:paraId="2AB07676" w14:textId="77777777" w:rsidR="00676B5C" w:rsidRDefault="00676B5C">
      <w:pPr>
        <w:pBdr>
          <w:top w:val="nil"/>
          <w:left w:val="nil"/>
          <w:bottom w:val="nil"/>
          <w:right w:val="nil"/>
          <w:between w:val="nil"/>
        </w:pBdr>
        <w:spacing w:after="0" w:line="240" w:lineRule="auto"/>
        <w:rPr>
          <w:rFonts w:ascii="Arial" w:eastAsia="Arial" w:hAnsi="Arial" w:cs="Arial"/>
          <w:b/>
          <w:color w:val="000000"/>
        </w:rPr>
      </w:pPr>
    </w:p>
    <w:p w14:paraId="4EBD5C84" w14:textId="77777777" w:rsidR="00676B5C" w:rsidRDefault="00676B5C">
      <w:pPr>
        <w:pBdr>
          <w:top w:val="nil"/>
          <w:left w:val="nil"/>
          <w:bottom w:val="nil"/>
          <w:right w:val="nil"/>
          <w:between w:val="nil"/>
        </w:pBdr>
        <w:spacing w:after="0" w:line="240" w:lineRule="auto"/>
        <w:rPr>
          <w:rFonts w:ascii="Arial" w:eastAsia="Arial" w:hAnsi="Arial" w:cs="Arial"/>
          <w:b/>
          <w:color w:val="000000"/>
        </w:rPr>
      </w:pPr>
    </w:p>
    <w:p w14:paraId="51931103" w14:textId="77777777" w:rsidR="00676B5C" w:rsidRDefault="004D220D">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NEWS RELEASE</w:t>
      </w:r>
    </w:p>
    <w:p w14:paraId="120090DC" w14:textId="77777777" w:rsidR="00676B5C" w:rsidRDefault="00676B5C">
      <w:pPr>
        <w:pBdr>
          <w:top w:val="nil"/>
          <w:left w:val="nil"/>
          <w:bottom w:val="nil"/>
          <w:right w:val="nil"/>
          <w:between w:val="nil"/>
        </w:pBdr>
        <w:spacing w:after="0" w:line="240" w:lineRule="auto"/>
        <w:rPr>
          <w:rFonts w:ascii="Arial" w:eastAsia="Arial" w:hAnsi="Arial" w:cs="Arial"/>
          <w:b/>
          <w:color w:val="000000"/>
        </w:rPr>
      </w:pPr>
    </w:p>
    <w:p w14:paraId="3AC2098F" w14:textId="77777777" w:rsidR="00676B5C" w:rsidRDefault="00676B5C">
      <w:pPr>
        <w:pBdr>
          <w:top w:val="nil"/>
          <w:left w:val="nil"/>
          <w:bottom w:val="nil"/>
          <w:right w:val="nil"/>
          <w:between w:val="nil"/>
        </w:pBdr>
        <w:spacing w:after="0" w:line="240" w:lineRule="auto"/>
        <w:rPr>
          <w:rFonts w:ascii="Arial" w:eastAsia="Arial" w:hAnsi="Arial" w:cs="Arial"/>
          <w:b/>
          <w:color w:val="000000"/>
          <w:sz w:val="24"/>
          <w:szCs w:val="24"/>
        </w:rPr>
      </w:pPr>
    </w:p>
    <w:p w14:paraId="27D36B4C" w14:textId="7B80A0AC" w:rsidR="00676B5C" w:rsidRDefault="004D220D" w:rsidP="006D2DCD">
      <w:pPr>
        <w:pBdr>
          <w:top w:val="nil"/>
          <w:left w:val="nil"/>
          <w:bottom w:val="nil"/>
          <w:right w:val="nil"/>
          <w:between w:val="nil"/>
        </w:pBdr>
        <w:spacing w:after="0" w:line="240" w:lineRule="auto"/>
        <w:jc w:val="center"/>
        <w:rPr>
          <w:rFonts w:ascii="Arial" w:eastAsia="Arial" w:hAnsi="Arial" w:cs="Arial"/>
          <w:b/>
          <w:color w:val="000000"/>
          <w:sz w:val="24"/>
          <w:szCs w:val="24"/>
        </w:rPr>
      </w:pPr>
      <w:r w:rsidRPr="00B6791C">
        <w:rPr>
          <w:rFonts w:ascii="Arial" w:eastAsia="Arial" w:hAnsi="Arial" w:cs="Arial"/>
          <w:b/>
          <w:color w:val="000000"/>
          <w:sz w:val="24"/>
          <w:szCs w:val="24"/>
        </w:rPr>
        <w:t xml:space="preserve">FSD Pharma </w:t>
      </w:r>
      <w:r w:rsidR="0042509C">
        <w:rPr>
          <w:rFonts w:ascii="Arial" w:eastAsia="Arial" w:hAnsi="Arial" w:cs="Arial"/>
          <w:b/>
          <w:color w:val="000000"/>
          <w:sz w:val="24"/>
          <w:szCs w:val="24"/>
        </w:rPr>
        <w:t>to Present at the H.C. Wainwright</w:t>
      </w:r>
      <w:r w:rsidR="00EF7D57">
        <w:rPr>
          <w:rFonts w:ascii="Arial" w:eastAsia="Arial" w:hAnsi="Arial" w:cs="Arial"/>
          <w:b/>
          <w:color w:val="000000"/>
          <w:sz w:val="24"/>
          <w:szCs w:val="24"/>
        </w:rPr>
        <w:t xml:space="preserve"> </w:t>
      </w:r>
      <w:r w:rsidR="00AA254B">
        <w:rPr>
          <w:rFonts w:ascii="Arial" w:eastAsia="Arial" w:hAnsi="Arial" w:cs="Arial"/>
          <w:b/>
          <w:color w:val="000000"/>
          <w:sz w:val="24"/>
          <w:szCs w:val="24"/>
        </w:rPr>
        <w:t>Bioconnect</w:t>
      </w:r>
      <w:r w:rsidR="0042509C">
        <w:rPr>
          <w:rFonts w:ascii="Arial" w:eastAsia="Arial" w:hAnsi="Arial" w:cs="Arial"/>
          <w:b/>
          <w:color w:val="000000"/>
          <w:sz w:val="24"/>
          <w:szCs w:val="24"/>
        </w:rPr>
        <w:t xml:space="preserve"> </w:t>
      </w:r>
      <w:r w:rsidR="008616B3">
        <w:rPr>
          <w:rFonts w:ascii="Arial" w:eastAsia="Arial" w:hAnsi="Arial" w:cs="Arial"/>
          <w:b/>
          <w:color w:val="000000"/>
          <w:sz w:val="24"/>
          <w:szCs w:val="24"/>
        </w:rPr>
        <w:t xml:space="preserve">Conference on </w:t>
      </w:r>
      <w:r w:rsidR="00AA254B">
        <w:rPr>
          <w:rFonts w:ascii="Arial" w:eastAsia="Arial" w:hAnsi="Arial" w:cs="Arial"/>
          <w:b/>
          <w:color w:val="000000"/>
          <w:sz w:val="24"/>
          <w:szCs w:val="24"/>
        </w:rPr>
        <w:t>January</w:t>
      </w:r>
      <w:r w:rsidR="008616B3">
        <w:rPr>
          <w:rFonts w:ascii="Arial" w:eastAsia="Arial" w:hAnsi="Arial" w:cs="Arial"/>
          <w:b/>
          <w:color w:val="000000"/>
          <w:sz w:val="24"/>
          <w:szCs w:val="24"/>
        </w:rPr>
        <w:t xml:space="preserve"> </w:t>
      </w:r>
      <w:r w:rsidR="00AA254B">
        <w:rPr>
          <w:rFonts w:ascii="Arial" w:eastAsia="Arial" w:hAnsi="Arial" w:cs="Arial"/>
          <w:b/>
          <w:color w:val="000000"/>
          <w:sz w:val="24"/>
          <w:szCs w:val="24"/>
        </w:rPr>
        <w:t>10-13</w:t>
      </w:r>
      <w:r w:rsidR="00AA254B" w:rsidRPr="00AA254B">
        <w:rPr>
          <w:rFonts w:ascii="Arial" w:eastAsia="Arial" w:hAnsi="Arial" w:cs="Arial"/>
          <w:b/>
          <w:color w:val="000000"/>
          <w:sz w:val="24"/>
          <w:szCs w:val="24"/>
          <w:vertAlign w:val="superscript"/>
        </w:rPr>
        <w:t>th</w:t>
      </w:r>
      <w:r w:rsidR="00AA254B">
        <w:rPr>
          <w:rFonts w:ascii="Arial" w:eastAsia="Arial" w:hAnsi="Arial" w:cs="Arial"/>
          <w:b/>
          <w:color w:val="000000"/>
          <w:sz w:val="24"/>
          <w:szCs w:val="24"/>
        </w:rPr>
        <w:t xml:space="preserve"> </w:t>
      </w:r>
    </w:p>
    <w:p w14:paraId="5BCE01F8" w14:textId="77777777" w:rsidR="006D2DCD" w:rsidRDefault="006D2DCD">
      <w:pPr>
        <w:pBdr>
          <w:top w:val="nil"/>
          <w:left w:val="nil"/>
          <w:bottom w:val="nil"/>
          <w:right w:val="nil"/>
          <w:between w:val="nil"/>
        </w:pBdr>
        <w:spacing w:after="0" w:line="240" w:lineRule="auto"/>
        <w:rPr>
          <w:rFonts w:ascii="Arial" w:eastAsia="Arial" w:hAnsi="Arial" w:cs="Arial"/>
          <w:b/>
          <w:color w:val="000000"/>
        </w:rPr>
      </w:pPr>
    </w:p>
    <w:p w14:paraId="2483A843" w14:textId="7B3D0B0F" w:rsidR="00871D24" w:rsidRDefault="004D220D" w:rsidP="00E37583">
      <w:pPr>
        <w:pBdr>
          <w:top w:val="nil"/>
          <w:left w:val="nil"/>
          <w:bottom w:val="nil"/>
          <w:right w:val="nil"/>
          <w:between w:val="nil"/>
        </w:pBdr>
        <w:spacing w:after="0" w:line="240" w:lineRule="auto"/>
        <w:jc w:val="both"/>
        <w:rPr>
          <w:color w:val="000000"/>
        </w:rPr>
      </w:pPr>
      <w:r>
        <w:rPr>
          <w:b/>
          <w:color w:val="000000"/>
        </w:rPr>
        <w:t xml:space="preserve">Toronto, </w:t>
      </w:r>
      <w:r w:rsidR="00AA254B">
        <w:rPr>
          <w:b/>
        </w:rPr>
        <w:t>Janu</w:t>
      </w:r>
      <w:r w:rsidR="00296286">
        <w:rPr>
          <w:b/>
        </w:rPr>
        <w:t>ary</w:t>
      </w:r>
      <w:r w:rsidR="00672D94">
        <w:rPr>
          <w:b/>
        </w:rPr>
        <w:t xml:space="preserve"> </w:t>
      </w:r>
      <w:r w:rsidR="00296286">
        <w:rPr>
          <w:b/>
        </w:rPr>
        <w:t>4</w:t>
      </w:r>
      <w:r>
        <w:rPr>
          <w:b/>
          <w:color w:val="000000"/>
        </w:rPr>
        <w:t>, 202</w:t>
      </w:r>
      <w:r w:rsidR="00296286">
        <w:rPr>
          <w:b/>
          <w:color w:val="000000"/>
        </w:rPr>
        <w:t>2</w:t>
      </w:r>
      <w:r>
        <w:rPr>
          <w:color w:val="000000"/>
        </w:rPr>
        <w:t xml:space="preserve"> – </w:t>
      </w:r>
      <w:r w:rsidRPr="00AA485D">
        <w:rPr>
          <w:color w:val="000000"/>
        </w:rPr>
        <w:t>FSD Pharma Inc. (NASDAQ: HUGE) (CSE: HUGE) (FRA: 0K9</w:t>
      </w:r>
      <w:r w:rsidR="006E5186">
        <w:rPr>
          <w:color w:val="000000"/>
        </w:rPr>
        <w:t>A</w:t>
      </w:r>
      <w:r w:rsidRPr="00AA485D">
        <w:rPr>
          <w:color w:val="000000"/>
        </w:rPr>
        <w:t>) (“</w:t>
      </w:r>
      <w:r w:rsidRPr="00AA485D">
        <w:rPr>
          <w:b/>
          <w:bCs/>
          <w:color w:val="000000"/>
        </w:rPr>
        <w:t>FSD Pharma</w:t>
      </w:r>
      <w:r w:rsidRPr="00AA485D">
        <w:rPr>
          <w:color w:val="000000"/>
        </w:rPr>
        <w:t>” or the “</w:t>
      </w:r>
      <w:r w:rsidRPr="00AA485D">
        <w:rPr>
          <w:b/>
          <w:bCs/>
          <w:color w:val="000000"/>
        </w:rPr>
        <w:t>Company</w:t>
      </w:r>
      <w:r w:rsidRPr="00AA485D">
        <w:rPr>
          <w:color w:val="000000"/>
        </w:rPr>
        <w:t xml:space="preserve">”), a life sciences holding company dedicated to building a portfolio of assets and biotech solutions, announced today </w:t>
      </w:r>
      <w:r w:rsidR="00195829">
        <w:rPr>
          <w:color w:val="000000"/>
        </w:rPr>
        <w:t xml:space="preserve">that </w:t>
      </w:r>
      <w:r w:rsidR="00BC4F1B" w:rsidRPr="00BC4F1B">
        <w:rPr>
          <w:color w:val="000000"/>
        </w:rPr>
        <w:t xml:space="preserve">Anthony Durkacz, Interim CEO of FSD Pharma, </w:t>
      </w:r>
      <w:r w:rsidR="00BC4F1B">
        <w:rPr>
          <w:color w:val="000000"/>
        </w:rPr>
        <w:t xml:space="preserve">will </w:t>
      </w:r>
      <w:r w:rsidR="00E37583">
        <w:rPr>
          <w:color w:val="000000"/>
        </w:rPr>
        <w:t>present</w:t>
      </w:r>
      <w:r w:rsidR="00CB25F0">
        <w:rPr>
          <w:color w:val="000000"/>
        </w:rPr>
        <w:t xml:space="preserve"> </w:t>
      </w:r>
      <w:r w:rsidR="00E37583">
        <w:rPr>
          <w:color w:val="000000"/>
        </w:rPr>
        <w:t>at</w:t>
      </w:r>
      <w:r w:rsidR="00BC4F1B" w:rsidRPr="00BC4F1B">
        <w:rPr>
          <w:color w:val="000000"/>
        </w:rPr>
        <w:t xml:space="preserve"> the </w:t>
      </w:r>
      <w:r w:rsidR="00BC4F1B">
        <w:rPr>
          <w:color w:val="000000"/>
        </w:rPr>
        <w:t>H.C. Wainwright</w:t>
      </w:r>
      <w:r w:rsidR="008616B3">
        <w:rPr>
          <w:color w:val="000000"/>
        </w:rPr>
        <w:t xml:space="preserve"> </w:t>
      </w:r>
      <w:r w:rsidR="00296286">
        <w:rPr>
          <w:color w:val="000000"/>
        </w:rPr>
        <w:t>Bioconnect</w:t>
      </w:r>
      <w:r w:rsidR="00BC4F1B">
        <w:rPr>
          <w:color w:val="000000"/>
        </w:rPr>
        <w:t xml:space="preserve"> Conference</w:t>
      </w:r>
      <w:r w:rsidR="00BC4F1B" w:rsidRPr="00BC4F1B">
        <w:rPr>
          <w:color w:val="000000"/>
        </w:rPr>
        <w:t xml:space="preserve"> to be held </w:t>
      </w:r>
      <w:r w:rsidR="00BA2B3B">
        <w:rPr>
          <w:color w:val="000000"/>
        </w:rPr>
        <w:t xml:space="preserve">virtually </w:t>
      </w:r>
      <w:r w:rsidR="00BC4F1B" w:rsidRPr="00BC4F1B">
        <w:rPr>
          <w:color w:val="000000"/>
        </w:rPr>
        <w:t xml:space="preserve">on </w:t>
      </w:r>
      <w:r w:rsidR="00296286">
        <w:rPr>
          <w:color w:val="000000"/>
        </w:rPr>
        <w:t>January 10-13,</w:t>
      </w:r>
      <w:r w:rsidR="00BC4F1B" w:rsidRPr="00BC4F1B">
        <w:rPr>
          <w:color w:val="000000"/>
        </w:rPr>
        <w:t xml:space="preserve"> 202</w:t>
      </w:r>
      <w:r w:rsidR="00296286">
        <w:rPr>
          <w:color w:val="000000"/>
        </w:rPr>
        <w:t>2</w:t>
      </w:r>
      <w:r w:rsidR="00BC4F1B" w:rsidRPr="00BC4F1B">
        <w:rPr>
          <w:color w:val="000000"/>
        </w:rPr>
        <w:t>.</w:t>
      </w:r>
      <w:r w:rsidR="00E37583">
        <w:rPr>
          <w:color w:val="000000"/>
        </w:rPr>
        <w:t xml:space="preserve"> </w:t>
      </w:r>
      <w:r w:rsidR="00871D24" w:rsidRPr="00871D24">
        <w:rPr>
          <w:color w:val="000000"/>
        </w:rPr>
        <w:t xml:space="preserve">Mr. </w:t>
      </w:r>
      <w:proofErr w:type="spellStart"/>
      <w:r w:rsidR="00871D24" w:rsidRPr="00871D24">
        <w:rPr>
          <w:color w:val="000000"/>
        </w:rPr>
        <w:t>Durkacz</w:t>
      </w:r>
      <w:r w:rsidR="00C15495">
        <w:rPr>
          <w:color w:val="000000"/>
        </w:rPr>
        <w:t>’s</w:t>
      </w:r>
      <w:proofErr w:type="spellEnd"/>
      <w:r w:rsidR="00C15495">
        <w:rPr>
          <w:color w:val="000000"/>
        </w:rPr>
        <w:t xml:space="preserve"> presentation </w:t>
      </w:r>
      <w:r w:rsidR="00871D24" w:rsidRPr="00871D24">
        <w:rPr>
          <w:color w:val="000000"/>
        </w:rPr>
        <w:t xml:space="preserve">will </w:t>
      </w:r>
      <w:r w:rsidR="007260E2">
        <w:rPr>
          <w:color w:val="000000"/>
        </w:rPr>
        <w:t>be available on-demand for conference attendees starting at 7:00 a.m. ET</w:t>
      </w:r>
      <w:r w:rsidR="00012E7C">
        <w:rPr>
          <w:color w:val="000000"/>
        </w:rPr>
        <w:t xml:space="preserve"> on January 10, 2022</w:t>
      </w:r>
      <w:r w:rsidR="00F5606C">
        <w:rPr>
          <w:color w:val="000000"/>
        </w:rPr>
        <w:t xml:space="preserve">. To register, please </w:t>
      </w:r>
      <w:hyperlink r:id="rId7" w:history="1">
        <w:r w:rsidR="00EF6198" w:rsidRPr="00EF6198">
          <w:rPr>
            <w:rStyle w:val="Hyperlink"/>
          </w:rPr>
          <w:t>click here</w:t>
        </w:r>
      </w:hyperlink>
      <w:r w:rsidR="00EF6198">
        <w:rPr>
          <w:color w:val="000000"/>
        </w:rPr>
        <w:t>.</w:t>
      </w:r>
    </w:p>
    <w:p w14:paraId="374EE13A" w14:textId="77777777" w:rsidR="00871D24" w:rsidRDefault="00871D24" w:rsidP="00871D24">
      <w:pPr>
        <w:spacing w:after="0"/>
        <w:rPr>
          <w:color w:val="000000"/>
        </w:rPr>
      </w:pPr>
    </w:p>
    <w:p w14:paraId="08C7DC72" w14:textId="4101A04F" w:rsidR="00220A22" w:rsidRDefault="00195829" w:rsidP="00C15495">
      <w:pPr>
        <w:spacing w:after="0"/>
        <w:rPr>
          <w:color w:val="000000"/>
        </w:rPr>
      </w:pPr>
      <w:r w:rsidRPr="00195829">
        <w:rPr>
          <w:color w:val="000000"/>
        </w:rPr>
        <w:t xml:space="preserve">For more information about the conference, or to schedule a one-on-one meeting with FSD's management team, please contact KCSA Strategic Communications at </w:t>
      </w:r>
      <w:hyperlink r:id="rId8" w:history="1">
        <w:r w:rsidR="00ED3BAE" w:rsidRPr="00B52999">
          <w:rPr>
            <w:rStyle w:val="Hyperlink"/>
          </w:rPr>
          <w:t>FSDPharma@kcsa.com</w:t>
        </w:r>
      </w:hyperlink>
      <w:r w:rsidRPr="00195829">
        <w:rPr>
          <w:color w:val="000000"/>
        </w:rPr>
        <w:t>.</w:t>
      </w:r>
    </w:p>
    <w:p w14:paraId="6BE407B6" w14:textId="77777777" w:rsidR="00220A22" w:rsidRPr="00AA485D" w:rsidRDefault="00220A22" w:rsidP="00AA485D">
      <w:pPr>
        <w:pBdr>
          <w:top w:val="nil"/>
          <w:left w:val="nil"/>
          <w:bottom w:val="nil"/>
          <w:right w:val="nil"/>
          <w:between w:val="nil"/>
        </w:pBdr>
        <w:spacing w:after="0" w:line="240" w:lineRule="auto"/>
        <w:jc w:val="both"/>
        <w:rPr>
          <w:color w:val="000000"/>
        </w:rPr>
      </w:pPr>
    </w:p>
    <w:p w14:paraId="308FD582" w14:textId="77777777" w:rsidR="00AA485D" w:rsidRPr="00AA485D" w:rsidRDefault="004D220D" w:rsidP="00AA485D">
      <w:pPr>
        <w:pBdr>
          <w:top w:val="nil"/>
          <w:left w:val="nil"/>
          <w:bottom w:val="nil"/>
          <w:right w:val="nil"/>
          <w:between w:val="nil"/>
        </w:pBdr>
        <w:spacing w:after="0" w:line="240" w:lineRule="auto"/>
        <w:jc w:val="both"/>
        <w:rPr>
          <w:b/>
          <w:bCs/>
          <w:color w:val="000000"/>
        </w:rPr>
      </w:pPr>
      <w:r w:rsidRPr="00AA485D">
        <w:rPr>
          <w:b/>
          <w:bCs/>
          <w:color w:val="000000"/>
        </w:rPr>
        <w:t>About FSD Pharma</w:t>
      </w:r>
    </w:p>
    <w:p w14:paraId="18FE9B8B" w14:textId="77777777" w:rsidR="00AA485D" w:rsidRPr="00AA485D" w:rsidRDefault="00AA485D" w:rsidP="00AA485D">
      <w:pPr>
        <w:pBdr>
          <w:top w:val="nil"/>
          <w:left w:val="nil"/>
          <w:bottom w:val="nil"/>
          <w:right w:val="nil"/>
          <w:between w:val="nil"/>
        </w:pBdr>
        <w:spacing w:after="0" w:line="240" w:lineRule="auto"/>
        <w:jc w:val="both"/>
        <w:rPr>
          <w:color w:val="000000"/>
        </w:rPr>
      </w:pPr>
    </w:p>
    <w:p w14:paraId="0C03AFA8" w14:textId="57635451" w:rsidR="00676B5C" w:rsidRDefault="006E5186" w:rsidP="00F5606C">
      <w:pPr>
        <w:spacing w:after="0"/>
        <w:rPr>
          <w:color w:val="000000"/>
        </w:rPr>
      </w:pPr>
      <w:r w:rsidRPr="006E5186">
        <w:rPr>
          <w:color w:val="000000"/>
        </w:rPr>
        <w:t>FSD Pharma Inc. is a biotechnology company with three drug candidates in different stages of development. FSD BioSciences, Inc. (“FSD BioSciences”), a wholly owned subsidiary, is focused on pharmaceutical research and development of its lead compound, ultra-micronized palmitoyl ethylamine (“PEA”) or FSD-PEA (formerly called FSD-201). Lucid Psycheceuticals Inc. (“Lucid”), a wholly owned subsidiary, is focused on the research and development of its lead compounds, Lucid-PSYCH (formerly Lucid-201) and Lucid-MS (formerly Lucid-21-302). Lucid PSYCH is a molecular compound identified for the potential treatment of mental health disorders. Lucid-MS is a molecular compound identified for the potential treatment of neurodegenerative disorders.</w:t>
      </w:r>
    </w:p>
    <w:p w14:paraId="18A67CEC" w14:textId="461326E0" w:rsidR="006E5186" w:rsidRDefault="006E5186" w:rsidP="00F5606C">
      <w:pPr>
        <w:spacing w:after="0"/>
        <w:rPr>
          <w:color w:val="000000"/>
        </w:rPr>
      </w:pPr>
    </w:p>
    <w:p w14:paraId="6F938CA1" w14:textId="77777777" w:rsidR="006E5186" w:rsidRPr="006E5186" w:rsidRDefault="006E5186" w:rsidP="006E5186">
      <w:pPr>
        <w:spacing w:after="0"/>
        <w:rPr>
          <w:b/>
          <w:bCs/>
          <w:color w:val="000000"/>
          <w:lang w:val="en-CA"/>
        </w:rPr>
      </w:pPr>
      <w:r w:rsidRPr="006E5186">
        <w:rPr>
          <w:b/>
          <w:bCs/>
          <w:color w:val="000000"/>
          <w:lang w:val="en-CA"/>
        </w:rPr>
        <w:t>Forward Looking Information</w:t>
      </w:r>
    </w:p>
    <w:p w14:paraId="0A86DEA6" w14:textId="77777777" w:rsidR="006E5186" w:rsidRPr="006E5186" w:rsidRDefault="006E5186" w:rsidP="006E5186">
      <w:pPr>
        <w:spacing w:after="0"/>
        <w:rPr>
          <w:color w:val="000000"/>
          <w:lang w:val="en-CA"/>
        </w:rPr>
      </w:pPr>
    </w:p>
    <w:p w14:paraId="731837FB" w14:textId="77777777" w:rsidR="006E5186" w:rsidRPr="006E5186" w:rsidRDefault="006E5186" w:rsidP="006E5186">
      <w:pPr>
        <w:spacing w:after="0"/>
        <w:rPr>
          <w:color w:val="000000"/>
          <w:lang w:val="en-CA"/>
        </w:rPr>
      </w:pPr>
      <w:r w:rsidRPr="006E5186">
        <w:rPr>
          <w:color w:val="000000"/>
          <w:lang w:val="en-CA"/>
        </w:rPr>
        <w:t xml:space="preserve">Certain statements contained herein are “forward-looking statements.” Often, but not always, forward-looking statement can be identified </w:t>
      </w:r>
      <w:proofErr w:type="gramStart"/>
      <w:r w:rsidRPr="006E5186">
        <w:rPr>
          <w:color w:val="000000"/>
          <w:lang w:val="en-CA"/>
        </w:rPr>
        <w:t>by the use of</w:t>
      </w:r>
      <w:proofErr w:type="gramEnd"/>
      <w:r w:rsidRPr="006E5186">
        <w:rPr>
          <w:color w:val="000000"/>
          <w:lang w:val="en-CA"/>
        </w:rPr>
        <w:t xml:space="preserve"> words such as “plans”, “expects”, “expected”, “scheduled”, “estimates”, “intends”, “anticipates”, “hopes”, “planned” or “believes”, or variations of such words and phrases, or states that certain actions, events or results “may”, “could”, “would”, “might”, “potentially” or “will” be taken, occur or be achieved. Forward-looking statements contained in this press release include the comments made with respect to the Company’s normal course issuer bid, advancing the Company’s research and efforts to enhance shareholder value. FSD cannot give any </w:t>
      </w:r>
      <w:r w:rsidRPr="006E5186">
        <w:rPr>
          <w:color w:val="000000"/>
          <w:lang w:val="en-CA"/>
        </w:rPr>
        <w:lastRenderedPageBreak/>
        <w:t>assurance that such forward-looking statements will prove to have been correct. The reader is cautioned not to place undue reliance on these forward-looking statements, which speak only as of the date of this press release.</w:t>
      </w:r>
    </w:p>
    <w:p w14:paraId="03288270" w14:textId="77777777" w:rsidR="006E5186" w:rsidRPr="006E5186" w:rsidRDefault="006E5186" w:rsidP="006E5186">
      <w:pPr>
        <w:spacing w:after="0"/>
        <w:rPr>
          <w:color w:val="000000"/>
          <w:lang w:val="en-CA"/>
        </w:rPr>
      </w:pPr>
    </w:p>
    <w:p w14:paraId="4420A5AE" w14:textId="77777777" w:rsidR="006E5186" w:rsidRPr="006E5186" w:rsidRDefault="006E5186" w:rsidP="006E5186">
      <w:pPr>
        <w:spacing w:after="0"/>
        <w:rPr>
          <w:color w:val="000000"/>
          <w:lang w:val="en-CA"/>
        </w:rPr>
      </w:pPr>
      <w:r w:rsidRPr="006E5186">
        <w:rPr>
          <w:color w:val="000000"/>
          <w:lang w:val="en-CA"/>
        </w:rPr>
        <w:t>Since forward-looking statements relate to future events and conditions, by their very nature they require making assumptions and involve inherent risks and uncertainties. The Company cautions that although it is believed that the assumptions are reasonable in the circumstances, these risks and uncertainties give rise to the possibility that actual results may differ materially from the expectations set out in the forward-looking statements. Factors that may cause such material differences include without limitation: the fact that the drug development efforts of both Lucid and FSD BioSciences are at a very early stage; the fact that preclinical drug development is uncertain, and the drug product candidates of Lucid and FSD BioSciences may never advance to clinical trials; the fact that results of preclinical studies and early-stage clinical trials may not be predictive of the results of later stage clinical trials; the uncertain outcome, cost, and timing of product development activities, preclinical studies and clinical trials of Lucid and FSD BioSciences; the uncertain clinical development process, including the risk that clinical trials may not have an effective design or generate positive results; the potential inability to obtain or maintain regulatory approval of the drug product candidates of Lucid and FSD BioSciences; the introduction of competing drugs that are safer, more effective or less expensive than, or otherwise superior to, the drug product candidates of Lucid and FSD BioSciences; the initiation, conduct, and completion of preclinical studies and clinical trials may be delayed, adversely affected, or impacted by COVID-19 related issues; the potential inability to obtain adequate financing; the potential inability to obtain or maintain intellectual property protection for the drug product candidates of Lucid and FSD BioSciences; and other risks. Further information regarding factors that may cause actual results to differ materially are included in the Company’s annual and other reports filed from time to time with the Canadian Securities Administrators on SEDAR (www.sedar.com) and with the U.S. Securities and Exchange Commission on EDGAR (www.sec.gov) under the heading “Risk Factors.” Any forward-looking statement contained in this release speaks only as of its date. The Company does not undertake to update any forward-looking statements, except to the extent required by applicable securities laws.</w:t>
      </w:r>
    </w:p>
    <w:p w14:paraId="3380D763" w14:textId="77777777" w:rsidR="006E5186" w:rsidRPr="006E5186" w:rsidRDefault="006E5186" w:rsidP="006E5186">
      <w:pPr>
        <w:spacing w:after="0"/>
        <w:rPr>
          <w:i/>
          <w:iCs/>
          <w:color w:val="000000"/>
          <w:lang w:val="en-CA"/>
        </w:rPr>
      </w:pPr>
    </w:p>
    <w:p w14:paraId="70D3ACE8" w14:textId="77777777" w:rsidR="006E5186" w:rsidRPr="006E5186" w:rsidRDefault="006E5186" w:rsidP="006E5186">
      <w:pPr>
        <w:spacing w:after="0"/>
        <w:rPr>
          <w:color w:val="000000"/>
          <w:lang w:val="en-CA"/>
        </w:rPr>
      </w:pPr>
      <w:r w:rsidRPr="006E5186">
        <w:rPr>
          <w:b/>
          <w:color w:val="000000"/>
          <w:lang w:val="en-CA"/>
        </w:rPr>
        <w:t>For further information:</w:t>
      </w:r>
      <w:r w:rsidRPr="006E5186">
        <w:rPr>
          <w:color w:val="000000"/>
          <w:lang w:val="en-CA"/>
        </w:rPr>
        <w:t xml:space="preserve"> </w:t>
      </w:r>
    </w:p>
    <w:p w14:paraId="039D261D" w14:textId="77777777" w:rsidR="006E5186" w:rsidRPr="006E5186" w:rsidRDefault="006E5186" w:rsidP="006E5186">
      <w:pPr>
        <w:spacing w:after="0"/>
        <w:rPr>
          <w:color w:val="000000"/>
          <w:lang w:val="en-CA"/>
        </w:rPr>
      </w:pPr>
    </w:p>
    <w:p w14:paraId="3ECBD451" w14:textId="77777777" w:rsidR="006E5186" w:rsidRPr="006E5186" w:rsidRDefault="006E5186" w:rsidP="006E5186">
      <w:pPr>
        <w:spacing w:after="0"/>
        <w:rPr>
          <w:color w:val="000000"/>
          <w:lang w:val="en-CA"/>
        </w:rPr>
      </w:pPr>
      <w:r w:rsidRPr="006E5186">
        <w:rPr>
          <w:color w:val="000000"/>
          <w:lang w:val="en-CA"/>
        </w:rPr>
        <w:t xml:space="preserve">Zeeshan Saeed, </w:t>
      </w:r>
      <w:bookmarkStart w:id="0" w:name="_Hlk89882655"/>
      <w:r w:rsidRPr="006E5186">
        <w:rPr>
          <w:color w:val="000000"/>
          <w:lang w:val="en-CA"/>
        </w:rPr>
        <w:t>Founder, President and Executive Co-Chairman of the Board, FSD Pharma Inc.</w:t>
      </w:r>
      <w:bookmarkEnd w:id="0"/>
      <w:r w:rsidRPr="006E5186">
        <w:rPr>
          <w:color w:val="000000"/>
          <w:lang w:val="en-CA"/>
        </w:rPr>
        <w:br/>
        <w:t xml:space="preserve">Email: </w:t>
      </w:r>
      <w:hyperlink r:id="rId9" w:history="1">
        <w:r w:rsidRPr="006E5186">
          <w:rPr>
            <w:rStyle w:val="Hyperlink"/>
            <w:lang w:val="en-CA"/>
          </w:rPr>
          <w:t>Zsaeed@fsdpharma.com</w:t>
        </w:r>
      </w:hyperlink>
      <w:r w:rsidRPr="006E5186">
        <w:rPr>
          <w:color w:val="000000"/>
          <w:lang w:val="en-CA"/>
        </w:rPr>
        <w:t xml:space="preserve"> </w:t>
      </w:r>
    </w:p>
    <w:p w14:paraId="2C9D0098" w14:textId="77777777" w:rsidR="006E5186" w:rsidRPr="006E5186" w:rsidRDefault="006E5186" w:rsidP="006E5186">
      <w:pPr>
        <w:spacing w:after="0"/>
        <w:rPr>
          <w:color w:val="000000"/>
          <w:lang w:val="en-CA"/>
        </w:rPr>
      </w:pPr>
      <w:r w:rsidRPr="006E5186">
        <w:rPr>
          <w:color w:val="000000"/>
          <w:lang w:val="en-CA"/>
        </w:rPr>
        <w:t>Telephone: (416) 854-8884</w:t>
      </w:r>
    </w:p>
    <w:p w14:paraId="1E2C808B" w14:textId="77777777" w:rsidR="006E5186" w:rsidRPr="006E5186" w:rsidRDefault="006E5186" w:rsidP="006E5186">
      <w:pPr>
        <w:spacing w:after="0"/>
        <w:rPr>
          <w:color w:val="000000"/>
          <w:lang w:val="en-CA"/>
        </w:rPr>
      </w:pPr>
      <w:r w:rsidRPr="006E5186">
        <w:rPr>
          <w:color w:val="000000"/>
          <w:lang w:val="en-CA"/>
        </w:rPr>
        <w:t>Investor Relations: Email: </w:t>
      </w:r>
      <w:hyperlink r:id="rId10" w:history="1">
        <w:r w:rsidRPr="006E5186">
          <w:rPr>
            <w:rStyle w:val="Hyperlink"/>
            <w:lang w:val="en-CA"/>
          </w:rPr>
          <w:t>ir@fsdpharma.com</w:t>
        </w:r>
      </w:hyperlink>
      <w:r w:rsidRPr="006E5186">
        <w:rPr>
          <w:color w:val="000000"/>
          <w:lang w:val="en-CA"/>
        </w:rPr>
        <w:t xml:space="preserve"> , </w:t>
      </w:r>
      <w:hyperlink r:id="rId11" w:history="1">
        <w:r w:rsidRPr="006E5186">
          <w:rPr>
            <w:rStyle w:val="Hyperlink"/>
            <w:lang w:val="en-CA"/>
          </w:rPr>
          <w:t>fsdpharma@kcsa.com</w:t>
        </w:r>
      </w:hyperlink>
      <w:r w:rsidRPr="006E5186">
        <w:rPr>
          <w:color w:val="000000"/>
          <w:lang w:val="en-CA"/>
        </w:rPr>
        <w:t xml:space="preserve">  </w:t>
      </w:r>
    </w:p>
    <w:p w14:paraId="2C4C0640" w14:textId="77777777" w:rsidR="006E5186" w:rsidRPr="006E5186" w:rsidRDefault="006E5186" w:rsidP="006E5186">
      <w:pPr>
        <w:spacing w:after="0"/>
        <w:rPr>
          <w:color w:val="000000"/>
          <w:lang w:val="en-CA"/>
        </w:rPr>
      </w:pPr>
      <w:r w:rsidRPr="006E5186">
        <w:rPr>
          <w:color w:val="000000"/>
          <w:lang w:val="en-CA"/>
        </w:rPr>
        <w:t>Website: </w:t>
      </w:r>
      <w:hyperlink r:id="rId12" w:history="1">
        <w:r w:rsidRPr="006E5186">
          <w:rPr>
            <w:rStyle w:val="Hyperlink"/>
            <w:lang w:val="en-CA"/>
          </w:rPr>
          <w:t>www.fsdpharma.com</w:t>
        </w:r>
      </w:hyperlink>
      <w:r w:rsidRPr="006E5186">
        <w:rPr>
          <w:color w:val="000000"/>
          <w:lang w:val="en-CA"/>
        </w:rPr>
        <w:t xml:space="preserve">  </w:t>
      </w:r>
    </w:p>
    <w:p w14:paraId="6642EF9C" w14:textId="77777777" w:rsidR="00676B5C" w:rsidRDefault="00676B5C">
      <w:pPr>
        <w:spacing w:after="0" w:line="240" w:lineRule="auto"/>
        <w:ind w:right="116"/>
        <w:jc w:val="both"/>
      </w:pPr>
    </w:p>
    <w:p w14:paraId="30EF220B" w14:textId="77777777" w:rsidR="00676B5C" w:rsidRDefault="00676B5C">
      <w:pPr>
        <w:spacing w:after="0" w:line="240" w:lineRule="auto"/>
      </w:pPr>
    </w:p>
    <w:p w14:paraId="60F9C8D3" w14:textId="77777777" w:rsidR="00676B5C" w:rsidRDefault="00676B5C">
      <w:pPr>
        <w:spacing w:after="0" w:line="240" w:lineRule="auto"/>
      </w:pPr>
    </w:p>
    <w:sectPr w:rsidR="00676B5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27C1F" w14:textId="77777777" w:rsidR="00056849" w:rsidRDefault="00056849">
      <w:pPr>
        <w:spacing w:after="0" w:line="240" w:lineRule="auto"/>
      </w:pPr>
      <w:r>
        <w:separator/>
      </w:r>
    </w:p>
  </w:endnote>
  <w:endnote w:type="continuationSeparator" w:id="0">
    <w:p w14:paraId="608D1F7C" w14:textId="77777777" w:rsidR="00056849" w:rsidRDefault="00056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D35F" w14:textId="04AF17C4" w:rsidR="00676B5C" w:rsidRDefault="004D220D">
    <w:pPr>
      <w:pBdr>
        <w:top w:val="nil"/>
        <w:left w:val="nil"/>
        <w:bottom w:val="nil"/>
        <w:right w:val="nil"/>
        <w:between w:val="nil"/>
      </w:pBdr>
      <w:tabs>
        <w:tab w:val="center" w:pos="4680"/>
        <w:tab w:val="right" w:pos="9360"/>
      </w:tabs>
      <w:spacing w:after="0" w:line="240" w:lineRule="auto"/>
      <w:rPr>
        <w:color w:val="000000"/>
      </w:rPr>
    </w:pPr>
    <w:r>
      <w:rPr>
        <w:color w:val="000000"/>
      </w:rPr>
      <w:fldChar w:fldCharType="begin"/>
    </w:r>
    <w:r>
      <w:rPr>
        <w:color w:val="000000"/>
      </w:rPr>
      <w:instrText xml:space="preserve"> DOCPROPERTY DOCXDOCID DMS=FileSystem Format=Confidential PRESERVELOCATION \* MERGEFORMAT </w:instrText>
    </w:r>
    <w:r>
      <w:rPr>
        <w:color w:val="000000"/>
      </w:rPr>
      <w:fldChar w:fldCharType="separate"/>
    </w:r>
    <w:r>
      <w:rPr>
        <w:color w:val="000000"/>
      </w:rPr>
      <w:t>Confidential</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6DCAC" w14:textId="0579B29F" w:rsidR="00676B5C" w:rsidRDefault="00676B5C">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8AC96" w14:textId="7E2D64B9" w:rsidR="00676B5C" w:rsidRDefault="004D220D">
    <w:pPr>
      <w:pBdr>
        <w:top w:val="nil"/>
        <w:left w:val="nil"/>
        <w:bottom w:val="nil"/>
        <w:right w:val="nil"/>
        <w:between w:val="nil"/>
      </w:pBdr>
      <w:tabs>
        <w:tab w:val="center" w:pos="4680"/>
        <w:tab w:val="right" w:pos="9360"/>
      </w:tabs>
      <w:spacing w:after="0" w:line="240" w:lineRule="auto"/>
      <w:rPr>
        <w:color w:val="000000"/>
      </w:rPr>
    </w:pPr>
    <w:r>
      <w:rPr>
        <w:color w:val="000000"/>
      </w:rPr>
      <w:fldChar w:fldCharType="begin"/>
    </w:r>
    <w:r>
      <w:rPr>
        <w:color w:val="000000"/>
      </w:rPr>
      <w:instrText xml:space="preserve"> DOCPROPERTY DOCXDOCID DMS=FileSystem Format=Confidential PRESERVELOCATION \* MERGEFORMAT </w:instrText>
    </w:r>
    <w:r>
      <w:rPr>
        <w:color w:val="000000"/>
      </w:rPr>
      <w:fldChar w:fldCharType="separate"/>
    </w:r>
    <w:r>
      <w:rPr>
        <w:color w:val="000000"/>
      </w:rPr>
      <w:t>Confidential</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2BE38" w14:textId="77777777" w:rsidR="00056849" w:rsidRDefault="00056849">
      <w:pPr>
        <w:spacing w:after="0" w:line="240" w:lineRule="auto"/>
      </w:pPr>
      <w:r>
        <w:separator/>
      </w:r>
    </w:p>
  </w:footnote>
  <w:footnote w:type="continuationSeparator" w:id="0">
    <w:p w14:paraId="57481221" w14:textId="77777777" w:rsidR="00056849" w:rsidRDefault="00056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F669" w14:textId="77777777" w:rsidR="00676B5C" w:rsidRDefault="00676B5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79C4" w14:textId="77777777" w:rsidR="00676B5C" w:rsidRDefault="00676B5C">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D7E58" w14:textId="77777777" w:rsidR="00676B5C" w:rsidRDefault="00676B5C">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B5C"/>
    <w:rsid w:val="00012E7C"/>
    <w:rsid w:val="000152B0"/>
    <w:rsid w:val="00020687"/>
    <w:rsid w:val="00030F4C"/>
    <w:rsid w:val="000348B7"/>
    <w:rsid w:val="00046F98"/>
    <w:rsid w:val="00055D19"/>
    <w:rsid w:val="00056849"/>
    <w:rsid w:val="00056DCB"/>
    <w:rsid w:val="000C0FAB"/>
    <w:rsid w:val="000C7F61"/>
    <w:rsid w:val="000E621D"/>
    <w:rsid w:val="000F00EA"/>
    <w:rsid w:val="000F22CB"/>
    <w:rsid w:val="0010634E"/>
    <w:rsid w:val="0011153E"/>
    <w:rsid w:val="00111ADD"/>
    <w:rsid w:val="00121C45"/>
    <w:rsid w:val="00156C4F"/>
    <w:rsid w:val="00186816"/>
    <w:rsid w:val="00187D29"/>
    <w:rsid w:val="00195829"/>
    <w:rsid w:val="001B2525"/>
    <w:rsid w:val="001C3C5D"/>
    <w:rsid w:val="001C4C45"/>
    <w:rsid w:val="001C7572"/>
    <w:rsid w:val="001D079D"/>
    <w:rsid w:val="001D24E4"/>
    <w:rsid w:val="001D3EA3"/>
    <w:rsid w:val="001D6270"/>
    <w:rsid w:val="001D6E75"/>
    <w:rsid w:val="001F2770"/>
    <w:rsid w:val="001F3C89"/>
    <w:rsid w:val="001F6683"/>
    <w:rsid w:val="00215F69"/>
    <w:rsid w:val="00220A22"/>
    <w:rsid w:val="00221F66"/>
    <w:rsid w:val="002244D0"/>
    <w:rsid w:val="0022538B"/>
    <w:rsid w:val="00234503"/>
    <w:rsid w:val="0024547F"/>
    <w:rsid w:val="00255CCF"/>
    <w:rsid w:val="00296286"/>
    <w:rsid w:val="002C5B5B"/>
    <w:rsid w:val="002E1152"/>
    <w:rsid w:val="002E1D00"/>
    <w:rsid w:val="002F077E"/>
    <w:rsid w:val="00304DA7"/>
    <w:rsid w:val="003050A2"/>
    <w:rsid w:val="00312E3A"/>
    <w:rsid w:val="00323E0D"/>
    <w:rsid w:val="00330EE7"/>
    <w:rsid w:val="00331786"/>
    <w:rsid w:val="00342E18"/>
    <w:rsid w:val="00374F9A"/>
    <w:rsid w:val="0038466A"/>
    <w:rsid w:val="003862C5"/>
    <w:rsid w:val="0039276D"/>
    <w:rsid w:val="003927BE"/>
    <w:rsid w:val="003A2D74"/>
    <w:rsid w:val="003C2B3D"/>
    <w:rsid w:val="003D6125"/>
    <w:rsid w:val="003F3D37"/>
    <w:rsid w:val="004012AB"/>
    <w:rsid w:val="00406F74"/>
    <w:rsid w:val="004134A2"/>
    <w:rsid w:val="0042509C"/>
    <w:rsid w:val="004272BD"/>
    <w:rsid w:val="00484FF6"/>
    <w:rsid w:val="004D220D"/>
    <w:rsid w:val="004E359A"/>
    <w:rsid w:val="004F0C3D"/>
    <w:rsid w:val="00521566"/>
    <w:rsid w:val="005255F3"/>
    <w:rsid w:val="0056747A"/>
    <w:rsid w:val="00593DA4"/>
    <w:rsid w:val="005957A9"/>
    <w:rsid w:val="005A4E8C"/>
    <w:rsid w:val="005A7C13"/>
    <w:rsid w:val="005D360E"/>
    <w:rsid w:val="005E3C30"/>
    <w:rsid w:val="005E78A1"/>
    <w:rsid w:val="005F285D"/>
    <w:rsid w:val="005F35ED"/>
    <w:rsid w:val="006136D5"/>
    <w:rsid w:val="0061435D"/>
    <w:rsid w:val="006203F1"/>
    <w:rsid w:val="006207E7"/>
    <w:rsid w:val="006262A6"/>
    <w:rsid w:val="00660FD1"/>
    <w:rsid w:val="006623CB"/>
    <w:rsid w:val="006674E0"/>
    <w:rsid w:val="00672977"/>
    <w:rsid w:val="00672CE1"/>
    <w:rsid w:val="00672D94"/>
    <w:rsid w:val="00674761"/>
    <w:rsid w:val="00674A7B"/>
    <w:rsid w:val="00676B5C"/>
    <w:rsid w:val="0069196C"/>
    <w:rsid w:val="006A2452"/>
    <w:rsid w:val="006A5B18"/>
    <w:rsid w:val="006B4799"/>
    <w:rsid w:val="006C448D"/>
    <w:rsid w:val="006D2DCD"/>
    <w:rsid w:val="006E0719"/>
    <w:rsid w:val="006E5186"/>
    <w:rsid w:val="00703BAD"/>
    <w:rsid w:val="00705598"/>
    <w:rsid w:val="007260E2"/>
    <w:rsid w:val="00743A9F"/>
    <w:rsid w:val="00774A36"/>
    <w:rsid w:val="00780878"/>
    <w:rsid w:val="00791128"/>
    <w:rsid w:val="007A06CB"/>
    <w:rsid w:val="007A0B6B"/>
    <w:rsid w:val="007B4C92"/>
    <w:rsid w:val="007D4845"/>
    <w:rsid w:val="007F0C0C"/>
    <w:rsid w:val="00814A0F"/>
    <w:rsid w:val="008239F6"/>
    <w:rsid w:val="008258A0"/>
    <w:rsid w:val="00844366"/>
    <w:rsid w:val="008544BA"/>
    <w:rsid w:val="00854967"/>
    <w:rsid w:val="008616B3"/>
    <w:rsid w:val="00862523"/>
    <w:rsid w:val="00871D24"/>
    <w:rsid w:val="00893E38"/>
    <w:rsid w:val="008946B8"/>
    <w:rsid w:val="008C75B6"/>
    <w:rsid w:val="008F5448"/>
    <w:rsid w:val="008F6C43"/>
    <w:rsid w:val="0091126B"/>
    <w:rsid w:val="00914CB1"/>
    <w:rsid w:val="00924B02"/>
    <w:rsid w:val="00926DEE"/>
    <w:rsid w:val="00931F33"/>
    <w:rsid w:val="00937F26"/>
    <w:rsid w:val="00951A39"/>
    <w:rsid w:val="00971A4B"/>
    <w:rsid w:val="009721A9"/>
    <w:rsid w:val="009828C6"/>
    <w:rsid w:val="0099297E"/>
    <w:rsid w:val="009948C9"/>
    <w:rsid w:val="009B1E58"/>
    <w:rsid w:val="009B7D4B"/>
    <w:rsid w:val="009C3EBF"/>
    <w:rsid w:val="009C7841"/>
    <w:rsid w:val="009D308C"/>
    <w:rsid w:val="009D3EC3"/>
    <w:rsid w:val="009E1A4B"/>
    <w:rsid w:val="009E62EA"/>
    <w:rsid w:val="00A03EAA"/>
    <w:rsid w:val="00A13B9F"/>
    <w:rsid w:val="00A615B8"/>
    <w:rsid w:val="00A707AA"/>
    <w:rsid w:val="00A7338C"/>
    <w:rsid w:val="00AA18F9"/>
    <w:rsid w:val="00AA254B"/>
    <w:rsid w:val="00AA485D"/>
    <w:rsid w:val="00AA7452"/>
    <w:rsid w:val="00AB64EF"/>
    <w:rsid w:val="00AC1CFC"/>
    <w:rsid w:val="00AD05EE"/>
    <w:rsid w:val="00AD4819"/>
    <w:rsid w:val="00AF08DC"/>
    <w:rsid w:val="00AF2CE4"/>
    <w:rsid w:val="00B32DB3"/>
    <w:rsid w:val="00B51987"/>
    <w:rsid w:val="00B544EF"/>
    <w:rsid w:val="00B6791C"/>
    <w:rsid w:val="00B74025"/>
    <w:rsid w:val="00B76D28"/>
    <w:rsid w:val="00B85D4A"/>
    <w:rsid w:val="00BA2B3B"/>
    <w:rsid w:val="00BC4F1B"/>
    <w:rsid w:val="00BD19C2"/>
    <w:rsid w:val="00BD3F0E"/>
    <w:rsid w:val="00BD56FD"/>
    <w:rsid w:val="00BD7D2F"/>
    <w:rsid w:val="00BE15B8"/>
    <w:rsid w:val="00BE44BE"/>
    <w:rsid w:val="00C0112B"/>
    <w:rsid w:val="00C04EA5"/>
    <w:rsid w:val="00C15495"/>
    <w:rsid w:val="00C21B5F"/>
    <w:rsid w:val="00C30E7E"/>
    <w:rsid w:val="00C35CA7"/>
    <w:rsid w:val="00C4162E"/>
    <w:rsid w:val="00C74093"/>
    <w:rsid w:val="00C74D9F"/>
    <w:rsid w:val="00C93AFB"/>
    <w:rsid w:val="00C94FAD"/>
    <w:rsid w:val="00C960C6"/>
    <w:rsid w:val="00CA247D"/>
    <w:rsid w:val="00CB0314"/>
    <w:rsid w:val="00CB109C"/>
    <w:rsid w:val="00CB25F0"/>
    <w:rsid w:val="00CB58A1"/>
    <w:rsid w:val="00CB5963"/>
    <w:rsid w:val="00CC4894"/>
    <w:rsid w:val="00CD08AD"/>
    <w:rsid w:val="00CF40A5"/>
    <w:rsid w:val="00D03C6F"/>
    <w:rsid w:val="00D05794"/>
    <w:rsid w:val="00D2048F"/>
    <w:rsid w:val="00D35D34"/>
    <w:rsid w:val="00D41E6E"/>
    <w:rsid w:val="00D811DC"/>
    <w:rsid w:val="00D8144A"/>
    <w:rsid w:val="00D83AC6"/>
    <w:rsid w:val="00D928DE"/>
    <w:rsid w:val="00DB4788"/>
    <w:rsid w:val="00DC12DB"/>
    <w:rsid w:val="00DD30B6"/>
    <w:rsid w:val="00DD53BF"/>
    <w:rsid w:val="00E04889"/>
    <w:rsid w:val="00E14D81"/>
    <w:rsid w:val="00E25843"/>
    <w:rsid w:val="00E37583"/>
    <w:rsid w:val="00E46642"/>
    <w:rsid w:val="00E554CC"/>
    <w:rsid w:val="00E60BE6"/>
    <w:rsid w:val="00E63E5F"/>
    <w:rsid w:val="00E642F4"/>
    <w:rsid w:val="00E65133"/>
    <w:rsid w:val="00E666C2"/>
    <w:rsid w:val="00E7537D"/>
    <w:rsid w:val="00E90ACB"/>
    <w:rsid w:val="00EA49C6"/>
    <w:rsid w:val="00EA4B1D"/>
    <w:rsid w:val="00EA6AB8"/>
    <w:rsid w:val="00EC4232"/>
    <w:rsid w:val="00EC49B3"/>
    <w:rsid w:val="00ED3BAE"/>
    <w:rsid w:val="00EE034B"/>
    <w:rsid w:val="00EE231C"/>
    <w:rsid w:val="00EF46DA"/>
    <w:rsid w:val="00EF6198"/>
    <w:rsid w:val="00EF79CA"/>
    <w:rsid w:val="00EF7D57"/>
    <w:rsid w:val="00F00774"/>
    <w:rsid w:val="00F07A58"/>
    <w:rsid w:val="00F13074"/>
    <w:rsid w:val="00F160E4"/>
    <w:rsid w:val="00F5606C"/>
    <w:rsid w:val="00F57AB9"/>
    <w:rsid w:val="00F66EDE"/>
    <w:rsid w:val="00F67BCB"/>
    <w:rsid w:val="00F76649"/>
    <w:rsid w:val="00F77000"/>
    <w:rsid w:val="00F832FA"/>
    <w:rsid w:val="00F9519D"/>
    <w:rsid w:val="00F95BA5"/>
    <w:rsid w:val="00FC239F"/>
    <w:rsid w:val="00FD6160"/>
    <w:rsid w:val="00FE6C10"/>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F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6818CB"/>
    <w:pPr>
      <w:spacing w:after="0" w:line="240" w:lineRule="auto"/>
    </w:pPr>
  </w:style>
  <w:style w:type="paragraph" w:styleId="BalloonText">
    <w:name w:val="Balloon Text"/>
    <w:basedOn w:val="Normal"/>
    <w:link w:val="BalloonTextChar"/>
    <w:uiPriority w:val="99"/>
    <w:semiHidden/>
    <w:unhideWhenUsed/>
    <w:rsid w:val="00AE1CA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1CA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E1CA6"/>
    <w:rPr>
      <w:sz w:val="16"/>
      <w:szCs w:val="16"/>
    </w:rPr>
  </w:style>
  <w:style w:type="paragraph" w:styleId="CommentText">
    <w:name w:val="annotation text"/>
    <w:basedOn w:val="Normal"/>
    <w:link w:val="CommentTextChar"/>
    <w:uiPriority w:val="99"/>
    <w:semiHidden/>
    <w:unhideWhenUsed/>
    <w:rsid w:val="00AE1CA6"/>
    <w:pPr>
      <w:spacing w:line="240" w:lineRule="auto"/>
    </w:pPr>
    <w:rPr>
      <w:sz w:val="20"/>
      <w:szCs w:val="20"/>
    </w:rPr>
  </w:style>
  <w:style w:type="character" w:customStyle="1" w:styleId="CommentTextChar">
    <w:name w:val="Comment Text Char"/>
    <w:basedOn w:val="DefaultParagraphFont"/>
    <w:link w:val="CommentText"/>
    <w:uiPriority w:val="99"/>
    <w:semiHidden/>
    <w:rsid w:val="00AE1CA6"/>
    <w:rPr>
      <w:sz w:val="20"/>
      <w:szCs w:val="20"/>
    </w:rPr>
  </w:style>
  <w:style w:type="paragraph" w:styleId="CommentSubject">
    <w:name w:val="annotation subject"/>
    <w:basedOn w:val="CommentText"/>
    <w:next w:val="CommentText"/>
    <w:link w:val="CommentSubjectChar"/>
    <w:uiPriority w:val="99"/>
    <w:semiHidden/>
    <w:unhideWhenUsed/>
    <w:rsid w:val="00AE1CA6"/>
    <w:rPr>
      <w:b/>
      <w:bCs/>
    </w:rPr>
  </w:style>
  <w:style w:type="character" w:customStyle="1" w:styleId="CommentSubjectChar">
    <w:name w:val="Comment Subject Char"/>
    <w:basedOn w:val="CommentTextChar"/>
    <w:link w:val="CommentSubject"/>
    <w:uiPriority w:val="99"/>
    <w:semiHidden/>
    <w:rsid w:val="00AE1CA6"/>
    <w:rPr>
      <w:b/>
      <w:bCs/>
      <w:sz w:val="20"/>
      <w:szCs w:val="20"/>
    </w:rPr>
  </w:style>
  <w:style w:type="paragraph" w:styleId="NormalWeb">
    <w:name w:val="Normal (Web)"/>
    <w:basedOn w:val="Normal"/>
    <w:uiPriority w:val="99"/>
    <w:unhideWhenUsed/>
    <w:rsid w:val="007769B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7769B5"/>
    <w:rPr>
      <w:b/>
      <w:bCs/>
    </w:rPr>
  </w:style>
  <w:style w:type="paragraph" w:styleId="BodyText">
    <w:name w:val="Body Text"/>
    <w:basedOn w:val="Normal"/>
    <w:link w:val="BodyTextChar"/>
    <w:uiPriority w:val="1"/>
    <w:semiHidden/>
    <w:unhideWhenUsed/>
    <w:qFormat/>
    <w:rsid w:val="0049178D"/>
    <w:pPr>
      <w:widowControl w:val="0"/>
      <w:spacing w:after="0" w:line="240" w:lineRule="auto"/>
      <w:ind w:left="100" w:hanging="360"/>
    </w:pPr>
    <w:rPr>
      <w:rFonts w:ascii="Arial" w:eastAsia="Arial" w:hAnsi="Arial"/>
    </w:rPr>
  </w:style>
  <w:style w:type="character" w:customStyle="1" w:styleId="BodyTextChar">
    <w:name w:val="Body Text Char"/>
    <w:basedOn w:val="DefaultParagraphFont"/>
    <w:link w:val="BodyText"/>
    <w:uiPriority w:val="1"/>
    <w:semiHidden/>
    <w:rsid w:val="0049178D"/>
    <w:rPr>
      <w:rFonts w:ascii="Arial" w:eastAsia="Arial" w:hAnsi="Arial"/>
    </w:rPr>
  </w:style>
  <w:style w:type="character" w:styleId="Hyperlink">
    <w:name w:val="Hyperlink"/>
    <w:basedOn w:val="DefaultParagraphFont"/>
    <w:uiPriority w:val="99"/>
    <w:unhideWhenUsed/>
    <w:rsid w:val="0049178D"/>
    <w:rPr>
      <w:color w:val="0000FF" w:themeColor="hyperlink"/>
      <w:u w:val="single"/>
    </w:rPr>
  </w:style>
  <w:style w:type="character" w:customStyle="1" w:styleId="s2">
    <w:name w:val="s2"/>
    <w:basedOn w:val="DefaultParagraphFont"/>
    <w:rsid w:val="00995534"/>
  </w:style>
  <w:style w:type="paragraph" w:customStyle="1" w:styleId="p1">
    <w:name w:val="p1"/>
    <w:basedOn w:val="Normal"/>
    <w:rsid w:val="00995534"/>
    <w:pPr>
      <w:spacing w:before="100" w:beforeAutospacing="1" w:after="100" w:afterAutospacing="1" w:line="240" w:lineRule="auto"/>
    </w:pPr>
  </w:style>
  <w:style w:type="paragraph" w:styleId="Header">
    <w:name w:val="header"/>
    <w:basedOn w:val="Normal"/>
    <w:link w:val="HeaderChar"/>
    <w:uiPriority w:val="99"/>
    <w:unhideWhenUsed/>
    <w:rsid w:val="00CB4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B38"/>
  </w:style>
  <w:style w:type="paragraph" w:styleId="Footer">
    <w:name w:val="footer"/>
    <w:basedOn w:val="Normal"/>
    <w:link w:val="FooterChar"/>
    <w:uiPriority w:val="99"/>
    <w:unhideWhenUsed/>
    <w:rsid w:val="00CB4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B38"/>
  </w:style>
  <w:style w:type="paragraph" w:styleId="Revision">
    <w:name w:val="Revision"/>
    <w:hidden/>
    <w:uiPriority w:val="99"/>
    <w:semiHidden/>
    <w:rsid w:val="00D968F3"/>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C74D9F"/>
    <w:rPr>
      <w:color w:val="605E5C"/>
      <w:shd w:val="clear" w:color="auto" w:fill="E1DFDD"/>
    </w:rPr>
  </w:style>
  <w:style w:type="character" w:styleId="FollowedHyperlink">
    <w:name w:val="FollowedHyperlink"/>
    <w:basedOn w:val="DefaultParagraphFont"/>
    <w:uiPriority w:val="99"/>
    <w:semiHidden/>
    <w:unhideWhenUsed/>
    <w:rsid w:val="007D4845"/>
    <w:rPr>
      <w:color w:val="800080" w:themeColor="followedHyperlink"/>
      <w:u w:val="single"/>
    </w:rPr>
  </w:style>
  <w:style w:type="character" w:customStyle="1" w:styleId="apple-converted-space">
    <w:name w:val="apple-converted-space"/>
    <w:basedOn w:val="DefaultParagraphFont"/>
    <w:rsid w:val="005A4E8C"/>
  </w:style>
  <w:style w:type="character" w:customStyle="1" w:styleId="UnresolvedMention2">
    <w:name w:val="Unresolved Mention2"/>
    <w:basedOn w:val="DefaultParagraphFont"/>
    <w:uiPriority w:val="99"/>
    <w:semiHidden/>
    <w:unhideWhenUsed/>
    <w:rsid w:val="006D2DCD"/>
    <w:rPr>
      <w:color w:val="605E5C"/>
      <w:shd w:val="clear" w:color="auto" w:fill="E1DFDD"/>
    </w:rPr>
  </w:style>
  <w:style w:type="character" w:styleId="UnresolvedMention">
    <w:name w:val="Unresolved Mention"/>
    <w:basedOn w:val="DefaultParagraphFont"/>
    <w:uiPriority w:val="99"/>
    <w:rsid w:val="00854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DPharma@kcsa.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hcwevents.com/bioconnect/" TargetMode="External"/><Relationship Id="rId12" Type="http://schemas.openxmlformats.org/officeDocument/2006/relationships/hyperlink" Target="http://www.fsdpharma.com"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fsdpharma@kcsa.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ir@fsdpharma.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Zsaeed@fsdpharma.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2022-01-04T02:49:00Z</dcterms:created>
  <dcterms:modified xsi:type="dcterms:W3CDTF">2022-01-04T02:49:00Z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0x010100821B376CA093564D9EDD4C39879BCB8F</vt:lpwstr>
  </property>
  <property fmtid="{D5CDD505-2E9C-101B-9397-08002B2CF9AE}" pid="3" name="DOCXDOCID">
    <vt:lpwstr>Confidential</vt:lpwstr>
  </property>
  <property fmtid="{D5CDD505-2E9C-101B-9397-08002B2CF9AE}" pid="4" name="DocXFormat">
    <vt:lpwstr>Test</vt:lpwstr>
  </property>
  <property fmtid="{D5CDD505-2E9C-101B-9397-08002B2CF9AE}" pid="5" name="DocXLocation">
    <vt:lpwstr>Every Page</vt:lpwstr>
  </property>
</Properties>
</file>