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29D29" w14:textId="77777777" w:rsidR="00B857A7" w:rsidRPr="005877D5" w:rsidRDefault="00B857A7" w:rsidP="00BA5936">
      <w:pPr>
        <w:pStyle w:val="Title"/>
        <w:spacing w:before="0" w:after="0"/>
        <w:ind w:firstLine="72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5877D5">
        <w:rPr>
          <w:rFonts w:cs="Arial"/>
          <w:color w:val="000000"/>
          <w:sz w:val="28"/>
        </w:rPr>
        <w:t>FORM 7</w:t>
      </w:r>
      <w:r w:rsidRPr="005877D5">
        <w:rPr>
          <w:rFonts w:cs="Arial"/>
          <w:color w:val="000000"/>
          <w:sz w:val="28"/>
        </w:rPr>
        <w:br/>
      </w:r>
      <w:r w:rsidRPr="005877D5">
        <w:rPr>
          <w:rFonts w:cs="Arial"/>
          <w:color w:val="000000"/>
          <w:sz w:val="28"/>
        </w:rPr>
        <w:br/>
      </w:r>
      <w:r w:rsidRPr="005877D5">
        <w:rPr>
          <w:rFonts w:cs="Arial"/>
          <w:color w:val="000000"/>
          <w:sz w:val="28"/>
          <w:u w:val="single"/>
        </w:rPr>
        <w:t>MONTHLY PROGRESS REPORT</w:t>
      </w:r>
      <w:bookmarkEnd w:id="0"/>
      <w:bookmarkEnd w:id="1"/>
      <w:bookmarkEnd w:id="2"/>
      <w:bookmarkEnd w:id="3"/>
    </w:p>
    <w:p w14:paraId="5F841EF6" w14:textId="165F62FD" w:rsidR="00B857A7" w:rsidRPr="005877D5" w:rsidRDefault="00B857A7" w:rsidP="00B857A7">
      <w:pPr>
        <w:pStyle w:val="BodyText"/>
        <w:tabs>
          <w:tab w:val="left" w:pos="0"/>
        </w:tabs>
        <w:jc w:val="both"/>
        <w:rPr>
          <w:rFonts w:ascii="Arial" w:hAnsi="Arial" w:cs="Arial"/>
          <w:color w:val="000000"/>
        </w:rPr>
      </w:pPr>
      <w:r w:rsidRPr="005877D5">
        <w:rPr>
          <w:rFonts w:ascii="Arial" w:hAnsi="Arial" w:cs="Arial"/>
          <w:color w:val="000000"/>
        </w:rPr>
        <w:t xml:space="preserve">Name of Listed Issuer: </w:t>
      </w:r>
      <w:proofErr w:type="spellStart"/>
      <w:r w:rsidR="0061731F">
        <w:rPr>
          <w:rFonts w:ascii="Arial" w:hAnsi="Arial" w:cs="Arial"/>
          <w:color w:val="000000"/>
        </w:rPr>
        <w:t>Peakbirch</w:t>
      </w:r>
      <w:proofErr w:type="spellEnd"/>
      <w:r w:rsidR="0061731F">
        <w:rPr>
          <w:rFonts w:ascii="Arial" w:hAnsi="Arial" w:cs="Arial"/>
          <w:color w:val="000000"/>
        </w:rPr>
        <w:t xml:space="preserve"> Logic Inc</w:t>
      </w:r>
      <w:r w:rsidRPr="005877D5">
        <w:rPr>
          <w:rFonts w:ascii="Arial" w:hAnsi="Arial" w:cs="Arial"/>
          <w:color w:val="000000"/>
        </w:rPr>
        <w:t>. (the “Company” or the “Issuer”).</w:t>
      </w:r>
    </w:p>
    <w:p w14:paraId="6AA4A0F3" w14:textId="66E8CCB0" w:rsidR="00B857A7" w:rsidRPr="005877D5" w:rsidRDefault="00B857A7" w:rsidP="00B857A7">
      <w:pPr>
        <w:pStyle w:val="BodyText"/>
        <w:tabs>
          <w:tab w:val="left" w:pos="7920"/>
          <w:tab w:val="left" w:pos="9180"/>
        </w:tabs>
        <w:jc w:val="both"/>
        <w:rPr>
          <w:rFonts w:ascii="Arial" w:hAnsi="Arial" w:cs="Arial"/>
          <w:color w:val="000000"/>
          <w:u w:val="single"/>
        </w:rPr>
      </w:pPr>
      <w:r w:rsidRPr="005877D5">
        <w:rPr>
          <w:rFonts w:ascii="Arial" w:hAnsi="Arial" w:cs="Arial"/>
          <w:color w:val="000000"/>
        </w:rPr>
        <w:t xml:space="preserve">Trading Symbol: </w:t>
      </w:r>
      <w:r w:rsidR="0061731F">
        <w:rPr>
          <w:rFonts w:ascii="Arial" w:hAnsi="Arial" w:cs="Arial"/>
          <w:color w:val="000000"/>
        </w:rPr>
        <w:t>PKB</w:t>
      </w:r>
    </w:p>
    <w:p w14:paraId="48BF8576" w14:textId="06CBE1AE"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 xml:space="preserve">Number of Outstanding Listed </w:t>
      </w:r>
      <w:r w:rsidRPr="00BD1F83">
        <w:rPr>
          <w:rFonts w:ascii="Arial" w:hAnsi="Arial" w:cs="Arial"/>
          <w:color w:val="000000"/>
        </w:rPr>
        <w:t xml:space="preserve">Securities: </w:t>
      </w:r>
      <w:r w:rsidR="00E30D2C">
        <w:rPr>
          <w:rFonts w:ascii="Arial" w:hAnsi="Arial" w:cs="Arial"/>
          <w:color w:val="000000"/>
        </w:rPr>
        <w:t>94,102,230</w:t>
      </w:r>
    </w:p>
    <w:p w14:paraId="766FCB04" w14:textId="0C1C910B"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 xml:space="preserve">Date: </w:t>
      </w:r>
      <w:r w:rsidR="0001041D">
        <w:rPr>
          <w:rFonts w:ascii="Arial" w:hAnsi="Arial" w:cs="Arial"/>
          <w:color w:val="000000"/>
        </w:rPr>
        <w:t>March 18, 2021</w:t>
      </w:r>
    </w:p>
    <w:p w14:paraId="39CC5FC6"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70830A90"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E393C22"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b/>
          <w:color w:val="000000"/>
        </w:rPr>
        <w:t>General Instructions</w:t>
      </w:r>
    </w:p>
    <w:p w14:paraId="24C4CE14" w14:textId="77777777" w:rsidR="00B857A7" w:rsidRPr="005877D5" w:rsidRDefault="00B857A7" w:rsidP="00B857A7">
      <w:pPr>
        <w:pStyle w:val="BodyText"/>
        <w:numPr>
          <w:ilvl w:val="0"/>
          <w:numId w:val="2"/>
        </w:numPr>
        <w:tabs>
          <w:tab w:val="left" w:pos="1440"/>
          <w:tab w:val="left" w:pos="7920"/>
          <w:tab w:val="left" w:pos="9180"/>
        </w:tabs>
        <w:jc w:val="both"/>
        <w:rPr>
          <w:rFonts w:ascii="Arial" w:hAnsi="Arial" w:cs="Arial"/>
          <w:color w:val="000000"/>
        </w:rPr>
      </w:pPr>
      <w:r w:rsidRPr="005877D5">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229422" w14:textId="77777777" w:rsidR="00B857A7" w:rsidRPr="005877D5" w:rsidRDefault="00B857A7" w:rsidP="00B857A7">
      <w:pPr>
        <w:pStyle w:val="BodyText"/>
        <w:numPr>
          <w:ilvl w:val="0"/>
          <w:numId w:val="2"/>
        </w:numPr>
        <w:tabs>
          <w:tab w:val="left" w:pos="1440"/>
          <w:tab w:val="left" w:pos="7920"/>
          <w:tab w:val="left" w:pos="9180"/>
        </w:tabs>
        <w:jc w:val="both"/>
        <w:rPr>
          <w:rFonts w:ascii="Arial" w:hAnsi="Arial" w:cs="Arial"/>
          <w:color w:val="000000"/>
        </w:rPr>
      </w:pPr>
      <w:r w:rsidRPr="005877D5">
        <w:rPr>
          <w:rFonts w:ascii="Arial" w:hAnsi="Arial" w:cs="Arial"/>
          <w:color w:val="000000"/>
        </w:rPr>
        <w:t>The term “Issuer” includes the Issuer and any of its subsidiaries.</w:t>
      </w:r>
    </w:p>
    <w:p w14:paraId="22999F0A" w14:textId="77777777" w:rsidR="00B857A7" w:rsidRPr="005877D5" w:rsidRDefault="00B857A7" w:rsidP="00B857A7">
      <w:pPr>
        <w:pStyle w:val="BodyText"/>
        <w:numPr>
          <w:ilvl w:val="0"/>
          <w:numId w:val="2"/>
        </w:numPr>
        <w:tabs>
          <w:tab w:val="left" w:pos="1440"/>
          <w:tab w:val="left" w:pos="7920"/>
          <w:tab w:val="left" w:pos="9180"/>
        </w:tabs>
        <w:spacing w:after="100" w:afterAutospacing="1"/>
        <w:jc w:val="both"/>
        <w:rPr>
          <w:rFonts w:ascii="Arial" w:hAnsi="Arial" w:cs="Arial"/>
          <w:color w:val="000000"/>
        </w:rPr>
      </w:pPr>
      <w:r w:rsidRPr="005877D5">
        <w:rPr>
          <w:rFonts w:ascii="Arial" w:hAnsi="Arial" w:cs="Arial"/>
          <w:color w:val="000000"/>
        </w:rPr>
        <w:t>Terms used and not defined in this form are defined or interpreted in Policy 1 – Interpretation and General Provisions.</w:t>
      </w:r>
    </w:p>
    <w:p w14:paraId="7A770F6E" w14:textId="77777777" w:rsidR="00B857A7" w:rsidRDefault="00B857A7" w:rsidP="00B857A7">
      <w:pPr>
        <w:pStyle w:val="List"/>
        <w:keepLines/>
        <w:spacing w:before="120"/>
        <w:ind w:left="0" w:firstLine="0"/>
        <w:jc w:val="both"/>
        <w:rPr>
          <w:rFonts w:ascii="Arial" w:hAnsi="Arial" w:cs="Arial"/>
          <w:b/>
        </w:rPr>
      </w:pPr>
      <w:r w:rsidRPr="005877D5">
        <w:rPr>
          <w:rFonts w:ascii="Arial" w:hAnsi="Arial" w:cs="Arial"/>
          <w:b/>
        </w:rPr>
        <w:t>Report on Business</w:t>
      </w:r>
    </w:p>
    <w:p w14:paraId="4497F622" w14:textId="77777777" w:rsidR="00B857A7" w:rsidRPr="00CB78EB" w:rsidRDefault="00B857A7" w:rsidP="00B857A7">
      <w:pPr>
        <w:pStyle w:val="List"/>
        <w:keepLines/>
        <w:spacing w:before="120"/>
        <w:ind w:left="0" w:firstLine="0"/>
        <w:jc w:val="both"/>
        <w:rPr>
          <w:rFonts w:ascii="Arial" w:hAnsi="Arial" w:cs="Arial"/>
          <w:b/>
          <w:szCs w:val="24"/>
        </w:rPr>
      </w:pPr>
    </w:p>
    <w:p w14:paraId="14CA43E8" w14:textId="66071A7C" w:rsidR="00B857A7" w:rsidRPr="003B5EEB" w:rsidRDefault="00B857A7" w:rsidP="00B857A7">
      <w:pPr>
        <w:pStyle w:val="List"/>
        <w:numPr>
          <w:ilvl w:val="0"/>
          <w:numId w:val="3"/>
        </w:numPr>
        <w:spacing w:before="0"/>
        <w:jc w:val="both"/>
        <w:rPr>
          <w:rFonts w:ascii="Arial" w:hAnsi="Arial" w:cs="Arial"/>
          <w:b/>
          <w:szCs w:val="24"/>
        </w:rPr>
      </w:pPr>
      <w:r w:rsidRPr="00CB78EB">
        <w:rPr>
          <w:rFonts w:ascii="Arial" w:hAnsi="Arial" w:cs="Arial"/>
          <w:szCs w:val="24"/>
        </w:rPr>
        <w:t>Provide a general overview and discussion of the development of the Issuer’s business and operations over the previous month.  Where the Issuer was inactive disclose this fact.</w:t>
      </w:r>
    </w:p>
    <w:p w14:paraId="398FEC47" w14:textId="6168227A" w:rsidR="003B5EEB" w:rsidRDefault="003B5EEB" w:rsidP="003B5EEB">
      <w:pPr>
        <w:pStyle w:val="List"/>
        <w:spacing w:before="0"/>
        <w:jc w:val="both"/>
        <w:rPr>
          <w:rFonts w:ascii="Arial" w:hAnsi="Arial" w:cs="Arial"/>
          <w:szCs w:val="24"/>
        </w:rPr>
      </w:pPr>
    </w:p>
    <w:p w14:paraId="619FDEED" w14:textId="77777777" w:rsidR="00D36439" w:rsidRPr="00D36439" w:rsidRDefault="002441B8" w:rsidP="00D36439">
      <w:pPr>
        <w:pStyle w:val="List"/>
        <w:ind w:left="720" w:firstLine="0"/>
        <w:jc w:val="both"/>
        <w:rPr>
          <w:rFonts w:ascii="Arial" w:hAnsi="Arial" w:cs="Arial"/>
          <w:b/>
          <w:szCs w:val="24"/>
        </w:rPr>
      </w:pPr>
      <w:r>
        <w:rPr>
          <w:rFonts w:ascii="Arial" w:hAnsi="Arial" w:cs="Arial"/>
          <w:b/>
          <w:szCs w:val="24"/>
        </w:rPr>
        <w:lastRenderedPageBreak/>
        <w:t xml:space="preserve">On </w:t>
      </w:r>
      <w:r w:rsidR="00D36439">
        <w:rPr>
          <w:rFonts w:ascii="Arial" w:hAnsi="Arial" w:cs="Arial"/>
          <w:b/>
          <w:szCs w:val="24"/>
        </w:rPr>
        <w:t>December 3</w:t>
      </w:r>
      <w:r>
        <w:rPr>
          <w:rFonts w:ascii="Arial" w:hAnsi="Arial" w:cs="Arial"/>
          <w:b/>
          <w:szCs w:val="24"/>
        </w:rPr>
        <w:t xml:space="preserve">, 2020, </w:t>
      </w:r>
      <w:proofErr w:type="spellStart"/>
      <w:r w:rsidR="00D36439" w:rsidRPr="00D36439">
        <w:rPr>
          <w:rFonts w:ascii="Arial" w:hAnsi="Arial" w:cs="Arial"/>
          <w:b/>
          <w:szCs w:val="24"/>
        </w:rPr>
        <w:t>Peakbirch</w:t>
      </w:r>
      <w:proofErr w:type="spellEnd"/>
      <w:r w:rsidR="00D36439" w:rsidRPr="00D36439">
        <w:rPr>
          <w:rFonts w:ascii="Arial" w:hAnsi="Arial" w:cs="Arial"/>
          <w:b/>
          <w:szCs w:val="24"/>
        </w:rPr>
        <w:t xml:space="preserve"> Logic Inc. has entered into a relationship with AF Trading Ltd. which allows </w:t>
      </w:r>
      <w:proofErr w:type="spellStart"/>
      <w:r w:rsidR="00D36439" w:rsidRPr="00D36439">
        <w:rPr>
          <w:rFonts w:ascii="Arial" w:hAnsi="Arial" w:cs="Arial"/>
          <w:b/>
          <w:szCs w:val="24"/>
        </w:rPr>
        <w:t>Peakbirch</w:t>
      </w:r>
      <w:proofErr w:type="spellEnd"/>
      <w:r w:rsidR="00D36439" w:rsidRPr="00D36439">
        <w:rPr>
          <w:rFonts w:ascii="Arial" w:hAnsi="Arial" w:cs="Arial"/>
          <w:b/>
          <w:szCs w:val="24"/>
        </w:rPr>
        <w:t xml:space="preserve"> and AF Trading to partner to provide </w:t>
      </w:r>
      <w:proofErr w:type="spellStart"/>
      <w:r w:rsidR="00D36439" w:rsidRPr="00D36439">
        <w:rPr>
          <w:rFonts w:ascii="Arial" w:hAnsi="Arial" w:cs="Arial"/>
          <w:b/>
          <w:szCs w:val="24"/>
        </w:rPr>
        <w:t>Peakbirch's</w:t>
      </w:r>
      <w:proofErr w:type="spellEnd"/>
      <w:r w:rsidR="00D36439" w:rsidRPr="00D36439">
        <w:rPr>
          <w:rFonts w:ascii="Arial" w:hAnsi="Arial" w:cs="Arial"/>
          <w:b/>
          <w:szCs w:val="24"/>
        </w:rPr>
        <w:t xml:space="preserve"> customers with access to a premium selection of vaporizers, glass and accessory brands.</w:t>
      </w:r>
    </w:p>
    <w:p w14:paraId="4D381266" w14:textId="77777777" w:rsidR="00D36439" w:rsidRPr="00D36439" w:rsidRDefault="00D36439" w:rsidP="00D36439">
      <w:pPr>
        <w:pStyle w:val="List"/>
        <w:ind w:left="720" w:firstLine="0"/>
        <w:jc w:val="both"/>
        <w:rPr>
          <w:rFonts w:ascii="Arial" w:hAnsi="Arial" w:cs="Arial"/>
          <w:b/>
          <w:szCs w:val="24"/>
        </w:rPr>
      </w:pPr>
    </w:p>
    <w:p w14:paraId="7B26A6E5" w14:textId="77777777" w:rsidR="00D36439" w:rsidRPr="00D36439" w:rsidRDefault="00D36439" w:rsidP="00D36439">
      <w:pPr>
        <w:pStyle w:val="List"/>
        <w:ind w:left="720" w:firstLine="0"/>
        <w:jc w:val="both"/>
        <w:rPr>
          <w:rFonts w:ascii="Arial" w:hAnsi="Arial" w:cs="Arial"/>
          <w:b/>
          <w:szCs w:val="24"/>
        </w:rPr>
      </w:pPr>
      <w:r w:rsidRPr="00D36439">
        <w:rPr>
          <w:rFonts w:ascii="Arial" w:hAnsi="Arial" w:cs="Arial"/>
          <w:b/>
          <w:szCs w:val="24"/>
        </w:rPr>
        <w:t xml:space="preserve">By entering into a relationship with AF Trading, </w:t>
      </w:r>
      <w:proofErr w:type="spellStart"/>
      <w:r w:rsidRPr="00D36439">
        <w:rPr>
          <w:rFonts w:ascii="Arial" w:hAnsi="Arial" w:cs="Arial"/>
          <w:b/>
          <w:szCs w:val="24"/>
        </w:rPr>
        <w:t>Peakbirch</w:t>
      </w:r>
      <w:proofErr w:type="spellEnd"/>
      <w:r w:rsidRPr="00D36439">
        <w:rPr>
          <w:rFonts w:ascii="Arial" w:hAnsi="Arial" w:cs="Arial"/>
          <w:b/>
          <w:szCs w:val="24"/>
        </w:rPr>
        <w:t xml:space="preserve"> will have gained vital access to a distribution facility in the United Kingdom that will enable it to service a new market through its portfolio of niche e-commerce websites, including Namaste Vapes, and Everyone Does It.</w:t>
      </w:r>
    </w:p>
    <w:p w14:paraId="14DDA936" w14:textId="77777777" w:rsidR="00D36439" w:rsidRPr="00D36439" w:rsidRDefault="00D36439" w:rsidP="00D36439">
      <w:pPr>
        <w:pStyle w:val="List"/>
        <w:ind w:left="720" w:firstLine="0"/>
        <w:jc w:val="both"/>
        <w:rPr>
          <w:rFonts w:ascii="Arial" w:hAnsi="Arial" w:cs="Arial"/>
          <w:b/>
          <w:szCs w:val="24"/>
        </w:rPr>
      </w:pPr>
    </w:p>
    <w:p w14:paraId="7F9A92BF" w14:textId="16B14693" w:rsidR="002441B8" w:rsidRDefault="00D36439" w:rsidP="00D36439">
      <w:pPr>
        <w:pStyle w:val="List"/>
        <w:ind w:left="720" w:firstLine="0"/>
        <w:jc w:val="both"/>
        <w:rPr>
          <w:rFonts w:ascii="Arial" w:hAnsi="Arial" w:cs="Arial"/>
          <w:b/>
          <w:szCs w:val="24"/>
        </w:rPr>
      </w:pPr>
      <w:r w:rsidRPr="00D36439">
        <w:rPr>
          <w:rFonts w:ascii="Arial" w:hAnsi="Arial" w:cs="Arial"/>
          <w:b/>
          <w:szCs w:val="24"/>
        </w:rPr>
        <w:t>On Nov. 1, 2018, the U.K. legalized medicinal cannabis. The market is estimated to have 4.7 million cannabis users, and the market value is estimated to reach $3-billion (U.S.) (2.3-billion pounds sterling) by 2024. It is rapidly growing from an estimated starting point of approximately $190,000 (U.S) (147,200 pounds sterling) in 2019, as reported in the U.K. Cannabis report that is based on NHSBSA data gathered between November, 2018, and August, 2019, for England only.</w:t>
      </w:r>
    </w:p>
    <w:p w14:paraId="618488E0" w14:textId="77777777" w:rsidR="002441B8" w:rsidRDefault="002441B8" w:rsidP="002441B8">
      <w:pPr>
        <w:pStyle w:val="List"/>
        <w:spacing w:before="0"/>
        <w:ind w:left="720" w:firstLine="0"/>
        <w:jc w:val="both"/>
        <w:rPr>
          <w:rFonts w:ascii="Arial" w:hAnsi="Arial" w:cs="Arial"/>
          <w:b/>
          <w:szCs w:val="24"/>
        </w:rPr>
      </w:pPr>
    </w:p>
    <w:p w14:paraId="4D775FE9" w14:textId="77777777" w:rsidR="00C16CA6" w:rsidRPr="00CB78EB" w:rsidRDefault="00C16CA6" w:rsidP="00C16CA6">
      <w:pPr>
        <w:pStyle w:val="List"/>
        <w:spacing w:before="0"/>
        <w:ind w:left="1800"/>
        <w:jc w:val="both"/>
        <w:rPr>
          <w:rFonts w:ascii="Arial" w:hAnsi="Arial" w:cs="Arial"/>
          <w:b/>
          <w:szCs w:val="24"/>
        </w:rPr>
      </w:pPr>
    </w:p>
    <w:p w14:paraId="1446B34E" w14:textId="77777777" w:rsidR="00BF1C1F" w:rsidRPr="00CB78EB" w:rsidRDefault="00B857A7" w:rsidP="00BF1C1F">
      <w:pPr>
        <w:pStyle w:val="List"/>
        <w:numPr>
          <w:ilvl w:val="0"/>
          <w:numId w:val="3"/>
        </w:numPr>
        <w:spacing w:before="0"/>
        <w:jc w:val="both"/>
        <w:rPr>
          <w:rFonts w:ascii="Arial" w:hAnsi="Arial" w:cs="Arial"/>
          <w:szCs w:val="24"/>
        </w:rPr>
      </w:pPr>
      <w:r w:rsidRPr="00CB78EB">
        <w:rPr>
          <w:rFonts w:ascii="Arial" w:hAnsi="Arial" w:cs="Arial"/>
          <w:szCs w:val="24"/>
        </w:rPr>
        <w:t>Provide a general overview and discussion of the activities of management.</w:t>
      </w:r>
    </w:p>
    <w:p w14:paraId="7759852F" w14:textId="10E07D80" w:rsidR="00BF1C1F" w:rsidRDefault="00C16CA6" w:rsidP="00597B02">
      <w:pPr>
        <w:spacing w:before="100" w:beforeAutospacing="1" w:after="100" w:afterAutospacing="1"/>
        <w:ind w:left="720"/>
        <w:rPr>
          <w:rFonts w:ascii="Arial" w:hAnsi="Arial" w:cs="Arial"/>
          <w:b/>
          <w:sz w:val="24"/>
          <w:szCs w:val="24"/>
          <w:lang w:val="en-GB"/>
        </w:rPr>
      </w:pPr>
      <w:r>
        <w:rPr>
          <w:rFonts w:ascii="Arial" w:hAnsi="Arial" w:cs="Arial"/>
          <w:b/>
          <w:sz w:val="24"/>
          <w:szCs w:val="24"/>
          <w:lang w:val="en-GB"/>
        </w:rPr>
        <w:t xml:space="preserve">The Company </w:t>
      </w:r>
      <w:r w:rsidR="0001041D">
        <w:rPr>
          <w:rFonts w:ascii="Arial" w:hAnsi="Arial" w:cs="Arial"/>
          <w:b/>
          <w:sz w:val="24"/>
          <w:szCs w:val="24"/>
          <w:lang w:val="en-GB"/>
        </w:rPr>
        <w:t xml:space="preserve">has completed the business combination with Lifted, </w:t>
      </w:r>
      <w:proofErr w:type="spellStart"/>
      <w:r w:rsidR="0001041D">
        <w:rPr>
          <w:rFonts w:ascii="Arial" w:hAnsi="Arial" w:cs="Arial"/>
          <w:b/>
          <w:sz w:val="24"/>
          <w:szCs w:val="24"/>
          <w:lang w:val="en-GB"/>
        </w:rPr>
        <w:t>Greeny</w:t>
      </w:r>
      <w:proofErr w:type="spellEnd"/>
      <w:r w:rsidR="0001041D">
        <w:rPr>
          <w:rFonts w:ascii="Arial" w:hAnsi="Arial" w:cs="Arial"/>
          <w:b/>
          <w:sz w:val="24"/>
          <w:szCs w:val="24"/>
          <w:lang w:val="en-GB"/>
        </w:rPr>
        <w:t xml:space="preserve">, </w:t>
      </w:r>
      <w:proofErr w:type="spellStart"/>
      <w:r w:rsidR="0001041D">
        <w:rPr>
          <w:rFonts w:ascii="Arial" w:hAnsi="Arial" w:cs="Arial"/>
          <w:b/>
          <w:sz w:val="24"/>
          <w:szCs w:val="24"/>
          <w:lang w:val="en-GB"/>
        </w:rPr>
        <w:t>Canndora</w:t>
      </w:r>
      <w:proofErr w:type="spellEnd"/>
      <w:r w:rsidR="0001041D">
        <w:rPr>
          <w:rFonts w:ascii="Arial" w:hAnsi="Arial" w:cs="Arial"/>
          <w:b/>
          <w:sz w:val="24"/>
          <w:szCs w:val="24"/>
          <w:lang w:val="en-GB"/>
        </w:rPr>
        <w:t xml:space="preserve">, and Kootenay, in which they formed </w:t>
      </w:r>
      <w:proofErr w:type="spellStart"/>
      <w:r w:rsidR="0001041D">
        <w:rPr>
          <w:rFonts w:ascii="Arial" w:hAnsi="Arial" w:cs="Arial"/>
          <w:b/>
          <w:sz w:val="24"/>
          <w:szCs w:val="24"/>
          <w:lang w:val="en-GB"/>
        </w:rPr>
        <w:t>Peakbirch</w:t>
      </w:r>
      <w:proofErr w:type="spellEnd"/>
      <w:r w:rsidR="0001041D">
        <w:rPr>
          <w:rFonts w:ascii="Arial" w:hAnsi="Arial" w:cs="Arial"/>
          <w:b/>
          <w:sz w:val="24"/>
          <w:szCs w:val="24"/>
          <w:lang w:val="en-GB"/>
        </w:rPr>
        <w:t xml:space="preserve"> Logic Inc.</w:t>
      </w:r>
    </w:p>
    <w:p w14:paraId="0F3B5C23" w14:textId="7BF2E8DC" w:rsidR="005E1B5A" w:rsidRPr="00CB78EB" w:rsidRDefault="005E1B5A" w:rsidP="00597B02">
      <w:pPr>
        <w:spacing w:before="100" w:beforeAutospacing="1" w:after="100" w:afterAutospacing="1"/>
        <w:ind w:left="720"/>
        <w:rPr>
          <w:rFonts w:ascii="Arial" w:hAnsi="Arial" w:cs="Arial"/>
          <w:b/>
          <w:sz w:val="24"/>
          <w:szCs w:val="24"/>
          <w:lang w:val="en-GB"/>
        </w:rPr>
      </w:pPr>
      <w:r>
        <w:rPr>
          <w:rFonts w:ascii="Arial" w:hAnsi="Arial" w:cs="Arial"/>
          <w:b/>
          <w:sz w:val="24"/>
          <w:szCs w:val="24"/>
          <w:lang w:val="en-GB"/>
        </w:rPr>
        <w:t xml:space="preserve">Management has been working towards expanding their brand’s web presence and overall revenue. </w:t>
      </w:r>
      <w:proofErr w:type="spellStart"/>
      <w:r w:rsidRPr="005E1B5A">
        <w:rPr>
          <w:rFonts w:ascii="Arial" w:hAnsi="Arial" w:cs="Arial"/>
          <w:b/>
          <w:sz w:val="24"/>
          <w:szCs w:val="24"/>
          <w:lang w:val="en-GB"/>
        </w:rPr>
        <w:t>Peakbirch</w:t>
      </w:r>
      <w:proofErr w:type="spellEnd"/>
      <w:r w:rsidRPr="005E1B5A">
        <w:rPr>
          <w:rFonts w:ascii="Arial" w:hAnsi="Arial" w:cs="Arial"/>
          <w:b/>
          <w:sz w:val="24"/>
          <w:szCs w:val="24"/>
          <w:lang w:val="en-GB"/>
        </w:rPr>
        <w:t xml:space="preserve"> will be actively seeking out new targets for acquisition in various e-commerce niches.</w:t>
      </w:r>
    </w:p>
    <w:p w14:paraId="405751B6" w14:textId="77777777" w:rsidR="00B857A7" w:rsidRPr="00CB78EB" w:rsidRDefault="00B857A7" w:rsidP="00B857A7">
      <w:pPr>
        <w:pStyle w:val="List"/>
        <w:numPr>
          <w:ilvl w:val="0"/>
          <w:numId w:val="3"/>
        </w:numPr>
        <w:spacing w:before="0"/>
        <w:jc w:val="both"/>
        <w:rPr>
          <w:rFonts w:ascii="Arial" w:hAnsi="Arial" w:cs="Arial"/>
          <w:b/>
          <w:szCs w:val="24"/>
        </w:rPr>
      </w:pPr>
      <w:r w:rsidRPr="00CB78EB">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0E693D9" w14:textId="77777777" w:rsidR="00A43BD1" w:rsidRPr="00CB78EB" w:rsidRDefault="00A43BD1" w:rsidP="00A43BD1">
      <w:pPr>
        <w:pStyle w:val="List"/>
        <w:spacing w:before="0"/>
        <w:jc w:val="both"/>
        <w:rPr>
          <w:rFonts w:ascii="Arial" w:hAnsi="Arial" w:cs="Arial"/>
          <w:b/>
          <w:szCs w:val="24"/>
        </w:rPr>
      </w:pPr>
    </w:p>
    <w:p w14:paraId="58C2D8C7" w14:textId="37D0C120" w:rsidR="0030330B" w:rsidRPr="00CB78EB" w:rsidRDefault="00622CAB" w:rsidP="00B857A7">
      <w:pPr>
        <w:pStyle w:val="NormalWeb"/>
        <w:spacing w:before="0" w:beforeAutospacing="0" w:after="0" w:afterAutospacing="0"/>
        <w:ind w:left="720"/>
        <w:jc w:val="both"/>
        <w:rPr>
          <w:rFonts w:ascii="Arial" w:hAnsi="Arial" w:cs="Arial"/>
          <w:b/>
        </w:rPr>
      </w:pPr>
      <w:r>
        <w:rPr>
          <w:rFonts w:ascii="Arial" w:hAnsi="Arial" w:cs="Arial"/>
          <w:b/>
        </w:rPr>
        <w:t>Refer to #1</w:t>
      </w:r>
    </w:p>
    <w:p w14:paraId="46032854" w14:textId="77777777" w:rsidR="0030330B" w:rsidRPr="00CB78EB" w:rsidRDefault="0030330B" w:rsidP="00B857A7">
      <w:pPr>
        <w:pStyle w:val="NormalWeb"/>
        <w:spacing w:before="0" w:beforeAutospacing="0" w:after="0" w:afterAutospacing="0"/>
        <w:ind w:left="720"/>
        <w:jc w:val="both"/>
        <w:rPr>
          <w:rFonts w:ascii="Arial" w:hAnsi="Arial" w:cs="Arial"/>
          <w:b/>
          <w:lang w:val="en-CA"/>
        </w:rPr>
      </w:pPr>
    </w:p>
    <w:p w14:paraId="022EF6C9"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0E0112EF" w14:textId="77777777" w:rsidR="0089056A" w:rsidRPr="00CB78EB" w:rsidRDefault="0089056A" w:rsidP="00521B4E">
      <w:pPr>
        <w:pStyle w:val="List"/>
        <w:spacing w:before="0"/>
        <w:ind w:left="720" w:firstLine="0"/>
        <w:jc w:val="both"/>
        <w:rPr>
          <w:rFonts w:ascii="Arial" w:hAnsi="Arial" w:cs="Arial"/>
          <w:b/>
          <w:szCs w:val="24"/>
        </w:rPr>
      </w:pPr>
    </w:p>
    <w:p w14:paraId="5EBE2F72" w14:textId="5982E7BD" w:rsidR="00BF1C1F" w:rsidRPr="00CB78EB" w:rsidRDefault="00B857A7" w:rsidP="00521B4E">
      <w:pPr>
        <w:pStyle w:val="List"/>
        <w:spacing w:before="0"/>
        <w:ind w:left="720" w:firstLine="0"/>
        <w:jc w:val="both"/>
        <w:rPr>
          <w:rFonts w:ascii="Arial" w:hAnsi="Arial" w:cs="Arial"/>
          <w:b/>
          <w:szCs w:val="24"/>
        </w:rPr>
      </w:pPr>
      <w:r w:rsidRPr="00CB78EB">
        <w:rPr>
          <w:rFonts w:ascii="Arial" w:hAnsi="Arial" w:cs="Arial"/>
          <w:b/>
          <w:szCs w:val="24"/>
        </w:rPr>
        <w:t>None.</w:t>
      </w:r>
    </w:p>
    <w:p w14:paraId="412F0B9F" w14:textId="77777777" w:rsidR="00B857A7" w:rsidRPr="00CB78EB" w:rsidRDefault="00B857A7" w:rsidP="00B857A7">
      <w:pPr>
        <w:pStyle w:val="List"/>
        <w:spacing w:before="0"/>
        <w:ind w:left="720" w:firstLine="0"/>
        <w:jc w:val="both"/>
        <w:rPr>
          <w:rFonts w:ascii="Arial" w:hAnsi="Arial" w:cs="Arial"/>
          <w:b/>
          <w:szCs w:val="24"/>
          <w:lang w:val="en-CA"/>
        </w:rPr>
      </w:pPr>
    </w:p>
    <w:p w14:paraId="44DDB01F" w14:textId="77777777" w:rsidR="004D1338" w:rsidRPr="00CB78EB" w:rsidRDefault="00B857A7" w:rsidP="00597B02">
      <w:pPr>
        <w:pStyle w:val="List"/>
        <w:numPr>
          <w:ilvl w:val="0"/>
          <w:numId w:val="3"/>
        </w:numPr>
        <w:spacing w:before="0"/>
        <w:jc w:val="both"/>
        <w:rPr>
          <w:rFonts w:ascii="Arial" w:hAnsi="Arial" w:cs="Arial"/>
          <w:szCs w:val="24"/>
        </w:rPr>
      </w:pPr>
      <w:r w:rsidRPr="00CB78EB">
        <w:rPr>
          <w:rFonts w:ascii="Arial" w:hAnsi="Arial" w:cs="Arial"/>
          <w:szCs w:val="24"/>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C2450B" w14:textId="77777777" w:rsidR="0089056A" w:rsidRPr="00CB78EB" w:rsidRDefault="0089056A" w:rsidP="004D1338">
      <w:pPr>
        <w:pStyle w:val="List"/>
        <w:spacing w:before="0"/>
        <w:ind w:left="720" w:firstLine="0"/>
        <w:jc w:val="both"/>
        <w:rPr>
          <w:rFonts w:ascii="Arial" w:hAnsi="Arial" w:cs="Arial"/>
          <w:b/>
          <w:szCs w:val="24"/>
        </w:rPr>
      </w:pPr>
    </w:p>
    <w:p w14:paraId="07BA7B8B" w14:textId="41B705EF" w:rsidR="00597B02" w:rsidRPr="00CB78EB" w:rsidRDefault="003B5EEB" w:rsidP="004D1338">
      <w:pPr>
        <w:pStyle w:val="List"/>
        <w:spacing w:before="0"/>
        <w:ind w:left="720" w:firstLine="0"/>
        <w:jc w:val="both"/>
        <w:rPr>
          <w:rFonts w:ascii="Arial" w:hAnsi="Arial" w:cs="Arial"/>
          <w:b/>
          <w:szCs w:val="24"/>
        </w:rPr>
      </w:pPr>
      <w:r>
        <w:rPr>
          <w:rFonts w:ascii="Arial" w:hAnsi="Arial" w:cs="Arial"/>
          <w:b/>
          <w:szCs w:val="24"/>
        </w:rPr>
        <w:t>Refer to #1</w:t>
      </w:r>
    </w:p>
    <w:p w14:paraId="182234A7" w14:textId="77777777" w:rsidR="00B857A7" w:rsidRPr="00CB78EB" w:rsidRDefault="00B857A7" w:rsidP="00B857A7">
      <w:pPr>
        <w:pStyle w:val="List"/>
        <w:spacing w:before="0"/>
        <w:ind w:left="720" w:firstLine="0"/>
        <w:jc w:val="both"/>
        <w:rPr>
          <w:rFonts w:ascii="Arial" w:hAnsi="Arial" w:cs="Arial"/>
          <w:szCs w:val="24"/>
        </w:rPr>
      </w:pPr>
    </w:p>
    <w:p w14:paraId="734AA423"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1B59ACB1" w14:textId="77777777" w:rsidR="0089056A" w:rsidRPr="00CB78EB" w:rsidRDefault="0089056A" w:rsidP="00B857A7">
      <w:pPr>
        <w:pStyle w:val="List"/>
        <w:spacing w:before="0"/>
        <w:ind w:left="720" w:firstLine="0"/>
        <w:jc w:val="both"/>
        <w:rPr>
          <w:rFonts w:ascii="Arial" w:hAnsi="Arial" w:cs="Arial"/>
          <w:b/>
          <w:szCs w:val="24"/>
        </w:rPr>
      </w:pPr>
    </w:p>
    <w:p w14:paraId="1187B8C5" w14:textId="0BDF94BC"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1EC82054" w14:textId="77777777" w:rsidR="00B857A7" w:rsidRPr="00CB78EB" w:rsidRDefault="00B857A7" w:rsidP="00B857A7">
      <w:pPr>
        <w:pStyle w:val="List"/>
        <w:spacing w:before="0"/>
        <w:ind w:left="720" w:firstLine="0"/>
        <w:jc w:val="both"/>
        <w:rPr>
          <w:rFonts w:ascii="Arial" w:hAnsi="Arial" w:cs="Arial"/>
          <w:b/>
          <w:szCs w:val="24"/>
        </w:rPr>
      </w:pPr>
    </w:p>
    <w:p w14:paraId="7E8D0A48"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E948A53" w14:textId="77777777" w:rsidR="0089056A" w:rsidRPr="00CB78EB" w:rsidRDefault="0089056A" w:rsidP="00B857A7">
      <w:pPr>
        <w:pStyle w:val="List"/>
        <w:spacing w:before="0"/>
        <w:ind w:left="720" w:firstLine="0"/>
        <w:jc w:val="both"/>
        <w:rPr>
          <w:rFonts w:ascii="Arial" w:hAnsi="Arial" w:cs="Arial"/>
          <w:b/>
          <w:szCs w:val="24"/>
        </w:rPr>
      </w:pPr>
    </w:p>
    <w:p w14:paraId="03D06F36" w14:textId="247C1FED" w:rsidR="00B857A7" w:rsidRPr="00CB78EB" w:rsidRDefault="00A47298" w:rsidP="00B857A7">
      <w:pPr>
        <w:pStyle w:val="List"/>
        <w:spacing w:before="0"/>
        <w:ind w:left="720" w:firstLine="0"/>
        <w:jc w:val="both"/>
        <w:rPr>
          <w:rFonts w:ascii="Arial" w:hAnsi="Arial" w:cs="Arial"/>
          <w:b/>
          <w:szCs w:val="24"/>
        </w:rPr>
      </w:pPr>
      <w:r>
        <w:rPr>
          <w:rFonts w:ascii="Arial" w:hAnsi="Arial" w:cs="Arial"/>
          <w:b/>
          <w:szCs w:val="24"/>
        </w:rPr>
        <w:t>See Above.</w:t>
      </w:r>
    </w:p>
    <w:p w14:paraId="379424D3" w14:textId="30D24532" w:rsidR="00B857A7" w:rsidRPr="00CB78EB" w:rsidRDefault="00B857A7" w:rsidP="00CB78EB">
      <w:pPr>
        <w:pStyle w:val="List"/>
        <w:spacing w:before="0"/>
        <w:ind w:left="0" w:firstLine="0"/>
        <w:jc w:val="both"/>
        <w:rPr>
          <w:rFonts w:ascii="Arial" w:hAnsi="Arial" w:cs="Arial"/>
          <w:b/>
          <w:szCs w:val="24"/>
        </w:rPr>
      </w:pPr>
    </w:p>
    <w:p w14:paraId="49558AFE"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the acquisition of new customers or loss of customers.</w:t>
      </w:r>
    </w:p>
    <w:p w14:paraId="05EBCA43" w14:textId="77777777" w:rsidR="0089056A" w:rsidRPr="00CB78EB" w:rsidRDefault="0089056A" w:rsidP="00B857A7">
      <w:pPr>
        <w:pStyle w:val="List"/>
        <w:spacing w:before="0"/>
        <w:ind w:left="720" w:firstLine="0"/>
        <w:jc w:val="both"/>
        <w:rPr>
          <w:rFonts w:ascii="Arial" w:hAnsi="Arial" w:cs="Arial"/>
          <w:b/>
          <w:szCs w:val="24"/>
        </w:rPr>
      </w:pPr>
    </w:p>
    <w:p w14:paraId="71C21207" w14:textId="338B6699"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Not applicable</w:t>
      </w:r>
    </w:p>
    <w:p w14:paraId="3D3A9BFE" w14:textId="77777777" w:rsidR="00B857A7" w:rsidRPr="00CB78EB" w:rsidRDefault="00B857A7" w:rsidP="00B857A7">
      <w:pPr>
        <w:pStyle w:val="List"/>
        <w:spacing w:before="0"/>
        <w:ind w:left="720" w:firstLine="0"/>
        <w:jc w:val="both"/>
        <w:rPr>
          <w:rFonts w:ascii="Arial" w:hAnsi="Arial" w:cs="Arial"/>
          <w:szCs w:val="24"/>
        </w:rPr>
      </w:pPr>
    </w:p>
    <w:p w14:paraId="0C7F2616"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any new developments or effects on intangible products such as brand names, circulation lists, copyrights, franchises, licenses, patents, software, subscription lists and trade-marks.</w:t>
      </w:r>
    </w:p>
    <w:p w14:paraId="412838F6" w14:textId="77777777" w:rsidR="0089056A" w:rsidRPr="00CB78EB" w:rsidRDefault="0089056A" w:rsidP="00BF1C1F">
      <w:pPr>
        <w:pStyle w:val="List"/>
        <w:spacing w:before="0"/>
        <w:ind w:left="720" w:firstLine="0"/>
        <w:jc w:val="both"/>
        <w:rPr>
          <w:rFonts w:ascii="Arial" w:hAnsi="Arial" w:cs="Arial"/>
          <w:b/>
          <w:szCs w:val="24"/>
        </w:rPr>
      </w:pPr>
    </w:p>
    <w:p w14:paraId="04E4C00F" w14:textId="41BB152D" w:rsidR="00FF1A96" w:rsidRPr="00CB78EB" w:rsidRDefault="00B857A7" w:rsidP="00BF1C1F">
      <w:pPr>
        <w:pStyle w:val="List"/>
        <w:spacing w:before="0"/>
        <w:ind w:left="720" w:firstLine="0"/>
        <w:jc w:val="both"/>
        <w:rPr>
          <w:rFonts w:ascii="Arial" w:hAnsi="Arial" w:cs="Arial"/>
          <w:b/>
          <w:szCs w:val="24"/>
        </w:rPr>
      </w:pPr>
      <w:r w:rsidRPr="00CB78EB">
        <w:rPr>
          <w:rFonts w:ascii="Arial" w:hAnsi="Arial" w:cs="Arial"/>
          <w:b/>
          <w:szCs w:val="24"/>
        </w:rPr>
        <w:t>There were no new developments.</w:t>
      </w:r>
    </w:p>
    <w:p w14:paraId="56A8BD6A" w14:textId="77777777" w:rsidR="00B857A7" w:rsidRPr="00CB78EB" w:rsidRDefault="00B857A7" w:rsidP="00B857A7">
      <w:pPr>
        <w:pStyle w:val="List"/>
        <w:spacing w:before="0"/>
        <w:ind w:left="720" w:firstLine="0"/>
        <w:jc w:val="both"/>
        <w:rPr>
          <w:rFonts w:ascii="Arial" w:hAnsi="Arial" w:cs="Arial"/>
          <w:b/>
          <w:szCs w:val="24"/>
        </w:rPr>
      </w:pPr>
    </w:p>
    <w:p w14:paraId="22776DAA"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 xml:space="preserve">Report on any employee </w:t>
      </w:r>
      <w:proofErr w:type="spellStart"/>
      <w:r w:rsidRPr="00CB78EB">
        <w:rPr>
          <w:rFonts w:ascii="Arial" w:hAnsi="Arial" w:cs="Arial"/>
          <w:szCs w:val="24"/>
        </w:rPr>
        <w:t>hirings</w:t>
      </w:r>
      <w:proofErr w:type="spellEnd"/>
      <w:r w:rsidRPr="00CB78EB">
        <w:rPr>
          <w:rFonts w:ascii="Arial" w:hAnsi="Arial" w:cs="Arial"/>
          <w:szCs w:val="24"/>
        </w:rPr>
        <w:t>, terminations or lay-offs with details of anticipated length of lay-offs.</w:t>
      </w:r>
    </w:p>
    <w:p w14:paraId="009EA5E5" w14:textId="77777777" w:rsidR="0089056A" w:rsidRPr="00CB78EB" w:rsidRDefault="0089056A" w:rsidP="00B857A7">
      <w:pPr>
        <w:pStyle w:val="List"/>
        <w:spacing w:before="0"/>
        <w:ind w:left="720" w:firstLine="0"/>
        <w:jc w:val="both"/>
        <w:rPr>
          <w:rFonts w:ascii="Arial" w:hAnsi="Arial" w:cs="Arial"/>
          <w:b/>
          <w:szCs w:val="24"/>
        </w:rPr>
      </w:pPr>
    </w:p>
    <w:p w14:paraId="5AB6EAA6" w14:textId="3F1E187F"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There were no employee activities.</w:t>
      </w:r>
    </w:p>
    <w:p w14:paraId="3654BE9E" w14:textId="77777777" w:rsidR="00B857A7" w:rsidRPr="00CB78EB" w:rsidRDefault="00B857A7" w:rsidP="00B857A7">
      <w:pPr>
        <w:pStyle w:val="List"/>
        <w:spacing w:before="0"/>
        <w:ind w:left="720" w:firstLine="0"/>
        <w:jc w:val="both"/>
        <w:rPr>
          <w:rFonts w:ascii="Arial" w:hAnsi="Arial" w:cs="Arial"/>
          <w:b/>
          <w:szCs w:val="24"/>
        </w:rPr>
      </w:pPr>
    </w:p>
    <w:p w14:paraId="6C2184D8"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Report on any labour disputes and resolutions of those disputes if applicable.</w:t>
      </w:r>
    </w:p>
    <w:p w14:paraId="2B4AC8C8" w14:textId="77777777" w:rsidR="0089056A" w:rsidRPr="00CB78EB" w:rsidRDefault="0089056A" w:rsidP="00B857A7">
      <w:pPr>
        <w:pStyle w:val="List"/>
        <w:spacing w:before="0"/>
        <w:ind w:left="720" w:firstLine="0"/>
        <w:jc w:val="both"/>
        <w:rPr>
          <w:rFonts w:ascii="Arial" w:hAnsi="Arial" w:cs="Arial"/>
          <w:b/>
          <w:szCs w:val="24"/>
        </w:rPr>
      </w:pPr>
    </w:p>
    <w:p w14:paraId="5CF23D51" w14:textId="614EE8ED"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Not applicable.</w:t>
      </w:r>
    </w:p>
    <w:p w14:paraId="5427272A" w14:textId="77777777" w:rsidR="00B857A7" w:rsidRPr="00CB78EB" w:rsidRDefault="00B857A7" w:rsidP="00B857A7">
      <w:pPr>
        <w:pStyle w:val="List"/>
        <w:spacing w:before="0"/>
        <w:ind w:left="720" w:firstLine="0"/>
        <w:jc w:val="both"/>
        <w:rPr>
          <w:rFonts w:ascii="Arial" w:hAnsi="Arial" w:cs="Arial"/>
          <w:szCs w:val="24"/>
        </w:rPr>
      </w:pPr>
    </w:p>
    <w:p w14:paraId="7D164ED2"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 xml:space="preserve">Describe and provide details of legal proceedings to which the Issuer became a party, including the name of the court or agency, the date instituted, the principal </w:t>
      </w:r>
      <w:r w:rsidRPr="00CB78EB">
        <w:rPr>
          <w:rFonts w:ascii="Arial" w:hAnsi="Arial" w:cs="Arial"/>
          <w:szCs w:val="24"/>
        </w:rPr>
        <w:lastRenderedPageBreak/>
        <w:t>parties to the proceedings, the nature of the claim, the amount claimed, if any, if the proceedings are being contested, and the present status of the proceedings.</w:t>
      </w:r>
    </w:p>
    <w:p w14:paraId="3DA129AF" w14:textId="77777777" w:rsidR="0089056A" w:rsidRPr="00CB78EB" w:rsidRDefault="0089056A" w:rsidP="00B857A7">
      <w:pPr>
        <w:pStyle w:val="List"/>
        <w:spacing w:before="0"/>
        <w:ind w:left="720" w:firstLine="0"/>
        <w:jc w:val="both"/>
        <w:rPr>
          <w:rFonts w:ascii="Arial" w:hAnsi="Arial" w:cs="Arial"/>
          <w:b/>
          <w:szCs w:val="24"/>
        </w:rPr>
      </w:pPr>
    </w:p>
    <w:p w14:paraId="7275DD6F" w14:textId="38E2EC43" w:rsidR="00B857A7" w:rsidRDefault="006E6776" w:rsidP="00B857A7">
      <w:pPr>
        <w:pStyle w:val="List"/>
        <w:spacing w:before="0"/>
        <w:ind w:left="720" w:firstLine="0"/>
        <w:jc w:val="both"/>
        <w:rPr>
          <w:rFonts w:ascii="Arial" w:hAnsi="Arial" w:cs="Arial"/>
          <w:b/>
          <w:szCs w:val="24"/>
        </w:rPr>
      </w:pPr>
      <w:r>
        <w:rPr>
          <w:rFonts w:ascii="Arial" w:hAnsi="Arial" w:cs="Arial"/>
          <w:b/>
          <w:szCs w:val="24"/>
        </w:rPr>
        <w:t>None.</w:t>
      </w:r>
    </w:p>
    <w:p w14:paraId="748E8880" w14:textId="77777777" w:rsidR="006E6776" w:rsidRPr="00CB78EB" w:rsidRDefault="006E6776" w:rsidP="00B857A7">
      <w:pPr>
        <w:pStyle w:val="List"/>
        <w:spacing w:before="0"/>
        <w:ind w:left="720" w:firstLine="0"/>
        <w:jc w:val="both"/>
        <w:rPr>
          <w:rFonts w:ascii="Arial" w:hAnsi="Arial" w:cs="Arial"/>
          <w:szCs w:val="24"/>
        </w:rPr>
      </w:pPr>
    </w:p>
    <w:p w14:paraId="2EBCE083"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Provide details of any indebtedness incurred or repaid by the Issuer together with the terms of such indebtedness.</w:t>
      </w:r>
    </w:p>
    <w:p w14:paraId="39CF591D" w14:textId="77777777" w:rsidR="0089056A" w:rsidRPr="00CB78EB" w:rsidRDefault="0089056A" w:rsidP="00B857A7">
      <w:pPr>
        <w:pStyle w:val="List"/>
        <w:spacing w:before="0"/>
        <w:ind w:left="720" w:firstLine="0"/>
        <w:jc w:val="both"/>
        <w:rPr>
          <w:rFonts w:ascii="Arial" w:hAnsi="Arial" w:cs="Arial"/>
          <w:b/>
          <w:szCs w:val="24"/>
        </w:rPr>
      </w:pPr>
    </w:p>
    <w:p w14:paraId="1EFDDEBA" w14:textId="6AC8F0EB" w:rsidR="003216C2"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0C5656F2" w14:textId="77777777" w:rsidR="00B857A7" w:rsidRPr="00CB78EB" w:rsidRDefault="00B857A7" w:rsidP="004D659E">
      <w:pPr>
        <w:spacing w:after="160" w:line="259" w:lineRule="auto"/>
        <w:rPr>
          <w:rFonts w:ascii="Arial" w:hAnsi="Arial" w:cs="Arial"/>
          <w:b/>
          <w:sz w:val="24"/>
          <w:szCs w:val="24"/>
          <w:lang w:val="en-GB"/>
        </w:rPr>
      </w:pPr>
    </w:p>
    <w:p w14:paraId="67523F6E" w14:textId="77777777" w:rsidR="00B857A7" w:rsidRPr="00CB78EB" w:rsidRDefault="00B857A7" w:rsidP="002E10DB">
      <w:pPr>
        <w:pStyle w:val="List"/>
        <w:numPr>
          <w:ilvl w:val="0"/>
          <w:numId w:val="3"/>
        </w:numPr>
        <w:spacing w:before="0"/>
        <w:jc w:val="both"/>
        <w:rPr>
          <w:rFonts w:ascii="Arial" w:hAnsi="Arial" w:cs="Arial"/>
          <w:szCs w:val="24"/>
        </w:rPr>
      </w:pPr>
      <w:r w:rsidRPr="00CB78EB">
        <w:rPr>
          <w:rFonts w:ascii="Arial" w:hAnsi="Arial" w:cs="Arial"/>
          <w:szCs w:val="24"/>
        </w:rPr>
        <w:t>Provide details of any securities issued and options or warrants granted.</w:t>
      </w:r>
    </w:p>
    <w:p w14:paraId="59583DAB" w14:textId="77777777" w:rsidR="00B857A7" w:rsidRPr="00CB78EB" w:rsidRDefault="00B857A7" w:rsidP="00B857A7">
      <w:pPr>
        <w:pStyle w:val="List"/>
        <w:spacing w:before="0"/>
        <w:ind w:left="720" w:firstLine="0"/>
        <w:jc w:val="both"/>
        <w:rPr>
          <w:rFonts w:ascii="Arial" w:hAnsi="Arial" w:cs="Arial"/>
          <w:b/>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B857A7" w:rsidRPr="00CB78EB" w14:paraId="680EF394" w14:textId="77777777" w:rsidTr="00251C21">
        <w:tc>
          <w:tcPr>
            <w:tcW w:w="2394" w:type="dxa"/>
          </w:tcPr>
          <w:p w14:paraId="2942B9BD"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Security</w:t>
            </w:r>
          </w:p>
        </w:tc>
        <w:tc>
          <w:tcPr>
            <w:tcW w:w="2394" w:type="dxa"/>
          </w:tcPr>
          <w:p w14:paraId="7FDC61B8"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Number Issued</w:t>
            </w:r>
          </w:p>
        </w:tc>
        <w:tc>
          <w:tcPr>
            <w:tcW w:w="2394" w:type="dxa"/>
          </w:tcPr>
          <w:p w14:paraId="449DDCC9"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Details of Issuance</w:t>
            </w:r>
          </w:p>
        </w:tc>
        <w:tc>
          <w:tcPr>
            <w:tcW w:w="2394" w:type="dxa"/>
          </w:tcPr>
          <w:p w14:paraId="772BD81E"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Use of Proceeds</w:t>
            </w:r>
            <w:r w:rsidRPr="00CB78EB">
              <w:rPr>
                <w:rFonts w:ascii="Arial" w:hAnsi="Arial"/>
                <w:b/>
                <w:szCs w:val="24"/>
                <w:vertAlign w:val="superscript"/>
              </w:rPr>
              <w:t>(1)</w:t>
            </w:r>
          </w:p>
        </w:tc>
      </w:tr>
      <w:tr w:rsidR="00B857A7" w:rsidRPr="00CB78EB" w14:paraId="73938778" w14:textId="77777777" w:rsidTr="00251C21">
        <w:tc>
          <w:tcPr>
            <w:tcW w:w="2394" w:type="dxa"/>
          </w:tcPr>
          <w:p w14:paraId="20A35833" w14:textId="410F7235" w:rsidR="00B857A7" w:rsidRPr="00CB78EB" w:rsidRDefault="008653D1" w:rsidP="00251C21">
            <w:pPr>
              <w:pStyle w:val="List"/>
              <w:tabs>
                <w:tab w:val="left" w:pos="360"/>
              </w:tabs>
              <w:spacing w:before="0" w:line="280" w:lineRule="exact"/>
              <w:ind w:left="0" w:firstLine="0"/>
              <w:jc w:val="center"/>
              <w:rPr>
                <w:rFonts w:ascii="Arial" w:hAnsi="Arial"/>
                <w:b/>
                <w:szCs w:val="24"/>
              </w:rPr>
            </w:pPr>
            <w:r>
              <w:rPr>
                <w:rFonts w:ascii="Arial" w:hAnsi="Arial"/>
                <w:b/>
                <w:szCs w:val="24"/>
              </w:rPr>
              <w:t>Common Shares</w:t>
            </w:r>
          </w:p>
        </w:tc>
        <w:tc>
          <w:tcPr>
            <w:tcW w:w="2394" w:type="dxa"/>
          </w:tcPr>
          <w:p w14:paraId="357B516D" w14:textId="43D5FBB1" w:rsidR="00B857A7" w:rsidRPr="00CB78EB" w:rsidRDefault="00E30D2C" w:rsidP="00251C21">
            <w:pPr>
              <w:pStyle w:val="List"/>
              <w:tabs>
                <w:tab w:val="left" w:pos="360"/>
              </w:tabs>
              <w:spacing w:before="0" w:line="280" w:lineRule="exact"/>
              <w:ind w:left="0" w:firstLine="0"/>
              <w:jc w:val="center"/>
              <w:rPr>
                <w:rFonts w:ascii="Arial" w:hAnsi="Arial"/>
                <w:b/>
                <w:szCs w:val="24"/>
              </w:rPr>
            </w:pPr>
            <w:r>
              <w:rPr>
                <w:rFonts w:ascii="Arial" w:hAnsi="Arial"/>
                <w:b/>
                <w:szCs w:val="24"/>
              </w:rPr>
              <w:t>-</w:t>
            </w:r>
            <w:r w:rsidR="00945CA0">
              <w:rPr>
                <w:rFonts w:ascii="Arial" w:hAnsi="Arial"/>
                <w:b/>
                <w:szCs w:val="24"/>
              </w:rPr>
              <w:t>260,870</w:t>
            </w:r>
          </w:p>
        </w:tc>
        <w:tc>
          <w:tcPr>
            <w:tcW w:w="2394" w:type="dxa"/>
          </w:tcPr>
          <w:p w14:paraId="56EFA594" w14:textId="6C3CB3BA" w:rsidR="00B857A7" w:rsidRPr="00CB78EB" w:rsidRDefault="002A7E95" w:rsidP="00251C21">
            <w:pPr>
              <w:pStyle w:val="List"/>
              <w:tabs>
                <w:tab w:val="left" w:pos="360"/>
              </w:tabs>
              <w:spacing w:before="0" w:line="280" w:lineRule="exact"/>
              <w:ind w:left="0" w:firstLine="0"/>
              <w:jc w:val="center"/>
              <w:rPr>
                <w:rFonts w:ascii="Arial" w:hAnsi="Arial"/>
                <w:b/>
                <w:szCs w:val="24"/>
              </w:rPr>
            </w:pPr>
            <w:r>
              <w:rPr>
                <w:rFonts w:ascii="Arial" w:hAnsi="Arial"/>
                <w:b/>
                <w:szCs w:val="24"/>
              </w:rPr>
              <w:t>Correction issued</w:t>
            </w:r>
          </w:p>
        </w:tc>
        <w:tc>
          <w:tcPr>
            <w:tcW w:w="2394" w:type="dxa"/>
          </w:tcPr>
          <w:p w14:paraId="42AFF695" w14:textId="713C769D" w:rsidR="00B857A7" w:rsidRPr="00CB78EB" w:rsidRDefault="002A7E95" w:rsidP="00251C21">
            <w:pPr>
              <w:pStyle w:val="List"/>
              <w:tabs>
                <w:tab w:val="left" w:pos="360"/>
              </w:tabs>
              <w:spacing w:before="0" w:line="280" w:lineRule="exact"/>
              <w:ind w:left="0" w:firstLine="0"/>
              <w:jc w:val="center"/>
              <w:rPr>
                <w:rFonts w:ascii="Arial" w:hAnsi="Arial"/>
                <w:b/>
                <w:szCs w:val="24"/>
              </w:rPr>
            </w:pPr>
            <w:r>
              <w:rPr>
                <w:rFonts w:ascii="Arial" w:hAnsi="Arial"/>
                <w:b/>
                <w:szCs w:val="24"/>
              </w:rPr>
              <w:t>N/A</w:t>
            </w:r>
          </w:p>
        </w:tc>
      </w:tr>
      <w:tr w:rsidR="00BA5936" w:rsidRPr="00CB78EB" w14:paraId="0F33FE83" w14:textId="77777777" w:rsidTr="00251C21">
        <w:tc>
          <w:tcPr>
            <w:tcW w:w="2394" w:type="dxa"/>
          </w:tcPr>
          <w:p w14:paraId="1ED42812" w14:textId="7D3E42DD" w:rsidR="00BA5936" w:rsidRDefault="00945CA0" w:rsidP="00251C21">
            <w:pPr>
              <w:pStyle w:val="List"/>
              <w:tabs>
                <w:tab w:val="left" w:pos="360"/>
              </w:tabs>
              <w:spacing w:before="0" w:line="280" w:lineRule="exact"/>
              <w:ind w:left="0" w:firstLine="0"/>
              <w:jc w:val="center"/>
              <w:rPr>
                <w:rFonts w:ascii="Arial" w:hAnsi="Arial"/>
                <w:b/>
                <w:szCs w:val="24"/>
              </w:rPr>
            </w:pPr>
            <w:r>
              <w:rPr>
                <w:rFonts w:ascii="Arial" w:hAnsi="Arial"/>
                <w:b/>
                <w:szCs w:val="24"/>
              </w:rPr>
              <w:t>Common Shares</w:t>
            </w:r>
          </w:p>
        </w:tc>
        <w:tc>
          <w:tcPr>
            <w:tcW w:w="2394" w:type="dxa"/>
          </w:tcPr>
          <w:p w14:paraId="4C12047E" w14:textId="402A8D82" w:rsidR="00BA5936" w:rsidRPr="00CB78EB" w:rsidRDefault="00E30D2C" w:rsidP="00251C21">
            <w:pPr>
              <w:pStyle w:val="List"/>
              <w:tabs>
                <w:tab w:val="left" w:pos="360"/>
              </w:tabs>
              <w:spacing w:before="0" w:line="280" w:lineRule="exact"/>
              <w:ind w:left="0" w:firstLine="0"/>
              <w:jc w:val="center"/>
              <w:rPr>
                <w:rFonts w:ascii="Arial" w:hAnsi="Arial"/>
                <w:b/>
                <w:szCs w:val="24"/>
              </w:rPr>
            </w:pPr>
            <w:r>
              <w:rPr>
                <w:rFonts w:ascii="Arial" w:hAnsi="Arial"/>
                <w:b/>
                <w:szCs w:val="24"/>
              </w:rPr>
              <w:t>460,870</w:t>
            </w:r>
          </w:p>
        </w:tc>
        <w:tc>
          <w:tcPr>
            <w:tcW w:w="2394" w:type="dxa"/>
          </w:tcPr>
          <w:p w14:paraId="6A433A53" w14:textId="1A1432C5" w:rsidR="00BA5936" w:rsidRPr="00CB78EB" w:rsidRDefault="002A7E95" w:rsidP="00251C21">
            <w:pPr>
              <w:pStyle w:val="List"/>
              <w:tabs>
                <w:tab w:val="left" w:pos="360"/>
              </w:tabs>
              <w:spacing w:before="0" w:line="280" w:lineRule="exact"/>
              <w:ind w:left="0" w:firstLine="0"/>
              <w:jc w:val="center"/>
              <w:rPr>
                <w:rFonts w:ascii="Arial" w:hAnsi="Arial"/>
                <w:b/>
                <w:szCs w:val="24"/>
              </w:rPr>
            </w:pPr>
            <w:r>
              <w:rPr>
                <w:rFonts w:ascii="Arial" w:hAnsi="Arial"/>
                <w:b/>
                <w:szCs w:val="24"/>
              </w:rPr>
              <w:t>Correction issued</w:t>
            </w:r>
          </w:p>
        </w:tc>
        <w:tc>
          <w:tcPr>
            <w:tcW w:w="2394" w:type="dxa"/>
          </w:tcPr>
          <w:p w14:paraId="30217937" w14:textId="313463D3" w:rsidR="00BA5936" w:rsidRPr="00CB78EB" w:rsidRDefault="002A7E95" w:rsidP="00251C21">
            <w:pPr>
              <w:pStyle w:val="List"/>
              <w:tabs>
                <w:tab w:val="left" w:pos="360"/>
              </w:tabs>
              <w:spacing w:before="0" w:line="280" w:lineRule="exact"/>
              <w:ind w:left="0" w:firstLine="0"/>
              <w:jc w:val="center"/>
              <w:rPr>
                <w:rFonts w:ascii="Arial" w:hAnsi="Arial"/>
                <w:b/>
                <w:szCs w:val="24"/>
              </w:rPr>
            </w:pPr>
            <w:r>
              <w:rPr>
                <w:rFonts w:ascii="Arial" w:hAnsi="Arial"/>
                <w:b/>
                <w:szCs w:val="24"/>
              </w:rPr>
              <w:t>N/A</w:t>
            </w:r>
          </w:p>
        </w:tc>
      </w:tr>
      <w:tr w:rsidR="00BA5936" w:rsidRPr="00CB78EB" w14:paraId="36381537" w14:textId="77777777" w:rsidTr="00251C21">
        <w:tc>
          <w:tcPr>
            <w:tcW w:w="2394" w:type="dxa"/>
          </w:tcPr>
          <w:p w14:paraId="5EC11A17" w14:textId="4BF863F7" w:rsidR="00BA5936" w:rsidRDefault="00BA5936" w:rsidP="00251C21">
            <w:pPr>
              <w:pStyle w:val="List"/>
              <w:tabs>
                <w:tab w:val="left" w:pos="360"/>
              </w:tabs>
              <w:spacing w:before="0" w:line="280" w:lineRule="exact"/>
              <w:ind w:left="0" w:firstLine="0"/>
              <w:jc w:val="center"/>
              <w:rPr>
                <w:rFonts w:ascii="Arial" w:hAnsi="Arial"/>
                <w:b/>
                <w:szCs w:val="24"/>
              </w:rPr>
            </w:pPr>
          </w:p>
        </w:tc>
        <w:tc>
          <w:tcPr>
            <w:tcW w:w="2394" w:type="dxa"/>
          </w:tcPr>
          <w:p w14:paraId="3112BF2B" w14:textId="54333801" w:rsidR="00BA5936" w:rsidRPr="00CB78EB" w:rsidRDefault="00BA5936" w:rsidP="00251C21">
            <w:pPr>
              <w:pStyle w:val="List"/>
              <w:tabs>
                <w:tab w:val="left" w:pos="360"/>
              </w:tabs>
              <w:spacing w:before="0" w:line="280" w:lineRule="exact"/>
              <w:ind w:left="0" w:firstLine="0"/>
              <w:jc w:val="center"/>
              <w:rPr>
                <w:rFonts w:ascii="Arial" w:hAnsi="Arial"/>
                <w:b/>
                <w:szCs w:val="24"/>
              </w:rPr>
            </w:pPr>
          </w:p>
        </w:tc>
        <w:tc>
          <w:tcPr>
            <w:tcW w:w="2394" w:type="dxa"/>
          </w:tcPr>
          <w:p w14:paraId="373CB428" w14:textId="1034C9ED" w:rsidR="00BA5936" w:rsidRPr="00CB78EB" w:rsidRDefault="00BA5936" w:rsidP="00251C21">
            <w:pPr>
              <w:pStyle w:val="List"/>
              <w:tabs>
                <w:tab w:val="left" w:pos="360"/>
              </w:tabs>
              <w:spacing w:before="0" w:line="280" w:lineRule="exact"/>
              <w:ind w:left="0" w:firstLine="0"/>
              <w:jc w:val="center"/>
              <w:rPr>
                <w:rFonts w:ascii="Arial" w:hAnsi="Arial"/>
                <w:b/>
                <w:szCs w:val="24"/>
              </w:rPr>
            </w:pPr>
          </w:p>
        </w:tc>
        <w:tc>
          <w:tcPr>
            <w:tcW w:w="2394" w:type="dxa"/>
          </w:tcPr>
          <w:p w14:paraId="2ED82CB6" w14:textId="02CD11E9" w:rsidR="00BA5936" w:rsidRPr="00CB78EB" w:rsidRDefault="00BA5936" w:rsidP="00251C21">
            <w:pPr>
              <w:pStyle w:val="List"/>
              <w:tabs>
                <w:tab w:val="left" w:pos="360"/>
              </w:tabs>
              <w:spacing w:before="0" w:line="280" w:lineRule="exact"/>
              <w:ind w:left="0" w:firstLine="0"/>
              <w:jc w:val="center"/>
              <w:rPr>
                <w:rFonts w:ascii="Arial" w:hAnsi="Arial"/>
                <w:b/>
                <w:szCs w:val="24"/>
              </w:rPr>
            </w:pPr>
          </w:p>
        </w:tc>
      </w:tr>
    </w:tbl>
    <w:p w14:paraId="7DC10286" w14:textId="77777777" w:rsidR="00B857A7" w:rsidRPr="00CB78EB" w:rsidRDefault="00B857A7" w:rsidP="00B857A7">
      <w:pPr>
        <w:pStyle w:val="List"/>
        <w:tabs>
          <w:tab w:val="left" w:pos="360"/>
        </w:tabs>
        <w:spacing w:before="120"/>
        <w:ind w:left="0" w:firstLine="0"/>
        <w:jc w:val="both"/>
        <w:rPr>
          <w:rFonts w:ascii="Arial" w:hAnsi="Arial"/>
          <w:i/>
          <w:szCs w:val="24"/>
        </w:rPr>
      </w:pPr>
      <w:r w:rsidRPr="00CB78EB">
        <w:rPr>
          <w:rFonts w:ascii="Arial" w:hAnsi="Arial"/>
          <w:i/>
          <w:szCs w:val="24"/>
        </w:rPr>
        <w:t>(1)</w:t>
      </w:r>
      <w:r w:rsidRPr="00CB78EB">
        <w:rPr>
          <w:rFonts w:ascii="Arial" w:hAnsi="Arial"/>
          <w:i/>
          <w:szCs w:val="24"/>
        </w:rPr>
        <w:tab/>
        <w:t>State aggregate proceeds and intended allocation of proceeds.</w:t>
      </w:r>
    </w:p>
    <w:p w14:paraId="708AB94D" w14:textId="77777777" w:rsidR="00B857A7" w:rsidRPr="00CB78EB" w:rsidRDefault="00B857A7" w:rsidP="00B857A7">
      <w:pPr>
        <w:pStyle w:val="List"/>
        <w:tabs>
          <w:tab w:val="left" w:pos="360"/>
        </w:tabs>
        <w:spacing w:before="0"/>
        <w:ind w:left="720" w:firstLine="0"/>
        <w:jc w:val="both"/>
        <w:rPr>
          <w:rFonts w:ascii="Arial" w:hAnsi="Arial" w:cs="Arial"/>
          <w:i/>
          <w:szCs w:val="24"/>
        </w:rPr>
      </w:pPr>
    </w:p>
    <w:p w14:paraId="14F3AB19" w14:textId="77777777" w:rsidR="00B857A7" w:rsidRPr="00CB78EB" w:rsidRDefault="00B857A7" w:rsidP="00B857A7">
      <w:pPr>
        <w:pStyle w:val="List"/>
        <w:keepNext/>
        <w:keepLines/>
        <w:numPr>
          <w:ilvl w:val="0"/>
          <w:numId w:val="3"/>
        </w:numPr>
        <w:spacing w:before="0"/>
        <w:jc w:val="both"/>
        <w:rPr>
          <w:rFonts w:ascii="Arial" w:hAnsi="Arial" w:cs="Arial"/>
          <w:szCs w:val="24"/>
        </w:rPr>
      </w:pPr>
      <w:r w:rsidRPr="00CB78EB">
        <w:rPr>
          <w:rFonts w:ascii="Arial" w:hAnsi="Arial" w:cs="Arial"/>
          <w:szCs w:val="24"/>
        </w:rPr>
        <w:t>Provide details of any loans to or by Related Persons.</w:t>
      </w:r>
    </w:p>
    <w:p w14:paraId="5BC15122" w14:textId="77777777" w:rsidR="0089056A" w:rsidRPr="00CB78EB" w:rsidRDefault="0089056A" w:rsidP="00B857A7">
      <w:pPr>
        <w:pStyle w:val="List"/>
        <w:keepNext/>
        <w:keepLines/>
        <w:spacing w:before="0"/>
        <w:ind w:left="720" w:firstLine="0"/>
        <w:jc w:val="both"/>
        <w:rPr>
          <w:rFonts w:ascii="Arial" w:hAnsi="Arial" w:cs="Arial"/>
          <w:b/>
          <w:szCs w:val="24"/>
        </w:rPr>
      </w:pPr>
    </w:p>
    <w:p w14:paraId="62F795C0" w14:textId="629A7D2F" w:rsidR="00B857A7" w:rsidRPr="00CB78EB" w:rsidRDefault="00B857A7" w:rsidP="00B857A7">
      <w:pPr>
        <w:pStyle w:val="List"/>
        <w:keepNext/>
        <w:keepLines/>
        <w:spacing w:before="0"/>
        <w:ind w:left="720" w:firstLine="0"/>
        <w:jc w:val="both"/>
        <w:rPr>
          <w:rFonts w:ascii="Arial" w:hAnsi="Arial" w:cs="Arial"/>
          <w:b/>
          <w:szCs w:val="24"/>
        </w:rPr>
      </w:pPr>
      <w:r w:rsidRPr="00CB78EB">
        <w:rPr>
          <w:rFonts w:ascii="Arial" w:hAnsi="Arial" w:cs="Arial"/>
          <w:b/>
          <w:szCs w:val="24"/>
        </w:rPr>
        <w:t>None.</w:t>
      </w:r>
    </w:p>
    <w:p w14:paraId="4F38E561" w14:textId="77777777" w:rsidR="00B857A7" w:rsidRPr="00CB78EB" w:rsidRDefault="00B857A7" w:rsidP="00B857A7">
      <w:pPr>
        <w:pStyle w:val="List"/>
        <w:keepNext/>
        <w:keepLines/>
        <w:spacing w:before="0"/>
        <w:ind w:left="720" w:firstLine="0"/>
        <w:jc w:val="both"/>
        <w:rPr>
          <w:rFonts w:ascii="Arial" w:hAnsi="Arial" w:cs="Arial"/>
          <w:szCs w:val="24"/>
        </w:rPr>
      </w:pPr>
    </w:p>
    <w:p w14:paraId="54C49307" w14:textId="77777777" w:rsidR="00B857A7" w:rsidRPr="00CB78EB" w:rsidRDefault="00B857A7" w:rsidP="00B857A7">
      <w:pPr>
        <w:pStyle w:val="List"/>
        <w:keepNext/>
        <w:keepLines/>
        <w:numPr>
          <w:ilvl w:val="0"/>
          <w:numId w:val="3"/>
        </w:numPr>
        <w:spacing w:before="0"/>
        <w:jc w:val="both"/>
        <w:rPr>
          <w:rFonts w:ascii="Arial" w:hAnsi="Arial" w:cs="Arial"/>
          <w:szCs w:val="24"/>
        </w:rPr>
      </w:pPr>
      <w:r w:rsidRPr="00CB78EB">
        <w:rPr>
          <w:rFonts w:ascii="Arial" w:hAnsi="Arial" w:cs="Arial"/>
          <w:szCs w:val="24"/>
        </w:rPr>
        <w:t>Provide details of any changes in directors, officers or committee members.</w:t>
      </w:r>
    </w:p>
    <w:p w14:paraId="508A44E6" w14:textId="77777777" w:rsidR="0089056A" w:rsidRPr="00CB78EB" w:rsidRDefault="0089056A" w:rsidP="00B857A7">
      <w:pPr>
        <w:pStyle w:val="List"/>
        <w:keepNext/>
        <w:keepLines/>
        <w:spacing w:before="0"/>
        <w:ind w:left="720" w:firstLine="0"/>
        <w:jc w:val="both"/>
        <w:rPr>
          <w:rFonts w:ascii="Arial" w:hAnsi="Arial" w:cs="Arial"/>
          <w:b/>
          <w:szCs w:val="24"/>
        </w:rPr>
      </w:pPr>
    </w:p>
    <w:p w14:paraId="5C91CA1B" w14:textId="44F49854" w:rsidR="00B857A7" w:rsidRDefault="005E1B5A" w:rsidP="00B857A7">
      <w:pPr>
        <w:pStyle w:val="List"/>
        <w:keepNext/>
        <w:keepLines/>
        <w:spacing w:before="0"/>
        <w:ind w:left="720" w:firstLine="0"/>
        <w:jc w:val="both"/>
        <w:rPr>
          <w:rFonts w:ascii="Arial" w:hAnsi="Arial" w:cs="Arial"/>
          <w:b/>
          <w:szCs w:val="24"/>
        </w:rPr>
      </w:pPr>
      <w:r>
        <w:rPr>
          <w:rFonts w:ascii="Arial" w:hAnsi="Arial" w:cs="Arial"/>
          <w:b/>
          <w:szCs w:val="24"/>
        </w:rPr>
        <w:t>N/A</w:t>
      </w:r>
    </w:p>
    <w:p w14:paraId="1D843F1C" w14:textId="77777777" w:rsidR="00054991" w:rsidRPr="00CB78EB" w:rsidRDefault="00054991" w:rsidP="00B857A7">
      <w:pPr>
        <w:pStyle w:val="List"/>
        <w:keepNext/>
        <w:keepLines/>
        <w:spacing w:before="0"/>
        <w:ind w:left="720" w:firstLine="0"/>
        <w:jc w:val="both"/>
        <w:rPr>
          <w:rFonts w:ascii="Arial" w:hAnsi="Arial" w:cs="Arial"/>
          <w:szCs w:val="24"/>
        </w:rPr>
      </w:pPr>
    </w:p>
    <w:p w14:paraId="60035D27"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Discuss any trends which are likely to impact the Issuer including trends in the Issuer’s market(s) or political/regulatory trends.</w:t>
      </w:r>
    </w:p>
    <w:p w14:paraId="0EC23D9B" w14:textId="77777777" w:rsidR="0089056A" w:rsidRPr="00CB78EB" w:rsidRDefault="0089056A" w:rsidP="00B857A7">
      <w:pPr>
        <w:pStyle w:val="List"/>
        <w:spacing w:before="0"/>
        <w:ind w:left="720" w:firstLine="0"/>
        <w:jc w:val="both"/>
        <w:rPr>
          <w:rFonts w:ascii="Arial" w:hAnsi="Arial" w:cs="Arial"/>
          <w:b/>
          <w:szCs w:val="24"/>
        </w:rPr>
      </w:pPr>
    </w:p>
    <w:p w14:paraId="7C1977DB" w14:textId="638209E3" w:rsidR="00B857A7" w:rsidRPr="00CB78EB" w:rsidRDefault="00B857A7" w:rsidP="00B857A7">
      <w:pPr>
        <w:pStyle w:val="List"/>
        <w:spacing w:before="0"/>
        <w:ind w:left="720" w:firstLine="0"/>
        <w:jc w:val="both"/>
        <w:rPr>
          <w:rFonts w:ascii="Arial" w:hAnsi="Arial" w:cs="Arial"/>
          <w:szCs w:val="24"/>
        </w:rPr>
      </w:pPr>
      <w:r w:rsidRPr="00CB78EB">
        <w:rPr>
          <w:rFonts w:ascii="Arial" w:hAnsi="Arial" w:cs="Arial"/>
          <w:b/>
          <w:szCs w:val="24"/>
        </w:rPr>
        <w:t>There are no trends specific to the Issuer at this time.</w:t>
      </w:r>
    </w:p>
    <w:p w14:paraId="781812D4" w14:textId="77777777" w:rsidR="00B857A7" w:rsidRPr="005877D5" w:rsidRDefault="00B857A7" w:rsidP="00B857A7">
      <w:pPr>
        <w:pStyle w:val="List"/>
        <w:keepNext/>
        <w:spacing w:before="0"/>
        <w:ind w:left="0" w:firstLine="0"/>
        <w:jc w:val="both"/>
        <w:rPr>
          <w:rFonts w:ascii="Arial" w:hAnsi="Arial" w:cs="Arial"/>
          <w:b/>
        </w:rPr>
      </w:pPr>
      <w:r w:rsidRPr="005877D5">
        <w:rPr>
          <w:rFonts w:ascii="Arial" w:hAnsi="Arial" w:cs="Arial"/>
          <w:b/>
        </w:rPr>
        <w:br w:type="page"/>
      </w:r>
      <w:r w:rsidRPr="005877D5">
        <w:rPr>
          <w:rFonts w:ascii="Arial" w:hAnsi="Arial" w:cs="Arial"/>
          <w:b/>
        </w:rPr>
        <w:lastRenderedPageBreak/>
        <w:t>Certificate Of Compliance</w:t>
      </w:r>
    </w:p>
    <w:p w14:paraId="4E973C09" w14:textId="77777777" w:rsidR="00B857A7" w:rsidRPr="005877D5" w:rsidRDefault="00B857A7" w:rsidP="00B857A7">
      <w:pPr>
        <w:pStyle w:val="BodyText"/>
        <w:keepNext/>
        <w:jc w:val="both"/>
        <w:rPr>
          <w:rFonts w:ascii="Arial" w:hAnsi="Arial" w:cs="Arial"/>
        </w:rPr>
      </w:pPr>
      <w:r w:rsidRPr="005877D5">
        <w:rPr>
          <w:rFonts w:ascii="Arial" w:hAnsi="Arial" w:cs="Arial"/>
        </w:rPr>
        <w:t>The undersigned hereby certifies that:</w:t>
      </w:r>
    </w:p>
    <w:p w14:paraId="1AE70A33" w14:textId="77777777" w:rsidR="00B857A7" w:rsidRPr="005877D5" w:rsidRDefault="00B857A7" w:rsidP="00B857A7">
      <w:pPr>
        <w:pStyle w:val="List"/>
        <w:keepNext/>
        <w:numPr>
          <w:ilvl w:val="0"/>
          <w:numId w:val="1"/>
        </w:numPr>
        <w:jc w:val="both"/>
        <w:rPr>
          <w:rFonts w:ascii="Arial" w:hAnsi="Arial" w:cs="Arial"/>
        </w:rPr>
      </w:pPr>
      <w:r w:rsidRPr="005877D5">
        <w:rPr>
          <w:rFonts w:ascii="Arial" w:hAnsi="Arial" w:cs="Arial"/>
        </w:rPr>
        <w:t>The undersigned is a director and/or senior officer of the Issuer and has been duly authorized by a resolution of the board of directors of the Issuer to sign this Certificate of Compliance.</w:t>
      </w:r>
    </w:p>
    <w:p w14:paraId="2C7F13B4"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As of the date hereof there were no material information concerning the Issuer which has not been publicly disclosed.</w:t>
      </w:r>
    </w:p>
    <w:p w14:paraId="2223BDAE"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0307528"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All of the information in this Form 7 Monthly Progress Report is true.</w:t>
      </w:r>
    </w:p>
    <w:p w14:paraId="6E0B5B2B" w14:textId="58E67A6A" w:rsidR="00B857A7" w:rsidRPr="005877D5" w:rsidRDefault="002040A7" w:rsidP="00B857A7">
      <w:pPr>
        <w:pStyle w:val="BodyText"/>
        <w:tabs>
          <w:tab w:val="left" w:pos="4680"/>
          <w:tab w:val="left" w:pos="7200"/>
        </w:tabs>
        <w:spacing w:before="480"/>
        <w:jc w:val="both"/>
        <w:rPr>
          <w:rFonts w:ascii="Arial" w:hAnsi="Arial" w:cs="Arial"/>
        </w:rPr>
      </w:pPr>
      <w:r>
        <w:rPr>
          <w:rFonts w:ascii="Arial" w:hAnsi="Arial" w:cs="Arial"/>
        </w:rPr>
        <w:t>Dated:</w:t>
      </w:r>
      <w:r w:rsidR="003B5EEB">
        <w:rPr>
          <w:rFonts w:ascii="Arial" w:hAnsi="Arial" w:cs="Arial"/>
        </w:rPr>
        <w:t xml:space="preserve"> </w:t>
      </w:r>
      <w:r w:rsidR="0001041D">
        <w:rPr>
          <w:rFonts w:ascii="Arial" w:hAnsi="Arial" w:cs="Arial"/>
        </w:rPr>
        <w:t>March 18, 2021</w:t>
      </w:r>
      <w:r w:rsidR="00B857A7">
        <w:rPr>
          <w:rFonts w:ascii="Arial" w:hAnsi="Arial" w:cs="Arial"/>
          <w:color w:val="000000"/>
        </w:rPr>
        <w:t xml:space="preserve"> </w:t>
      </w:r>
      <w:r w:rsidR="00B857A7" w:rsidRPr="005877D5">
        <w:rPr>
          <w:rFonts w:ascii="Arial" w:hAnsi="Arial" w:cs="Arial"/>
        </w:rPr>
        <w:t xml:space="preserve">                      </w:t>
      </w:r>
      <w:r w:rsidR="00B857A7">
        <w:rPr>
          <w:rFonts w:ascii="Arial" w:hAnsi="Arial" w:cs="Arial"/>
        </w:rPr>
        <w:t xml:space="preserve">                   </w:t>
      </w:r>
      <w:r w:rsidR="00B857A7" w:rsidRPr="005877D5">
        <w:rPr>
          <w:rFonts w:ascii="Arial" w:hAnsi="Arial" w:cs="Arial"/>
        </w:rPr>
        <w:t>Name of Director or Senior Officer</w:t>
      </w:r>
    </w:p>
    <w:p w14:paraId="44B56014" w14:textId="77777777" w:rsidR="00B857A7" w:rsidRDefault="00B857A7" w:rsidP="00B857A7">
      <w:pPr>
        <w:pStyle w:val="List"/>
        <w:tabs>
          <w:tab w:val="left" w:pos="9180"/>
        </w:tabs>
        <w:spacing w:before="0"/>
        <w:ind w:left="5760" w:firstLine="0"/>
        <w:rPr>
          <w:rFonts w:ascii="Arial" w:hAnsi="Arial" w:cs="Arial"/>
        </w:rPr>
      </w:pPr>
    </w:p>
    <w:p w14:paraId="7D33C8FC" w14:textId="479DC3EB" w:rsidR="00B857A7" w:rsidRDefault="0061731F" w:rsidP="00B857A7">
      <w:pPr>
        <w:pStyle w:val="List"/>
        <w:tabs>
          <w:tab w:val="left" w:pos="9180"/>
        </w:tabs>
        <w:spacing w:before="0"/>
        <w:ind w:left="5760" w:firstLine="0"/>
        <w:rPr>
          <w:rFonts w:ascii="Arial" w:hAnsi="Arial" w:cs="Arial"/>
        </w:rPr>
      </w:pPr>
      <w:r>
        <w:rPr>
          <w:rFonts w:ascii="Arial" w:hAnsi="Arial" w:cs="Arial"/>
        </w:rPr>
        <w:t>Marc Mulvaney</w:t>
      </w:r>
    </w:p>
    <w:p w14:paraId="46B27710" w14:textId="77777777" w:rsidR="00F01FE3" w:rsidRPr="007F4B88" w:rsidRDefault="00F01FE3" w:rsidP="00B857A7">
      <w:pPr>
        <w:pStyle w:val="List"/>
        <w:tabs>
          <w:tab w:val="left" w:pos="9180"/>
        </w:tabs>
        <w:spacing w:before="0"/>
        <w:ind w:left="5760" w:firstLine="0"/>
        <w:rPr>
          <w:rFonts w:ascii="Arial" w:hAnsi="Arial" w:cs="Arial"/>
        </w:rPr>
      </w:pPr>
    </w:p>
    <w:p w14:paraId="478E830B" w14:textId="4E3C98EB" w:rsidR="00B857A7" w:rsidRPr="007F4B88" w:rsidRDefault="00B857A7" w:rsidP="00B857A7">
      <w:pPr>
        <w:pStyle w:val="List"/>
        <w:tabs>
          <w:tab w:val="left" w:pos="9180"/>
          <w:tab w:val="left" w:pos="9360"/>
        </w:tabs>
        <w:spacing w:before="0"/>
        <w:ind w:left="5760" w:firstLine="0"/>
        <w:rPr>
          <w:rFonts w:ascii="Arial" w:hAnsi="Arial" w:cs="Arial"/>
        </w:rPr>
      </w:pPr>
      <w:r w:rsidRPr="007F4B88">
        <w:rPr>
          <w:rFonts w:ascii="Arial" w:hAnsi="Arial" w:cs="Arial"/>
        </w:rPr>
        <w:t>“</w:t>
      </w:r>
      <w:r w:rsidR="0061731F">
        <w:rPr>
          <w:rFonts w:ascii="Arial" w:hAnsi="Arial" w:cs="Arial"/>
          <w:i/>
        </w:rPr>
        <w:t>Marc Mulvaney</w:t>
      </w:r>
      <w:r w:rsidRPr="007F4B88">
        <w:rPr>
          <w:rFonts w:ascii="Arial" w:hAnsi="Arial" w:cs="Arial"/>
        </w:rPr>
        <w:t>”</w:t>
      </w:r>
    </w:p>
    <w:p w14:paraId="41461BDB" w14:textId="79481F46" w:rsidR="00B857A7" w:rsidRPr="007F4B88" w:rsidRDefault="00392DC2" w:rsidP="00B857A7">
      <w:pPr>
        <w:pStyle w:val="List"/>
        <w:tabs>
          <w:tab w:val="left" w:pos="9180"/>
          <w:tab w:val="left" w:pos="9360"/>
        </w:tabs>
        <w:spacing w:before="0"/>
        <w:ind w:left="5760" w:firstLine="0"/>
        <w:rPr>
          <w:rFonts w:ascii="Arial" w:hAnsi="Arial" w:cs="Arial"/>
        </w:rPr>
      </w:pPr>
      <w:r>
        <w:rPr>
          <w:rFonts w:ascii="Arial" w:hAnsi="Arial" w:cs="Arial"/>
          <w:noProof/>
        </w:rPr>
        <w:drawing>
          <wp:inline distT="0" distB="0" distL="0" distR="0" wp14:anchorId="5EE4C08E" wp14:editId="0D319C19">
            <wp:extent cx="1810064" cy="1121827"/>
            <wp:effectExtent l="0" t="0" r="0" b="0"/>
            <wp:docPr id="1" name="Picture 1" descr="A picture containing dark, w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wir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9164" cy="1146060"/>
                    </a:xfrm>
                    <a:prstGeom prst="rect">
                      <a:avLst/>
                    </a:prstGeom>
                  </pic:spPr>
                </pic:pic>
              </a:graphicData>
            </a:graphic>
          </wp:inline>
        </w:drawing>
      </w:r>
    </w:p>
    <w:p w14:paraId="39A778C0" w14:textId="77777777" w:rsidR="00B857A7" w:rsidRPr="007F4B88" w:rsidRDefault="00B857A7" w:rsidP="00B857A7">
      <w:pPr>
        <w:pStyle w:val="BodyText"/>
        <w:tabs>
          <w:tab w:val="left" w:pos="9180"/>
        </w:tabs>
        <w:spacing w:before="0"/>
        <w:ind w:left="5760"/>
        <w:jc w:val="both"/>
        <w:rPr>
          <w:rFonts w:ascii="Arial" w:hAnsi="Arial" w:cs="Arial"/>
          <w:u w:val="single"/>
        </w:rPr>
      </w:pPr>
      <w:r w:rsidRPr="007F4B88">
        <w:rPr>
          <w:rFonts w:ascii="Arial" w:hAnsi="Arial" w:cs="Arial"/>
          <w:u w:val="single"/>
        </w:rPr>
        <w:tab/>
      </w:r>
    </w:p>
    <w:bookmarkEnd w:id="4"/>
    <w:p w14:paraId="68D02F92" w14:textId="3CDEDAF5" w:rsidR="00B857A7" w:rsidRPr="005877D5" w:rsidRDefault="00B857A7" w:rsidP="00B857A7">
      <w:pPr>
        <w:pStyle w:val="BodyText"/>
        <w:tabs>
          <w:tab w:val="left" w:pos="9180"/>
        </w:tabs>
        <w:spacing w:before="0"/>
        <w:ind w:left="5760"/>
        <w:jc w:val="both"/>
        <w:rPr>
          <w:rFonts w:ascii="Arial" w:hAnsi="Arial" w:cs="Arial"/>
        </w:rPr>
      </w:pPr>
      <w:r w:rsidRPr="007F4B88">
        <w:rPr>
          <w:rFonts w:ascii="Arial" w:hAnsi="Arial" w:cs="Arial"/>
        </w:rPr>
        <w:t>C</w:t>
      </w:r>
      <w:r w:rsidR="00322E28">
        <w:rPr>
          <w:rFonts w:ascii="Arial" w:hAnsi="Arial" w:cs="Arial"/>
        </w:rPr>
        <w:t>E</w:t>
      </w:r>
      <w:r w:rsidRPr="007F4B88">
        <w:rPr>
          <w:rFonts w:ascii="Arial" w:hAnsi="Arial" w:cs="Arial"/>
        </w:rPr>
        <w:t>O, Director</w:t>
      </w:r>
    </w:p>
    <w:p w14:paraId="15BDDB5E" w14:textId="77777777" w:rsidR="00B857A7" w:rsidRPr="005877D5" w:rsidRDefault="00B857A7" w:rsidP="00B857A7">
      <w:pPr>
        <w:pStyle w:val="BodyText"/>
        <w:tabs>
          <w:tab w:val="left" w:pos="9180"/>
        </w:tabs>
        <w:spacing w:before="0"/>
        <w:ind w:left="5760"/>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B857A7" w:rsidRPr="005877D5" w14:paraId="0F003931" w14:textId="77777777" w:rsidTr="00251C21">
        <w:tc>
          <w:tcPr>
            <w:tcW w:w="4644" w:type="dxa"/>
            <w:tcBorders>
              <w:top w:val="single" w:sz="18" w:space="0" w:color="auto"/>
              <w:bottom w:val="nil"/>
              <w:right w:val="single" w:sz="18" w:space="0" w:color="auto"/>
            </w:tcBorders>
          </w:tcPr>
          <w:p w14:paraId="2F956B22" w14:textId="77777777" w:rsidR="00B857A7" w:rsidRPr="005877D5" w:rsidRDefault="00B857A7" w:rsidP="00251C21">
            <w:pPr>
              <w:pStyle w:val="BodyText"/>
              <w:spacing w:before="0"/>
              <w:jc w:val="both"/>
              <w:rPr>
                <w:rFonts w:ascii="Arial" w:hAnsi="Arial" w:cs="Arial"/>
                <w:b/>
                <w:i/>
              </w:rPr>
            </w:pPr>
            <w:r w:rsidRPr="005877D5">
              <w:rPr>
                <w:rFonts w:ascii="Arial" w:hAnsi="Arial" w:cs="Arial"/>
                <w:b/>
                <w:i/>
              </w:rPr>
              <w:t>Issuer Details</w:t>
            </w:r>
          </w:p>
          <w:p w14:paraId="123BC3DB" w14:textId="77777777" w:rsidR="00B857A7" w:rsidRPr="005877D5" w:rsidRDefault="00B857A7" w:rsidP="00251C21">
            <w:pPr>
              <w:pStyle w:val="BodyText"/>
              <w:spacing w:before="0"/>
              <w:jc w:val="both"/>
              <w:rPr>
                <w:rFonts w:ascii="Arial" w:hAnsi="Arial" w:cs="Arial"/>
              </w:rPr>
            </w:pPr>
            <w:r w:rsidRPr="005877D5">
              <w:rPr>
                <w:rFonts w:ascii="Arial" w:hAnsi="Arial" w:cs="Arial"/>
              </w:rPr>
              <w:t>Name of Issuer</w:t>
            </w:r>
          </w:p>
          <w:p w14:paraId="19D56D7F" w14:textId="4978C7EB" w:rsidR="00B857A7" w:rsidRPr="005877D5" w:rsidRDefault="0061731F" w:rsidP="00251C21">
            <w:pPr>
              <w:pStyle w:val="BodyText"/>
              <w:spacing w:before="0"/>
              <w:jc w:val="both"/>
              <w:rPr>
                <w:rFonts w:ascii="Arial" w:hAnsi="Arial" w:cs="Arial"/>
              </w:rPr>
            </w:pPr>
            <w:proofErr w:type="spellStart"/>
            <w:r>
              <w:rPr>
                <w:rFonts w:ascii="Arial" w:hAnsi="Arial" w:cs="Arial"/>
              </w:rPr>
              <w:t>Peakbirch</w:t>
            </w:r>
            <w:proofErr w:type="spellEnd"/>
            <w:r>
              <w:rPr>
                <w:rFonts w:ascii="Arial" w:hAnsi="Arial" w:cs="Arial"/>
              </w:rPr>
              <w:t xml:space="preserve"> Logic Inc.</w:t>
            </w:r>
            <w:r w:rsidR="00B857A7" w:rsidRPr="005877D5">
              <w:rPr>
                <w:rFonts w:ascii="Arial" w:hAnsi="Arial" w:cs="Arial"/>
              </w:rPr>
              <w:t xml:space="preserve"> </w:t>
            </w:r>
          </w:p>
        </w:tc>
        <w:tc>
          <w:tcPr>
            <w:tcW w:w="2034" w:type="dxa"/>
            <w:tcBorders>
              <w:top w:val="single" w:sz="18" w:space="0" w:color="auto"/>
              <w:left w:val="single" w:sz="18" w:space="0" w:color="auto"/>
              <w:bottom w:val="nil"/>
              <w:right w:val="single" w:sz="18" w:space="0" w:color="auto"/>
            </w:tcBorders>
          </w:tcPr>
          <w:p w14:paraId="2BD658CF" w14:textId="77777777" w:rsidR="00B857A7" w:rsidRPr="005877D5" w:rsidRDefault="00B857A7" w:rsidP="00251C21">
            <w:pPr>
              <w:pStyle w:val="BodyText"/>
              <w:spacing w:before="0"/>
              <w:jc w:val="both"/>
              <w:rPr>
                <w:rFonts w:ascii="Arial" w:hAnsi="Arial" w:cs="Arial"/>
              </w:rPr>
            </w:pPr>
            <w:r w:rsidRPr="005877D5">
              <w:rPr>
                <w:rFonts w:ascii="Arial" w:hAnsi="Arial" w:cs="Arial"/>
              </w:rPr>
              <w:t>For Month End</w:t>
            </w:r>
          </w:p>
          <w:p w14:paraId="5919D577" w14:textId="7E734C7C" w:rsidR="00B857A7" w:rsidRPr="005877D5" w:rsidRDefault="00C8308A" w:rsidP="00251C21">
            <w:pPr>
              <w:pStyle w:val="BodyText"/>
              <w:spacing w:before="0"/>
              <w:jc w:val="both"/>
              <w:rPr>
                <w:rFonts w:ascii="Arial" w:hAnsi="Arial" w:cs="Arial"/>
              </w:rPr>
            </w:pPr>
            <w:r>
              <w:rPr>
                <w:rFonts w:ascii="Arial" w:hAnsi="Arial" w:cs="Arial"/>
              </w:rPr>
              <w:t>December</w:t>
            </w:r>
            <w:r w:rsidR="002441B8">
              <w:rPr>
                <w:rFonts w:ascii="Arial" w:hAnsi="Arial" w:cs="Arial"/>
              </w:rPr>
              <w:t xml:space="preserve"> </w:t>
            </w:r>
            <w:r w:rsidR="000A55FF">
              <w:rPr>
                <w:rFonts w:ascii="Arial" w:hAnsi="Arial" w:cs="Arial"/>
              </w:rPr>
              <w:t>2020</w:t>
            </w:r>
          </w:p>
        </w:tc>
        <w:tc>
          <w:tcPr>
            <w:tcW w:w="2898" w:type="dxa"/>
            <w:tcBorders>
              <w:top w:val="single" w:sz="18" w:space="0" w:color="auto"/>
              <w:left w:val="single" w:sz="18" w:space="0" w:color="auto"/>
              <w:bottom w:val="nil"/>
            </w:tcBorders>
          </w:tcPr>
          <w:p w14:paraId="4F1F0F05" w14:textId="77777777" w:rsidR="00B857A7" w:rsidRPr="005877D5" w:rsidRDefault="00B857A7" w:rsidP="00251C21">
            <w:pPr>
              <w:pStyle w:val="BodyText"/>
              <w:spacing w:before="0"/>
              <w:jc w:val="both"/>
              <w:rPr>
                <w:rFonts w:ascii="Arial" w:hAnsi="Arial" w:cs="Arial"/>
              </w:rPr>
            </w:pPr>
            <w:r w:rsidRPr="005877D5">
              <w:rPr>
                <w:rFonts w:ascii="Arial" w:hAnsi="Arial" w:cs="Arial"/>
              </w:rPr>
              <w:t>Date of Report</w:t>
            </w:r>
          </w:p>
          <w:p w14:paraId="75901605" w14:textId="641A9B01" w:rsidR="00B857A7" w:rsidRPr="005877D5" w:rsidRDefault="00B857A7" w:rsidP="00251C21">
            <w:pPr>
              <w:pStyle w:val="BodyText"/>
              <w:spacing w:before="0"/>
              <w:jc w:val="both"/>
              <w:rPr>
                <w:rFonts w:ascii="Arial" w:hAnsi="Arial" w:cs="Arial"/>
              </w:rPr>
            </w:pPr>
            <w:r w:rsidRPr="005877D5">
              <w:rPr>
                <w:rFonts w:ascii="Arial" w:hAnsi="Arial" w:cs="Arial"/>
              </w:rPr>
              <w:t>YY/MM/D</w:t>
            </w:r>
            <w:r w:rsidR="00E6191B">
              <w:rPr>
                <w:rFonts w:ascii="Arial" w:hAnsi="Arial" w:cs="Arial"/>
              </w:rPr>
              <w:t>D</w:t>
            </w:r>
          </w:p>
          <w:p w14:paraId="33A9AA8A" w14:textId="7A5127CA" w:rsidR="00B857A7" w:rsidRPr="005877D5" w:rsidRDefault="00B20F5C" w:rsidP="00251C21">
            <w:pPr>
              <w:pStyle w:val="BodyText"/>
              <w:spacing w:before="0"/>
              <w:jc w:val="both"/>
              <w:rPr>
                <w:rFonts w:ascii="Arial" w:hAnsi="Arial" w:cs="Arial"/>
              </w:rPr>
            </w:pPr>
            <w:r>
              <w:rPr>
                <w:rFonts w:ascii="Arial" w:hAnsi="Arial" w:cs="Arial"/>
              </w:rPr>
              <w:t>2</w:t>
            </w:r>
            <w:r w:rsidR="0001041D">
              <w:rPr>
                <w:rFonts w:ascii="Arial" w:hAnsi="Arial" w:cs="Arial"/>
              </w:rPr>
              <w:t>1</w:t>
            </w:r>
            <w:r w:rsidR="00B857A7">
              <w:rPr>
                <w:rFonts w:ascii="Arial" w:hAnsi="Arial" w:cs="Arial"/>
              </w:rPr>
              <w:t>/</w:t>
            </w:r>
            <w:r>
              <w:rPr>
                <w:rFonts w:ascii="Arial" w:hAnsi="Arial" w:cs="Arial"/>
              </w:rPr>
              <w:t>0</w:t>
            </w:r>
            <w:r w:rsidR="0001041D">
              <w:rPr>
                <w:rFonts w:ascii="Arial" w:hAnsi="Arial" w:cs="Arial"/>
              </w:rPr>
              <w:t>3</w:t>
            </w:r>
            <w:r w:rsidR="00AA45CF">
              <w:rPr>
                <w:rFonts w:ascii="Arial" w:hAnsi="Arial" w:cs="Arial"/>
              </w:rPr>
              <w:t>/</w:t>
            </w:r>
            <w:r w:rsidR="00322E28">
              <w:rPr>
                <w:rFonts w:ascii="Arial" w:hAnsi="Arial" w:cs="Arial"/>
              </w:rPr>
              <w:t>1</w:t>
            </w:r>
            <w:r w:rsidR="0001041D">
              <w:rPr>
                <w:rFonts w:ascii="Arial" w:hAnsi="Arial" w:cs="Arial"/>
              </w:rPr>
              <w:t>8</w:t>
            </w:r>
          </w:p>
        </w:tc>
      </w:tr>
      <w:tr w:rsidR="00B857A7" w:rsidRPr="005877D5" w14:paraId="1C6E080C" w14:textId="77777777" w:rsidTr="00251C21">
        <w:trPr>
          <w:cantSplit/>
          <w:trHeight w:val="729"/>
        </w:trPr>
        <w:tc>
          <w:tcPr>
            <w:tcW w:w="9576" w:type="dxa"/>
            <w:gridSpan w:val="3"/>
            <w:tcBorders>
              <w:top w:val="single" w:sz="18" w:space="0" w:color="auto"/>
              <w:bottom w:val="single" w:sz="18" w:space="0" w:color="auto"/>
            </w:tcBorders>
          </w:tcPr>
          <w:p w14:paraId="169EC41A"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Address</w:t>
            </w:r>
          </w:p>
          <w:p w14:paraId="63D5CEDE" w14:textId="199A6EB8" w:rsidR="00B857A7" w:rsidRPr="005877D5" w:rsidRDefault="00E6191B" w:rsidP="00251C21">
            <w:pPr>
              <w:pStyle w:val="BodyText"/>
              <w:spacing w:before="0"/>
              <w:jc w:val="both"/>
              <w:rPr>
                <w:rFonts w:ascii="Arial" w:hAnsi="Arial" w:cs="Arial"/>
              </w:rPr>
            </w:pPr>
            <w:r w:rsidRPr="006554C1">
              <w:rPr>
                <w:rFonts w:ascii="Arial" w:hAnsi="Arial" w:cs="Arial"/>
              </w:rPr>
              <w:t>#</w:t>
            </w:r>
            <w:r>
              <w:rPr>
                <w:rFonts w:ascii="Arial" w:hAnsi="Arial" w:cs="Arial"/>
              </w:rPr>
              <w:t>4</w:t>
            </w:r>
            <w:r w:rsidRPr="006554C1">
              <w:rPr>
                <w:rFonts w:ascii="Arial" w:hAnsi="Arial" w:cs="Arial"/>
              </w:rPr>
              <w:t xml:space="preserve">00 – </w:t>
            </w:r>
            <w:r>
              <w:rPr>
                <w:rFonts w:ascii="Arial" w:hAnsi="Arial" w:cs="Arial"/>
              </w:rPr>
              <w:t>837</w:t>
            </w:r>
            <w:r w:rsidRPr="006554C1">
              <w:rPr>
                <w:rFonts w:ascii="Arial" w:hAnsi="Arial" w:cs="Arial"/>
              </w:rPr>
              <w:t xml:space="preserve"> W. Hastings Street</w:t>
            </w:r>
          </w:p>
        </w:tc>
      </w:tr>
      <w:tr w:rsidR="00B857A7" w:rsidRPr="005877D5" w14:paraId="67E31B96" w14:textId="77777777" w:rsidTr="00251C21">
        <w:tc>
          <w:tcPr>
            <w:tcW w:w="4644" w:type="dxa"/>
            <w:tcBorders>
              <w:top w:val="single" w:sz="18" w:space="0" w:color="auto"/>
              <w:bottom w:val="single" w:sz="18" w:space="0" w:color="auto"/>
              <w:right w:val="single" w:sz="18" w:space="0" w:color="auto"/>
            </w:tcBorders>
          </w:tcPr>
          <w:p w14:paraId="44376F54" w14:textId="77777777" w:rsidR="00B857A7" w:rsidRPr="003F2DAE" w:rsidRDefault="00B857A7" w:rsidP="00251C21">
            <w:pPr>
              <w:pStyle w:val="BodyText"/>
              <w:spacing w:before="0"/>
              <w:jc w:val="both"/>
              <w:rPr>
                <w:rFonts w:ascii="Arial" w:hAnsi="Arial" w:cs="Arial"/>
                <w:lang w:val="fr-FR"/>
              </w:rPr>
            </w:pPr>
            <w:r w:rsidRPr="003F2DAE">
              <w:rPr>
                <w:rFonts w:ascii="Arial" w:hAnsi="Arial" w:cs="Arial"/>
                <w:lang w:val="fr-FR"/>
              </w:rPr>
              <w:t>City/Province/Postal Code</w:t>
            </w:r>
          </w:p>
          <w:p w14:paraId="1DB6C17C" w14:textId="2B4EBA51" w:rsidR="00B857A7" w:rsidRPr="003F2DAE" w:rsidRDefault="00E6191B" w:rsidP="00251C21">
            <w:pPr>
              <w:pStyle w:val="BodyText"/>
              <w:spacing w:before="0"/>
              <w:jc w:val="both"/>
              <w:rPr>
                <w:rFonts w:ascii="Arial" w:hAnsi="Arial" w:cs="Arial"/>
                <w:lang w:val="fr-FR"/>
              </w:rPr>
            </w:pPr>
            <w:r w:rsidRPr="006928B8">
              <w:rPr>
                <w:rFonts w:ascii="Arial" w:hAnsi="Arial" w:cs="Arial"/>
                <w:lang w:val="fr-FR"/>
              </w:rPr>
              <w:t>Vancouver, BC V6</w:t>
            </w:r>
            <w:r w:rsidR="0061731F">
              <w:rPr>
                <w:rFonts w:ascii="Arial" w:hAnsi="Arial" w:cs="Arial"/>
                <w:lang w:val="fr-FR"/>
              </w:rPr>
              <w:t>C</w:t>
            </w:r>
            <w:r w:rsidRPr="006928B8">
              <w:rPr>
                <w:rFonts w:ascii="Arial" w:hAnsi="Arial" w:cs="Arial"/>
                <w:lang w:val="fr-FR"/>
              </w:rPr>
              <w:t xml:space="preserve"> 3</w:t>
            </w:r>
            <w:r w:rsidR="0061731F">
              <w:rPr>
                <w:rFonts w:ascii="Arial" w:hAnsi="Arial" w:cs="Arial"/>
                <w:lang w:val="fr-FR"/>
              </w:rPr>
              <w:t>N6</w:t>
            </w:r>
          </w:p>
        </w:tc>
        <w:tc>
          <w:tcPr>
            <w:tcW w:w="2034" w:type="dxa"/>
            <w:tcBorders>
              <w:top w:val="single" w:sz="18" w:space="0" w:color="auto"/>
              <w:left w:val="single" w:sz="18" w:space="0" w:color="auto"/>
              <w:bottom w:val="single" w:sz="18" w:space="0" w:color="auto"/>
              <w:right w:val="single" w:sz="18" w:space="0" w:color="auto"/>
            </w:tcBorders>
          </w:tcPr>
          <w:p w14:paraId="07296EF8"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Fax No.</w:t>
            </w:r>
          </w:p>
          <w:p w14:paraId="5B92C70E" w14:textId="6999DFFD" w:rsidR="00B857A7" w:rsidRPr="005877D5" w:rsidRDefault="00B857A7" w:rsidP="00251C21">
            <w:pPr>
              <w:pStyle w:val="BodyText"/>
              <w:spacing w:before="0"/>
              <w:jc w:val="both"/>
              <w:rPr>
                <w:rFonts w:ascii="Arial" w:hAnsi="Arial" w:cs="Arial"/>
              </w:rPr>
            </w:pPr>
          </w:p>
        </w:tc>
        <w:tc>
          <w:tcPr>
            <w:tcW w:w="2898" w:type="dxa"/>
            <w:tcBorders>
              <w:top w:val="single" w:sz="18" w:space="0" w:color="auto"/>
              <w:left w:val="single" w:sz="18" w:space="0" w:color="auto"/>
              <w:bottom w:val="single" w:sz="18" w:space="0" w:color="auto"/>
            </w:tcBorders>
          </w:tcPr>
          <w:p w14:paraId="28EB4F4F"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Telephone No.</w:t>
            </w:r>
          </w:p>
          <w:p w14:paraId="664E60C4" w14:textId="4D69DF46" w:rsidR="00B857A7" w:rsidRPr="005877D5" w:rsidRDefault="0061731F" w:rsidP="00251C21">
            <w:pPr>
              <w:pStyle w:val="BodyText"/>
              <w:spacing w:before="0"/>
              <w:jc w:val="both"/>
              <w:rPr>
                <w:rFonts w:ascii="Arial" w:hAnsi="Arial" w:cs="Arial"/>
              </w:rPr>
            </w:pPr>
            <w:r>
              <w:rPr>
                <w:rFonts w:ascii="Verdana" w:hAnsi="Verdana"/>
                <w:color w:val="000000"/>
                <w:sz w:val="20"/>
              </w:rPr>
              <w:t>702-695-5582 </w:t>
            </w:r>
          </w:p>
        </w:tc>
      </w:tr>
      <w:tr w:rsidR="00B857A7" w:rsidRPr="005877D5" w14:paraId="34E097B2" w14:textId="77777777" w:rsidTr="00251C21">
        <w:tc>
          <w:tcPr>
            <w:tcW w:w="4644" w:type="dxa"/>
            <w:tcBorders>
              <w:top w:val="single" w:sz="18" w:space="0" w:color="auto"/>
              <w:bottom w:val="single" w:sz="18" w:space="0" w:color="auto"/>
              <w:right w:val="single" w:sz="18" w:space="0" w:color="auto"/>
            </w:tcBorders>
          </w:tcPr>
          <w:p w14:paraId="0EA64846"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Name</w:t>
            </w:r>
          </w:p>
          <w:p w14:paraId="1C2F65CC" w14:textId="5054095F" w:rsidR="00B857A7" w:rsidRPr="005877D5" w:rsidRDefault="0061731F" w:rsidP="00251C21">
            <w:pPr>
              <w:pStyle w:val="BodyText"/>
              <w:spacing w:before="0"/>
              <w:jc w:val="both"/>
              <w:rPr>
                <w:rFonts w:ascii="Arial" w:hAnsi="Arial" w:cs="Arial"/>
              </w:rPr>
            </w:pPr>
            <w:r>
              <w:rPr>
                <w:rFonts w:ascii="Arial" w:hAnsi="Arial" w:cs="Arial"/>
              </w:rPr>
              <w:t>Marc Mulvaney</w:t>
            </w:r>
          </w:p>
        </w:tc>
        <w:tc>
          <w:tcPr>
            <w:tcW w:w="2034" w:type="dxa"/>
            <w:tcBorders>
              <w:top w:val="single" w:sz="18" w:space="0" w:color="auto"/>
              <w:left w:val="single" w:sz="18" w:space="0" w:color="auto"/>
              <w:bottom w:val="single" w:sz="18" w:space="0" w:color="auto"/>
              <w:right w:val="single" w:sz="18" w:space="0" w:color="auto"/>
            </w:tcBorders>
          </w:tcPr>
          <w:p w14:paraId="6160F7B5"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Position</w:t>
            </w:r>
          </w:p>
          <w:p w14:paraId="600BC839" w14:textId="51544BA6" w:rsidR="00B857A7" w:rsidRPr="005877D5" w:rsidRDefault="00B857A7" w:rsidP="00251C21">
            <w:pPr>
              <w:pStyle w:val="BodyText"/>
              <w:spacing w:before="0"/>
              <w:jc w:val="both"/>
              <w:rPr>
                <w:rFonts w:ascii="Arial" w:hAnsi="Arial" w:cs="Arial"/>
              </w:rPr>
            </w:pPr>
            <w:r w:rsidRPr="005877D5">
              <w:rPr>
                <w:rFonts w:ascii="Arial" w:hAnsi="Arial" w:cs="Arial"/>
              </w:rPr>
              <w:t>C</w:t>
            </w:r>
            <w:r w:rsidR="00322E28">
              <w:rPr>
                <w:rFonts w:ascii="Arial" w:hAnsi="Arial" w:cs="Arial"/>
              </w:rPr>
              <w:t>E</w:t>
            </w:r>
            <w:r w:rsidRPr="005877D5">
              <w:rPr>
                <w:rFonts w:ascii="Arial" w:hAnsi="Arial" w:cs="Arial"/>
              </w:rPr>
              <w:t>O, Director</w:t>
            </w:r>
          </w:p>
        </w:tc>
        <w:tc>
          <w:tcPr>
            <w:tcW w:w="2898" w:type="dxa"/>
            <w:tcBorders>
              <w:top w:val="single" w:sz="18" w:space="0" w:color="auto"/>
              <w:left w:val="single" w:sz="18" w:space="0" w:color="auto"/>
              <w:bottom w:val="single" w:sz="18" w:space="0" w:color="auto"/>
            </w:tcBorders>
          </w:tcPr>
          <w:p w14:paraId="3F0D1B02"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Telephone No.</w:t>
            </w:r>
          </w:p>
          <w:p w14:paraId="74D1EF92" w14:textId="4901EACF" w:rsidR="00B857A7" w:rsidRPr="005877D5" w:rsidRDefault="0061731F" w:rsidP="00251C21">
            <w:pPr>
              <w:pStyle w:val="BodyText"/>
              <w:spacing w:before="0"/>
              <w:jc w:val="both"/>
              <w:rPr>
                <w:rFonts w:ascii="Arial" w:hAnsi="Arial" w:cs="Arial"/>
              </w:rPr>
            </w:pPr>
            <w:r>
              <w:rPr>
                <w:rFonts w:ascii="Verdana" w:hAnsi="Verdana"/>
                <w:color w:val="000000"/>
                <w:sz w:val="20"/>
              </w:rPr>
              <w:t>702-695-5582 </w:t>
            </w:r>
          </w:p>
        </w:tc>
      </w:tr>
      <w:tr w:rsidR="00B857A7" w:rsidRPr="005877D5" w14:paraId="62F475C9" w14:textId="77777777" w:rsidTr="00251C21">
        <w:trPr>
          <w:cantSplit/>
        </w:trPr>
        <w:tc>
          <w:tcPr>
            <w:tcW w:w="4644" w:type="dxa"/>
            <w:tcBorders>
              <w:top w:val="single" w:sz="18" w:space="0" w:color="auto"/>
              <w:bottom w:val="single" w:sz="18" w:space="0" w:color="auto"/>
              <w:right w:val="single" w:sz="18" w:space="0" w:color="auto"/>
            </w:tcBorders>
          </w:tcPr>
          <w:p w14:paraId="2728519F"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Email Address</w:t>
            </w:r>
          </w:p>
          <w:p w14:paraId="50CFFEF4" w14:textId="5152AB75" w:rsidR="00B857A7" w:rsidRPr="005877D5" w:rsidRDefault="0001041D" w:rsidP="00251C21">
            <w:pPr>
              <w:pStyle w:val="BodyText"/>
              <w:spacing w:before="0"/>
              <w:jc w:val="both"/>
              <w:rPr>
                <w:rFonts w:ascii="Arial" w:hAnsi="Arial" w:cs="Arial"/>
              </w:rPr>
            </w:pPr>
            <w:r>
              <w:rPr>
                <w:rFonts w:ascii="Arial" w:hAnsi="Arial" w:cs="Arial"/>
              </w:rPr>
              <w:t>investors@peakbirch.ca</w:t>
            </w:r>
          </w:p>
        </w:tc>
        <w:tc>
          <w:tcPr>
            <w:tcW w:w="4932" w:type="dxa"/>
            <w:gridSpan w:val="2"/>
            <w:tcBorders>
              <w:top w:val="single" w:sz="18" w:space="0" w:color="auto"/>
              <w:left w:val="single" w:sz="18" w:space="0" w:color="auto"/>
              <w:bottom w:val="single" w:sz="18" w:space="0" w:color="auto"/>
            </w:tcBorders>
          </w:tcPr>
          <w:p w14:paraId="5674A756" w14:textId="77777777" w:rsidR="00B857A7" w:rsidRPr="005877D5" w:rsidRDefault="00B857A7" w:rsidP="00251C21">
            <w:pPr>
              <w:pStyle w:val="BodyText"/>
              <w:spacing w:before="0"/>
              <w:jc w:val="both"/>
              <w:rPr>
                <w:rFonts w:ascii="Arial" w:hAnsi="Arial" w:cs="Arial"/>
              </w:rPr>
            </w:pPr>
            <w:r w:rsidRPr="005877D5">
              <w:rPr>
                <w:rFonts w:ascii="Arial" w:hAnsi="Arial" w:cs="Arial"/>
              </w:rPr>
              <w:t>Web Site Address</w:t>
            </w:r>
          </w:p>
          <w:p w14:paraId="54448022" w14:textId="77777777" w:rsidR="00B857A7" w:rsidRPr="005877D5" w:rsidRDefault="00B857A7" w:rsidP="00251C21">
            <w:pPr>
              <w:pStyle w:val="BodyText"/>
              <w:spacing w:before="0"/>
              <w:jc w:val="both"/>
              <w:rPr>
                <w:rFonts w:ascii="Arial" w:hAnsi="Arial" w:cs="Arial"/>
              </w:rPr>
            </w:pPr>
            <w:r w:rsidRPr="005877D5">
              <w:rPr>
                <w:rFonts w:ascii="Arial" w:hAnsi="Arial" w:cs="Arial"/>
              </w:rPr>
              <w:t>NA</w:t>
            </w:r>
          </w:p>
        </w:tc>
      </w:tr>
    </w:tbl>
    <w:p w14:paraId="57578D44" w14:textId="77777777" w:rsidR="00C30F36" w:rsidRDefault="00E30D2C"/>
    <w:sectPr w:rsidR="00C30F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F51BD"/>
    <w:multiLevelType w:val="singleLevel"/>
    <w:tmpl w:val="AAF89632"/>
    <w:lvl w:ilvl="0">
      <w:start w:val="1"/>
      <w:numFmt w:val="decimal"/>
      <w:lvlText w:val="%1."/>
      <w:lvlJc w:val="left"/>
      <w:pPr>
        <w:tabs>
          <w:tab w:val="num" w:pos="720"/>
        </w:tabs>
        <w:ind w:left="720" w:hanging="720"/>
      </w:pPr>
      <w:rPr>
        <w:rFonts w:hint="default"/>
        <w:b w:val="0"/>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7A7"/>
    <w:rsid w:val="0001041D"/>
    <w:rsid w:val="000167DF"/>
    <w:rsid w:val="00054991"/>
    <w:rsid w:val="00075C5A"/>
    <w:rsid w:val="000A55FF"/>
    <w:rsid w:val="00105F5D"/>
    <w:rsid w:val="001C2C6F"/>
    <w:rsid w:val="001D5DE4"/>
    <w:rsid w:val="002040A7"/>
    <w:rsid w:val="002143BE"/>
    <w:rsid w:val="002441B8"/>
    <w:rsid w:val="00274031"/>
    <w:rsid w:val="00280447"/>
    <w:rsid w:val="002A7E95"/>
    <w:rsid w:val="002E10DB"/>
    <w:rsid w:val="00300A9E"/>
    <w:rsid w:val="0030330B"/>
    <w:rsid w:val="003216C2"/>
    <w:rsid w:val="00322E28"/>
    <w:rsid w:val="003514E4"/>
    <w:rsid w:val="003549A4"/>
    <w:rsid w:val="0037729A"/>
    <w:rsid w:val="00381202"/>
    <w:rsid w:val="00392DC2"/>
    <w:rsid w:val="003B5EEB"/>
    <w:rsid w:val="003C2EFB"/>
    <w:rsid w:val="003D1329"/>
    <w:rsid w:val="003D3280"/>
    <w:rsid w:val="003D7945"/>
    <w:rsid w:val="003F0AD2"/>
    <w:rsid w:val="003F2DAE"/>
    <w:rsid w:val="0040096B"/>
    <w:rsid w:val="00487D7E"/>
    <w:rsid w:val="004D1338"/>
    <w:rsid w:val="004D659E"/>
    <w:rsid w:val="00521B4E"/>
    <w:rsid w:val="00536DE8"/>
    <w:rsid w:val="00571D1D"/>
    <w:rsid w:val="005841D3"/>
    <w:rsid w:val="00597B02"/>
    <w:rsid w:val="005A6FA8"/>
    <w:rsid w:val="005E1B5A"/>
    <w:rsid w:val="0061731F"/>
    <w:rsid w:val="00622CAB"/>
    <w:rsid w:val="00686754"/>
    <w:rsid w:val="006E1A6B"/>
    <w:rsid w:val="006E6776"/>
    <w:rsid w:val="00760490"/>
    <w:rsid w:val="007621E2"/>
    <w:rsid w:val="00764E38"/>
    <w:rsid w:val="00792899"/>
    <w:rsid w:val="007C7FCC"/>
    <w:rsid w:val="007F4B88"/>
    <w:rsid w:val="00815667"/>
    <w:rsid w:val="008653D1"/>
    <w:rsid w:val="0089056A"/>
    <w:rsid w:val="008D4F91"/>
    <w:rsid w:val="00910153"/>
    <w:rsid w:val="00945CA0"/>
    <w:rsid w:val="009656E6"/>
    <w:rsid w:val="009908CB"/>
    <w:rsid w:val="00A2175C"/>
    <w:rsid w:val="00A43BD1"/>
    <w:rsid w:val="00A46C98"/>
    <w:rsid w:val="00A47298"/>
    <w:rsid w:val="00A70DDC"/>
    <w:rsid w:val="00A72887"/>
    <w:rsid w:val="00AA45CF"/>
    <w:rsid w:val="00B16AC8"/>
    <w:rsid w:val="00B20F5C"/>
    <w:rsid w:val="00B857A7"/>
    <w:rsid w:val="00BA5936"/>
    <w:rsid w:val="00BA7DC3"/>
    <w:rsid w:val="00BD1F83"/>
    <w:rsid w:val="00BF1BAF"/>
    <w:rsid w:val="00BF1C1F"/>
    <w:rsid w:val="00C16CA6"/>
    <w:rsid w:val="00C21D12"/>
    <w:rsid w:val="00C63FF5"/>
    <w:rsid w:val="00C8308A"/>
    <w:rsid w:val="00CB78EB"/>
    <w:rsid w:val="00CC7506"/>
    <w:rsid w:val="00CD5285"/>
    <w:rsid w:val="00D36439"/>
    <w:rsid w:val="00D47377"/>
    <w:rsid w:val="00E26B25"/>
    <w:rsid w:val="00E30D2C"/>
    <w:rsid w:val="00E6191B"/>
    <w:rsid w:val="00EA1D85"/>
    <w:rsid w:val="00ED15EA"/>
    <w:rsid w:val="00F01FE3"/>
    <w:rsid w:val="00F12361"/>
    <w:rsid w:val="00F27612"/>
    <w:rsid w:val="00F43415"/>
    <w:rsid w:val="00F5293C"/>
    <w:rsid w:val="00F64128"/>
    <w:rsid w:val="00F647AC"/>
    <w:rsid w:val="00FC2E64"/>
    <w:rsid w:val="00FD7341"/>
    <w:rsid w:val="00FF1A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C84A"/>
  <w15:chartTrackingRefBased/>
  <w15:docId w15:val="{9B107A17-6F2D-4EA0-8CA9-E3C6C101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A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57A7"/>
    <w:pPr>
      <w:spacing w:before="240"/>
    </w:pPr>
    <w:rPr>
      <w:sz w:val="24"/>
      <w:lang w:val="en-GB"/>
    </w:rPr>
  </w:style>
  <w:style w:type="character" w:customStyle="1" w:styleId="BodyTextChar">
    <w:name w:val="Body Text Char"/>
    <w:basedOn w:val="DefaultParagraphFont"/>
    <w:link w:val="BodyText"/>
    <w:rsid w:val="00B857A7"/>
    <w:rPr>
      <w:rFonts w:ascii="Times New Roman" w:eastAsia="Times New Roman" w:hAnsi="Times New Roman" w:cs="Times New Roman"/>
      <w:sz w:val="24"/>
      <w:szCs w:val="20"/>
      <w:lang w:val="en-GB"/>
    </w:rPr>
  </w:style>
  <w:style w:type="paragraph" w:styleId="List">
    <w:name w:val="List"/>
    <w:basedOn w:val="BodyText"/>
    <w:rsid w:val="00B857A7"/>
    <w:pPr>
      <w:ind w:left="1080" w:hanging="1080"/>
    </w:pPr>
  </w:style>
  <w:style w:type="paragraph" w:styleId="Title">
    <w:name w:val="Title"/>
    <w:basedOn w:val="BodyText"/>
    <w:link w:val="TitleChar"/>
    <w:qFormat/>
    <w:rsid w:val="00B857A7"/>
    <w:pPr>
      <w:spacing w:after="240"/>
      <w:jc w:val="center"/>
    </w:pPr>
    <w:rPr>
      <w:rFonts w:ascii="Arial" w:hAnsi="Arial"/>
      <w:b/>
      <w:sz w:val="40"/>
    </w:rPr>
  </w:style>
  <w:style w:type="character" w:customStyle="1" w:styleId="TitleChar">
    <w:name w:val="Title Char"/>
    <w:basedOn w:val="DefaultParagraphFont"/>
    <w:link w:val="Title"/>
    <w:rsid w:val="00B857A7"/>
    <w:rPr>
      <w:rFonts w:ascii="Arial" w:eastAsia="Times New Roman" w:hAnsi="Arial" w:cs="Times New Roman"/>
      <w:b/>
      <w:sz w:val="40"/>
      <w:szCs w:val="20"/>
      <w:lang w:val="en-GB"/>
    </w:rPr>
  </w:style>
  <w:style w:type="paragraph" w:styleId="NormalWeb">
    <w:name w:val="Normal (Web)"/>
    <w:basedOn w:val="Normal"/>
    <w:uiPriority w:val="99"/>
    <w:unhideWhenUsed/>
    <w:rsid w:val="00B857A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7878">
      <w:bodyDiv w:val="1"/>
      <w:marLeft w:val="0"/>
      <w:marRight w:val="0"/>
      <w:marTop w:val="0"/>
      <w:marBottom w:val="0"/>
      <w:divBdr>
        <w:top w:val="none" w:sz="0" w:space="0" w:color="auto"/>
        <w:left w:val="none" w:sz="0" w:space="0" w:color="auto"/>
        <w:bottom w:val="none" w:sz="0" w:space="0" w:color="auto"/>
        <w:right w:val="none" w:sz="0" w:space="0" w:color="auto"/>
      </w:divBdr>
    </w:div>
    <w:div w:id="82264160">
      <w:bodyDiv w:val="1"/>
      <w:marLeft w:val="0"/>
      <w:marRight w:val="0"/>
      <w:marTop w:val="0"/>
      <w:marBottom w:val="0"/>
      <w:divBdr>
        <w:top w:val="none" w:sz="0" w:space="0" w:color="auto"/>
        <w:left w:val="none" w:sz="0" w:space="0" w:color="auto"/>
        <w:bottom w:val="none" w:sz="0" w:space="0" w:color="auto"/>
        <w:right w:val="none" w:sz="0" w:space="0" w:color="auto"/>
      </w:divBdr>
    </w:div>
    <w:div w:id="306395859">
      <w:bodyDiv w:val="1"/>
      <w:marLeft w:val="0"/>
      <w:marRight w:val="0"/>
      <w:marTop w:val="0"/>
      <w:marBottom w:val="0"/>
      <w:divBdr>
        <w:top w:val="none" w:sz="0" w:space="0" w:color="auto"/>
        <w:left w:val="none" w:sz="0" w:space="0" w:color="auto"/>
        <w:bottom w:val="none" w:sz="0" w:space="0" w:color="auto"/>
        <w:right w:val="none" w:sz="0" w:space="0" w:color="auto"/>
      </w:divBdr>
    </w:div>
    <w:div w:id="306933733">
      <w:bodyDiv w:val="1"/>
      <w:marLeft w:val="0"/>
      <w:marRight w:val="0"/>
      <w:marTop w:val="0"/>
      <w:marBottom w:val="0"/>
      <w:divBdr>
        <w:top w:val="none" w:sz="0" w:space="0" w:color="auto"/>
        <w:left w:val="none" w:sz="0" w:space="0" w:color="auto"/>
        <w:bottom w:val="none" w:sz="0" w:space="0" w:color="auto"/>
        <w:right w:val="none" w:sz="0" w:space="0" w:color="auto"/>
      </w:divBdr>
    </w:div>
    <w:div w:id="382560576">
      <w:bodyDiv w:val="1"/>
      <w:marLeft w:val="0"/>
      <w:marRight w:val="0"/>
      <w:marTop w:val="0"/>
      <w:marBottom w:val="0"/>
      <w:divBdr>
        <w:top w:val="none" w:sz="0" w:space="0" w:color="auto"/>
        <w:left w:val="none" w:sz="0" w:space="0" w:color="auto"/>
        <w:bottom w:val="none" w:sz="0" w:space="0" w:color="auto"/>
        <w:right w:val="none" w:sz="0" w:space="0" w:color="auto"/>
      </w:divBdr>
    </w:div>
    <w:div w:id="632254072">
      <w:bodyDiv w:val="1"/>
      <w:marLeft w:val="0"/>
      <w:marRight w:val="0"/>
      <w:marTop w:val="0"/>
      <w:marBottom w:val="0"/>
      <w:divBdr>
        <w:top w:val="none" w:sz="0" w:space="0" w:color="auto"/>
        <w:left w:val="none" w:sz="0" w:space="0" w:color="auto"/>
        <w:bottom w:val="none" w:sz="0" w:space="0" w:color="auto"/>
        <w:right w:val="none" w:sz="0" w:space="0" w:color="auto"/>
      </w:divBdr>
    </w:div>
    <w:div w:id="966008918">
      <w:bodyDiv w:val="1"/>
      <w:marLeft w:val="0"/>
      <w:marRight w:val="0"/>
      <w:marTop w:val="0"/>
      <w:marBottom w:val="0"/>
      <w:divBdr>
        <w:top w:val="none" w:sz="0" w:space="0" w:color="auto"/>
        <w:left w:val="none" w:sz="0" w:space="0" w:color="auto"/>
        <w:bottom w:val="none" w:sz="0" w:space="0" w:color="auto"/>
        <w:right w:val="none" w:sz="0" w:space="0" w:color="auto"/>
      </w:divBdr>
    </w:div>
    <w:div w:id="989015157">
      <w:bodyDiv w:val="1"/>
      <w:marLeft w:val="0"/>
      <w:marRight w:val="0"/>
      <w:marTop w:val="0"/>
      <w:marBottom w:val="0"/>
      <w:divBdr>
        <w:top w:val="none" w:sz="0" w:space="0" w:color="auto"/>
        <w:left w:val="none" w:sz="0" w:space="0" w:color="auto"/>
        <w:bottom w:val="none" w:sz="0" w:space="0" w:color="auto"/>
        <w:right w:val="none" w:sz="0" w:space="0" w:color="auto"/>
      </w:divBdr>
    </w:div>
    <w:div w:id="1096829106">
      <w:bodyDiv w:val="1"/>
      <w:marLeft w:val="0"/>
      <w:marRight w:val="0"/>
      <w:marTop w:val="0"/>
      <w:marBottom w:val="0"/>
      <w:divBdr>
        <w:top w:val="none" w:sz="0" w:space="0" w:color="auto"/>
        <w:left w:val="none" w:sz="0" w:space="0" w:color="auto"/>
        <w:bottom w:val="none" w:sz="0" w:space="0" w:color="auto"/>
        <w:right w:val="none" w:sz="0" w:space="0" w:color="auto"/>
      </w:divBdr>
    </w:div>
    <w:div w:id="1272783090">
      <w:bodyDiv w:val="1"/>
      <w:marLeft w:val="0"/>
      <w:marRight w:val="0"/>
      <w:marTop w:val="0"/>
      <w:marBottom w:val="0"/>
      <w:divBdr>
        <w:top w:val="none" w:sz="0" w:space="0" w:color="auto"/>
        <w:left w:val="none" w:sz="0" w:space="0" w:color="auto"/>
        <w:bottom w:val="none" w:sz="0" w:space="0" w:color="auto"/>
        <w:right w:val="none" w:sz="0" w:space="0" w:color="auto"/>
      </w:divBdr>
    </w:div>
    <w:div w:id="1341663671">
      <w:bodyDiv w:val="1"/>
      <w:marLeft w:val="0"/>
      <w:marRight w:val="0"/>
      <w:marTop w:val="0"/>
      <w:marBottom w:val="0"/>
      <w:divBdr>
        <w:top w:val="none" w:sz="0" w:space="0" w:color="auto"/>
        <w:left w:val="none" w:sz="0" w:space="0" w:color="auto"/>
        <w:bottom w:val="none" w:sz="0" w:space="0" w:color="auto"/>
        <w:right w:val="none" w:sz="0" w:space="0" w:color="auto"/>
      </w:divBdr>
    </w:div>
    <w:div w:id="16910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 Villanueva</dc:creator>
  <cp:keywords/>
  <dc:description/>
  <cp:lastModifiedBy>Von Rowell Torres</cp:lastModifiedBy>
  <cp:revision>4</cp:revision>
  <cp:lastPrinted>2018-04-06T16:50:00Z</cp:lastPrinted>
  <dcterms:created xsi:type="dcterms:W3CDTF">2021-03-19T00:39:00Z</dcterms:created>
  <dcterms:modified xsi:type="dcterms:W3CDTF">2021-03-19T15:59:00Z</dcterms:modified>
</cp:coreProperties>
</file>