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995E" w14:textId="77777777" w:rsidR="005704D2" w:rsidRDefault="003C63B6">
      <w:pPr>
        <w:jc w:val="center"/>
        <w:rPr>
          <w:rFonts w:ascii="Times New Roman" w:eastAsia="Times New Roman" w:hAnsi="Times New Roman" w:cs="Times New Roman"/>
          <w:b/>
        </w:rPr>
      </w:pPr>
      <w:r>
        <w:rPr>
          <w:rFonts w:ascii="Times New Roman" w:eastAsia="Times New Roman" w:hAnsi="Times New Roman" w:cs="Times New Roman"/>
          <w:b/>
        </w:rPr>
        <w:t xml:space="preserve">TONY G CO-INVESTMENT HOLDINGS ANNOUNCES </w:t>
      </w:r>
    </w:p>
    <w:p w14:paraId="1C441D3D" w14:textId="5F3459F3" w:rsidR="00836DFF" w:rsidRDefault="005704D2">
      <w:pPr>
        <w:jc w:val="center"/>
        <w:rPr>
          <w:rFonts w:ascii="Times New Roman" w:eastAsia="Times New Roman" w:hAnsi="Times New Roman" w:cs="Times New Roman"/>
          <w:b/>
        </w:rPr>
      </w:pPr>
      <w:r>
        <w:rPr>
          <w:rFonts w:ascii="Times New Roman" w:eastAsia="Times New Roman" w:hAnsi="Times New Roman" w:cs="Times New Roman"/>
          <w:b/>
        </w:rPr>
        <w:t>RESIGNATION OF OFFICER</w:t>
      </w:r>
      <w:r w:rsidR="003C63B6">
        <w:rPr>
          <w:rFonts w:ascii="Times New Roman" w:eastAsia="Times New Roman" w:hAnsi="Times New Roman" w:cs="Times New Roman"/>
          <w:b/>
        </w:rPr>
        <w:t xml:space="preserve"> </w:t>
      </w:r>
    </w:p>
    <w:p w14:paraId="7C2276A9" w14:textId="77777777" w:rsidR="00836DFF" w:rsidRDefault="00836DFF">
      <w:pPr>
        <w:jc w:val="center"/>
        <w:rPr>
          <w:rFonts w:ascii="Times New Roman" w:eastAsia="Times New Roman" w:hAnsi="Times New Roman" w:cs="Times New Roman"/>
          <w:b/>
        </w:rPr>
      </w:pPr>
    </w:p>
    <w:p w14:paraId="32559266" w14:textId="492AFAF8" w:rsidR="00836DFF" w:rsidRDefault="005F0819" w:rsidP="003C63B6">
      <w:pPr>
        <w:jc w:val="both"/>
        <w:rPr>
          <w:rFonts w:ascii="Times New Roman" w:eastAsia="Times New Roman" w:hAnsi="Times New Roman" w:cs="Times New Roman"/>
        </w:rPr>
      </w:pPr>
      <w:r>
        <w:rPr>
          <w:rFonts w:ascii="Times New Roman" w:eastAsia="Times New Roman" w:hAnsi="Times New Roman" w:cs="Times New Roman"/>
          <w:b/>
        </w:rPr>
        <w:t xml:space="preserve">TORONTO, ONTARIO, Canada, </w:t>
      </w:r>
      <w:r w:rsidR="005704D2">
        <w:rPr>
          <w:rFonts w:ascii="Times New Roman" w:eastAsia="Times New Roman" w:hAnsi="Times New Roman" w:cs="Times New Roman"/>
          <w:b/>
        </w:rPr>
        <w:t>May 2</w:t>
      </w:r>
      <w:r w:rsidR="00EC1FA8">
        <w:rPr>
          <w:rFonts w:ascii="Times New Roman" w:eastAsia="Times New Roman" w:hAnsi="Times New Roman" w:cs="Times New Roman"/>
          <w:b/>
        </w:rPr>
        <w:t>4</w:t>
      </w:r>
      <w:r>
        <w:rPr>
          <w:rFonts w:ascii="Times New Roman" w:eastAsia="Times New Roman" w:hAnsi="Times New Roman" w:cs="Times New Roman"/>
          <w:b/>
        </w:rPr>
        <w:t>, 202</w:t>
      </w:r>
      <w:r w:rsidR="005704D2">
        <w:rPr>
          <w:rFonts w:ascii="Times New Roman" w:eastAsia="Times New Roman" w:hAnsi="Times New Roman" w:cs="Times New Roman"/>
          <w:b/>
        </w:rPr>
        <w:t>2</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3C63B6">
        <w:rPr>
          <w:rFonts w:ascii="Times New Roman" w:eastAsia="Times New Roman" w:hAnsi="Times New Roman" w:cs="Times New Roman"/>
        </w:rPr>
        <w:t>Tony G Co-Investment Holdings Ltd.</w:t>
      </w:r>
      <w:r>
        <w:rPr>
          <w:rFonts w:ascii="Times New Roman" w:eastAsia="Times New Roman" w:hAnsi="Times New Roman" w:cs="Times New Roman"/>
        </w:rPr>
        <w:t xml:space="preserve"> (</w:t>
      </w:r>
      <w:r w:rsidR="003C63B6">
        <w:rPr>
          <w:rFonts w:ascii="Times New Roman" w:eastAsia="Times New Roman" w:hAnsi="Times New Roman" w:cs="Times New Roman"/>
        </w:rPr>
        <w:t xml:space="preserve">the </w:t>
      </w:r>
      <w:r>
        <w:rPr>
          <w:rFonts w:ascii="Times New Roman" w:eastAsia="Times New Roman" w:hAnsi="Times New Roman" w:cs="Times New Roman"/>
        </w:rPr>
        <w:t>“</w:t>
      </w:r>
      <w:r>
        <w:rPr>
          <w:rFonts w:ascii="Times New Roman" w:eastAsia="Times New Roman" w:hAnsi="Times New Roman" w:cs="Times New Roman"/>
          <w:b/>
        </w:rPr>
        <w:t>Company</w:t>
      </w:r>
      <w:r>
        <w:rPr>
          <w:rFonts w:ascii="Times New Roman" w:eastAsia="Times New Roman" w:hAnsi="Times New Roman" w:cs="Times New Roman"/>
        </w:rPr>
        <w:t xml:space="preserve">”) </w:t>
      </w:r>
      <w:r>
        <w:rPr>
          <w:rFonts w:ascii="Times New Roman" w:eastAsia="Times New Roman" w:hAnsi="Times New Roman" w:cs="Times New Roman"/>
          <w:b/>
        </w:rPr>
        <w:t>(CSE:</w:t>
      </w:r>
      <w:r w:rsidR="003C63B6">
        <w:rPr>
          <w:rFonts w:ascii="Times New Roman" w:eastAsia="Times New Roman" w:hAnsi="Times New Roman" w:cs="Times New Roman"/>
          <w:b/>
        </w:rPr>
        <w:t>TONY</w:t>
      </w:r>
      <w:r>
        <w:rPr>
          <w:rFonts w:ascii="Times New Roman" w:eastAsia="Times New Roman" w:hAnsi="Times New Roman" w:cs="Times New Roman"/>
          <w:b/>
        </w:rPr>
        <w:t>)</w:t>
      </w:r>
      <w:r>
        <w:rPr>
          <w:rFonts w:ascii="Times New Roman" w:eastAsia="Times New Roman" w:hAnsi="Times New Roman" w:cs="Times New Roman"/>
        </w:rPr>
        <w:t xml:space="preserve">, </w:t>
      </w:r>
      <w:r w:rsidR="005704D2">
        <w:rPr>
          <w:rFonts w:ascii="Times New Roman" w:eastAsia="Times New Roman" w:hAnsi="Times New Roman" w:cs="Times New Roman"/>
        </w:rPr>
        <w:t xml:space="preserve">announces </w:t>
      </w:r>
      <w:r w:rsidR="00DD3FA8">
        <w:rPr>
          <w:rFonts w:ascii="Times New Roman" w:eastAsia="Times New Roman" w:hAnsi="Times New Roman" w:cs="Times New Roman"/>
        </w:rPr>
        <w:t xml:space="preserve">the resignation </w:t>
      </w:r>
      <w:r w:rsidR="00EC1FA8">
        <w:rPr>
          <w:rFonts w:ascii="Times New Roman" w:eastAsia="Times New Roman" w:hAnsi="Times New Roman" w:cs="Times New Roman"/>
        </w:rPr>
        <w:t>of</w:t>
      </w:r>
      <w:r w:rsidR="005704D2">
        <w:rPr>
          <w:rFonts w:ascii="Times New Roman" w:eastAsia="Times New Roman" w:hAnsi="Times New Roman" w:cs="Times New Roman"/>
        </w:rPr>
        <w:t xml:space="preserve"> Douglas Harris </w:t>
      </w:r>
      <w:r w:rsidR="00DD3FA8">
        <w:rPr>
          <w:rFonts w:ascii="Times New Roman" w:eastAsia="Times New Roman" w:hAnsi="Times New Roman" w:cs="Times New Roman"/>
        </w:rPr>
        <w:t>a</w:t>
      </w:r>
      <w:r w:rsidR="005704D2">
        <w:rPr>
          <w:rFonts w:ascii="Times New Roman" w:eastAsia="Times New Roman" w:hAnsi="Times New Roman" w:cs="Times New Roman"/>
        </w:rPr>
        <w:t xml:space="preserve">s Chief Financial Officer, effective </w:t>
      </w:r>
      <w:r w:rsidR="00EC1FA8">
        <w:rPr>
          <w:rFonts w:ascii="Times New Roman" w:eastAsia="Times New Roman" w:hAnsi="Times New Roman" w:cs="Times New Roman"/>
        </w:rPr>
        <w:t>May 20, 2022</w:t>
      </w:r>
      <w:r w:rsidR="003C63B6">
        <w:rPr>
          <w:rFonts w:ascii="Times New Roman" w:eastAsia="Times New Roman" w:hAnsi="Times New Roman" w:cs="Times New Roman"/>
        </w:rPr>
        <w:t xml:space="preserve">. </w:t>
      </w:r>
    </w:p>
    <w:p w14:paraId="4744368B" w14:textId="1EED3C9A" w:rsidR="005360C7" w:rsidRDefault="005360C7" w:rsidP="003C63B6">
      <w:pPr>
        <w:jc w:val="both"/>
        <w:rPr>
          <w:rFonts w:ascii="Times New Roman" w:eastAsia="Times New Roman" w:hAnsi="Times New Roman" w:cs="Times New Roman"/>
        </w:rPr>
      </w:pPr>
    </w:p>
    <w:p w14:paraId="48E37557" w14:textId="5605698B" w:rsidR="003C63B6" w:rsidRDefault="00EC1FA8" w:rsidP="003C63B6">
      <w:pPr>
        <w:jc w:val="both"/>
        <w:rPr>
          <w:rFonts w:ascii="Times New Roman" w:eastAsia="Times New Roman" w:hAnsi="Times New Roman" w:cs="Times New Roman"/>
        </w:rPr>
      </w:pPr>
      <w:r>
        <w:rPr>
          <w:rFonts w:ascii="Times New Roman" w:eastAsia="Times New Roman" w:hAnsi="Times New Roman" w:cs="Times New Roman"/>
        </w:rPr>
        <w:t xml:space="preserve">Mr. </w:t>
      </w:r>
      <w:r w:rsidRPr="00DD3FA8">
        <w:rPr>
          <w:rFonts w:ascii="Times New Roman" w:eastAsia="Times New Roman" w:hAnsi="Times New Roman" w:cs="Times New Roman"/>
        </w:rPr>
        <w:t>Gediminas Klepackas</w:t>
      </w:r>
      <w:r>
        <w:rPr>
          <w:rFonts w:ascii="Times New Roman" w:eastAsia="Times New Roman" w:hAnsi="Times New Roman" w:cs="Times New Roman"/>
        </w:rPr>
        <w:t>, the Company’s CEO, will act as interim CFO until the position can be filled</w:t>
      </w:r>
      <w:r w:rsidR="00DD3FA8">
        <w:rPr>
          <w:rFonts w:ascii="Times New Roman" w:eastAsia="Times New Roman" w:hAnsi="Times New Roman" w:cs="Times New Roman"/>
        </w:rPr>
        <w:t>.</w:t>
      </w:r>
    </w:p>
    <w:p w14:paraId="1F503781" w14:textId="77777777" w:rsidR="00DD3FA8" w:rsidRDefault="00DD3FA8" w:rsidP="003C63B6">
      <w:pPr>
        <w:jc w:val="both"/>
        <w:rPr>
          <w:rFonts w:ascii="Times New Roman" w:eastAsia="Times New Roman" w:hAnsi="Times New Roman" w:cs="Times New Roman"/>
        </w:rPr>
      </w:pPr>
    </w:p>
    <w:p w14:paraId="51E4FCF9" w14:textId="5969993F" w:rsidR="003C63B6" w:rsidRDefault="003C63B6" w:rsidP="003C63B6">
      <w:pPr>
        <w:jc w:val="both"/>
        <w:rPr>
          <w:rFonts w:ascii="Times New Roman" w:eastAsia="Times New Roman" w:hAnsi="Times New Roman" w:cs="Times New Roman"/>
          <w:b/>
          <w:bCs/>
        </w:rPr>
      </w:pPr>
      <w:r w:rsidRPr="005360C7">
        <w:rPr>
          <w:rFonts w:ascii="Times New Roman" w:eastAsia="Times New Roman" w:hAnsi="Times New Roman" w:cs="Times New Roman"/>
          <w:b/>
          <w:bCs/>
        </w:rPr>
        <w:t xml:space="preserve">Media Contact: </w:t>
      </w:r>
    </w:p>
    <w:p w14:paraId="4328EA24" w14:textId="77777777" w:rsidR="005360C7" w:rsidRPr="005360C7" w:rsidRDefault="005360C7" w:rsidP="003C63B6">
      <w:pPr>
        <w:jc w:val="both"/>
        <w:rPr>
          <w:rFonts w:ascii="Times New Roman" w:eastAsia="Times New Roman" w:hAnsi="Times New Roman" w:cs="Times New Roman"/>
          <w:b/>
          <w:bCs/>
        </w:rPr>
      </w:pPr>
    </w:p>
    <w:p w14:paraId="4BD0E563" w14:textId="77777777" w:rsidR="003C63B6" w:rsidRDefault="003C63B6" w:rsidP="003C63B6">
      <w:pPr>
        <w:jc w:val="both"/>
        <w:rPr>
          <w:rFonts w:ascii="Times New Roman" w:eastAsia="Times New Roman" w:hAnsi="Times New Roman" w:cs="Times New Roman"/>
        </w:rPr>
      </w:pPr>
      <w:r w:rsidRPr="003C63B6">
        <w:rPr>
          <w:rFonts w:ascii="Times New Roman" w:eastAsia="Times New Roman" w:hAnsi="Times New Roman" w:cs="Times New Roman"/>
        </w:rPr>
        <w:t xml:space="preserve">Tony G Co-Investment Holdings Ltd. </w:t>
      </w:r>
    </w:p>
    <w:p w14:paraId="443BDD46" w14:textId="77777777" w:rsidR="00DD3FA8" w:rsidRDefault="00DD3FA8" w:rsidP="003C63B6">
      <w:pPr>
        <w:jc w:val="both"/>
        <w:rPr>
          <w:rFonts w:ascii="Times New Roman" w:eastAsia="Times New Roman" w:hAnsi="Times New Roman" w:cs="Times New Roman"/>
        </w:rPr>
      </w:pPr>
      <w:r w:rsidRPr="00DD3FA8">
        <w:rPr>
          <w:rFonts w:ascii="Times New Roman" w:eastAsia="Times New Roman" w:hAnsi="Times New Roman" w:cs="Times New Roman"/>
        </w:rPr>
        <w:t>Gediminas Klepackas</w:t>
      </w:r>
    </w:p>
    <w:p w14:paraId="4DB4F276" w14:textId="336B33F2" w:rsidR="003C63B6" w:rsidRDefault="003C63B6" w:rsidP="003C63B6">
      <w:pPr>
        <w:jc w:val="both"/>
        <w:rPr>
          <w:rFonts w:ascii="Times New Roman" w:eastAsia="Times New Roman" w:hAnsi="Times New Roman" w:cs="Times New Roman"/>
        </w:rPr>
      </w:pPr>
      <w:r w:rsidRPr="003C63B6">
        <w:rPr>
          <w:rFonts w:ascii="Times New Roman" w:eastAsia="Times New Roman" w:hAnsi="Times New Roman" w:cs="Times New Roman"/>
        </w:rPr>
        <w:t xml:space="preserve">Chief </w:t>
      </w:r>
      <w:r w:rsidR="00DD3FA8">
        <w:rPr>
          <w:rFonts w:ascii="Times New Roman" w:eastAsia="Times New Roman" w:hAnsi="Times New Roman" w:cs="Times New Roman"/>
        </w:rPr>
        <w:t>Executive</w:t>
      </w:r>
      <w:r w:rsidRPr="003C63B6">
        <w:rPr>
          <w:rFonts w:ascii="Times New Roman" w:eastAsia="Times New Roman" w:hAnsi="Times New Roman" w:cs="Times New Roman"/>
        </w:rPr>
        <w:t xml:space="preserve"> Officer </w:t>
      </w:r>
    </w:p>
    <w:p w14:paraId="4514FF2B" w14:textId="7D695040" w:rsidR="00836DFF" w:rsidRDefault="00DD3FA8">
      <w:pPr>
        <w:rPr>
          <w:rFonts w:ascii="Times New Roman" w:eastAsia="Times New Roman" w:hAnsi="Times New Roman" w:cs="Times New Roman"/>
        </w:rPr>
      </w:pPr>
      <w:r w:rsidRPr="00DD3FA8">
        <w:rPr>
          <w:rFonts w:ascii="Times New Roman" w:eastAsia="Times New Roman" w:hAnsi="Times New Roman" w:cs="Times New Roman"/>
        </w:rPr>
        <w:t>370</w:t>
      </w:r>
      <w:r>
        <w:rPr>
          <w:rFonts w:ascii="Times New Roman" w:eastAsia="Times New Roman" w:hAnsi="Times New Roman" w:cs="Times New Roman"/>
        </w:rPr>
        <w:t>-</w:t>
      </w:r>
      <w:r w:rsidRPr="00DD3FA8">
        <w:rPr>
          <w:rFonts w:ascii="Times New Roman" w:eastAsia="Times New Roman" w:hAnsi="Times New Roman" w:cs="Times New Roman"/>
        </w:rPr>
        <w:t>677</w:t>
      </w:r>
      <w:r>
        <w:rPr>
          <w:rFonts w:ascii="Times New Roman" w:eastAsia="Times New Roman" w:hAnsi="Times New Roman" w:cs="Times New Roman"/>
        </w:rPr>
        <w:t>-</w:t>
      </w:r>
      <w:r w:rsidRPr="00DD3FA8">
        <w:rPr>
          <w:rFonts w:ascii="Times New Roman" w:eastAsia="Times New Roman" w:hAnsi="Times New Roman" w:cs="Times New Roman"/>
        </w:rPr>
        <w:t>73470</w:t>
      </w:r>
    </w:p>
    <w:p w14:paraId="4C38B11E" w14:textId="2027A25A" w:rsidR="00DD3FA8" w:rsidRDefault="00DD3FA8">
      <w:pPr>
        <w:rPr>
          <w:rFonts w:ascii="Times New Roman" w:eastAsia="Times New Roman" w:hAnsi="Times New Roman" w:cs="Times New Roman"/>
        </w:rPr>
      </w:pPr>
      <w:proofErr w:type="spellStart"/>
      <w:r>
        <w:rPr>
          <w:rFonts w:ascii="Times New Roman" w:eastAsia="Times New Roman" w:hAnsi="Times New Roman" w:cs="Times New Roman"/>
        </w:rPr>
        <w:t>gk@tony.holdings</w:t>
      </w:r>
      <w:proofErr w:type="spellEnd"/>
    </w:p>
    <w:p w14:paraId="53166FCF" w14:textId="77777777" w:rsidR="00DD3FA8" w:rsidRDefault="00DD3FA8">
      <w:pPr>
        <w:rPr>
          <w:rFonts w:ascii="Times New Roman" w:eastAsia="Times New Roman" w:hAnsi="Times New Roman" w:cs="Times New Roman"/>
          <w:b/>
          <w:color w:val="1C2126"/>
          <w:highlight w:val="white"/>
        </w:rPr>
      </w:pPr>
    </w:p>
    <w:p w14:paraId="518DFB7F" w14:textId="577216C3" w:rsidR="00836DFF" w:rsidRDefault="005F0819">
      <w:pPr>
        <w:rPr>
          <w:rFonts w:ascii="Times New Roman" w:eastAsia="Times New Roman" w:hAnsi="Times New Roman" w:cs="Times New Roman"/>
          <w:b/>
          <w:color w:val="1C2126"/>
          <w:highlight w:val="white"/>
        </w:rPr>
      </w:pPr>
      <w:r>
        <w:rPr>
          <w:rFonts w:ascii="Times New Roman" w:eastAsia="Times New Roman" w:hAnsi="Times New Roman" w:cs="Times New Roman"/>
          <w:b/>
          <w:color w:val="1C2126"/>
          <w:highlight w:val="white"/>
        </w:rPr>
        <w:t xml:space="preserve">Cautionary Note Regarding Forward-Looking Information </w:t>
      </w:r>
    </w:p>
    <w:p w14:paraId="4EE024C2" w14:textId="77777777" w:rsidR="003C63B6" w:rsidRDefault="003C63B6">
      <w:pPr>
        <w:rPr>
          <w:rFonts w:ascii="Times New Roman" w:eastAsia="Times New Roman" w:hAnsi="Times New Roman" w:cs="Times New Roman"/>
          <w:b/>
          <w:color w:val="1C2126"/>
          <w:highlight w:val="white"/>
        </w:rPr>
      </w:pPr>
    </w:p>
    <w:p w14:paraId="4EF62009" w14:textId="77777777" w:rsidR="00836DFF" w:rsidRPr="00DD3FA8" w:rsidRDefault="005F0819">
      <w:pPr>
        <w:shd w:val="clear" w:color="auto" w:fill="FFFFFF"/>
        <w:jc w:val="both"/>
        <w:rPr>
          <w:rFonts w:ascii="Times New Roman" w:eastAsia="Times New Roman" w:hAnsi="Times New Roman" w:cs="Times New Roman"/>
          <w:color w:val="1C2126"/>
          <w:sz w:val="20"/>
          <w:szCs w:val="20"/>
        </w:rPr>
      </w:pPr>
      <w:r w:rsidRPr="00DD3FA8">
        <w:rPr>
          <w:rFonts w:ascii="Times New Roman" w:eastAsia="Times New Roman" w:hAnsi="Times New Roman" w:cs="Times New Roman"/>
          <w:color w:val="1C2126"/>
          <w:sz w:val="20"/>
          <w:szCs w:val="20"/>
        </w:rPr>
        <w:t xml:space="preserve">This news release contains "forward-looking information" within the meaning of applicable securities laws. Generally, any statements that are not historical facts may contain forward-looking information, and forward-looking information can be identified by the use of forward-looking terminology such as "plans", "expects" or "does not expect", "is expected", "budget", "scheduled", "estimates", "forecasts", "intends", "anticipates" or "does not anticipate", or "believes", or variations of such words and phrases or indicates that certain actions, events or results "may", "could", "would", "might" or "will be" taken, "occur" or "be achieved". Forward-looking information </w:t>
      </w:r>
      <w:proofErr w:type="gramStart"/>
      <w:r w:rsidRPr="00DD3FA8">
        <w:rPr>
          <w:rFonts w:ascii="Times New Roman" w:eastAsia="Times New Roman" w:hAnsi="Times New Roman" w:cs="Times New Roman"/>
          <w:color w:val="1C2126"/>
          <w:sz w:val="20"/>
          <w:szCs w:val="20"/>
        </w:rPr>
        <w:t>includes, but</w:t>
      </w:r>
      <w:proofErr w:type="gramEnd"/>
      <w:r w:rsidRPr="00DD3FA8">
        <w:rPr>
          <w:rFonts w:ascii="Times New Roman" w:eastAsia="Times New Roman" w:hAnsi="Times New Roman" w:cs="Times New Roman"/>
          <w:color w:val="1C2126"/>
          <w:sz w:val="20"/>
          <w:szCs w:val="20"/>
        </w:rPr>
        <w:t xml:space="preserve"> is not limited to the Company's goal of making investments in the blockchain and other sectors and enhancing value. There is no assurance that the Company's plans or objectives will be implemented as set out herein, or at all. Forward-looking information is based on certain factors and assumptions the Company believes to be reasonable at the time such statements are made and is subject to known and unknown risks, uncertainties and other factors that may cause the actual results, level of activity, </w:t>
      </w:r>
      <w:proofErr w:type="gramStart"/>
      <w:r w:rsidRPr="00DD3FA8">
        <w:rPr>
          <w:rFonts w:ascii="Times New Roman" w:eastAsia="Times New Roman" w:hAnsi="Times New Roman" w:cs="Times New Roman"/>
          <w:color w:val="1C2126"/>
          <w:sz w:val="20"/>
          <w:szCs w:val="20"/>
        </w:rPr>
        <w:t>performance</w:t>
      </w:r>
      <w:proofErr w:type="gramEnd"/>
      <w:r w:rsidRPr="00DD3FA8">
        <w:rPr>
          <w:rFonts w:ascii="Times New Roman" w:eastAsia="Times New Roman" w:hAnsi="Times New Roman" w:cs="Times New Roman"/>
          <w:color w:val="1C2126"/>
          <w:sz w:val="20"/>
          <w:szCs w:val="20"/>
        </w:rPr>
        <w:t xml:space="preserve"> or achievements of the Company to be materially different from those expressed or implied by such forward-looking information. There can be no assurance that such forward-looking information will prove to be accurate, as actual results and future events could differ materially from those anticipated in such information. Accordingly, readers should not place undue reliance on forward-looking information. Forward- looking statements are made based on management's beliefs, estimates and opinions on the date that statements are </w:t>
      </w:r>
      <w:proofErr w:type="gramStart"/>
      <w:r w:rsidRPr="00DD3FA8">
        <w:rPr>
          <w:rFonts w:ascii="Times New Roman" w:eastAsia="Times New Roman" w:hAnsi="Times New Roman" w:cs="Times New Roman"/>
          <w:color w:val="1C2126"/>
          <w:sz w:val="20"/>
          <w:szCs w:val="20"/>
        </w:rPr>
        <w:t>made</w:t>
      </w:r>
      <w:proofErr w:type="gramEnd"/>
      <w:r w:rsidRPr="00DD3FA8">
        <w:rPr>
          <w:rFonts w:ascii="Times New Roman" w:eastAsia="Times New Roman" w:hAnsi="Times New Roman" w:cs="Times New Roman"/>
          <w:color w:val="1C2126"/>
          <w:sz w:val="20"/>
          <w:szCs w:val="20"/>
        </w:rPr>
        <w:t xml:space="preserve"> and the Company undertakes no obligation to update forward-looking statements if these beliefs, estimates and opinions or other circumstances should change, except as required by law. Investors are cautioned against attributing undue certainty to forward-looking statements. </w:t>
      </w:r>
    </w:p>
    <w:p w14:paraId="5337DE7F" w14:textId="77777777" w:rsidR="00836DFF" w:rsidRDefault="00836DFF">
      <w:pPr>
        <w:rPr>
          <w:rFonts w:ascii="Times New Roman" w:eastAsia="Times New Roman" w:hAnsi="Times New Roman" w:cs="Times New Roman"/>
          <w:b/>
        </w:rPr>
      </w:pPr>
    </w:p>
    <w:sectPr w:rsidR="00836DF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2CF9" w14:textId="77777777" w:rsidR="0063261E" w:rsidRDefault="0063261E">
      <w:pPr>
        <w:spacing w:line="240" w:lineRule="auto"/>
      </w:pPr>
      <w:r>
        <w:separator/>
      </w:r>
    </w:p>
  </w:endnote>
  <w:endnote w:type="continuationSeparator" w:id="0">
    <w:p w14:paraId="5DEDD3A2" w14:textId="77777777" w:rsidR="0063261E" w:rsidRDefault="00632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ACEB" w14:textId="77777777" w:rsidR="0063261E" w:rsidRDefault="0063261E">
      <w:pPr>
        <w:spacing w:line="240" w:lineRule="auto"/>
      </w:pPr>
      <w:r>
        <w:separator/>
      </w:r>
    </w:p>
  </w:footnote>
  <w:footnote w:type="continuationSeparator" w:id="0">
    <w:p w14:paraId="259A3B4B" w14:textId="77777777" w:rsidR="0063261E" w:rsidRDefault="006326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FF"/>
    <w:rsid w:val="00327A44"/>
    <w:rsid w:val="003C63B6"/>
    <w:rsid w:val="005360C7"/>
    <w:rsid w:val="00544BDA"/>
    <w:rsid w:val="005704D2"/>
    <w:rsid w:val="005F0819"/>
    <w:rsid w:val="0063261E"/>
    <w:rsid w:val="00836DFF"/>
    <w:rsid w:val="00B44858"/>
    <w:rsid w:val="00C844A0"/>
    <w:rsid w:val="00DD3FA8"/>
    <w:rsid w:val="00E57206"/>
    <w:rsid w:val="00EC1FA8"/>
    <w:rsid w:val="00F3547C"/>
    <w:rsid w:val="00F510E2"/>
    <w:rsid w:val="00FE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506"/>
  <w15:docId w15:val="{B715D217-13E1-453D-B4FF-85111B96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4858"/>
    <w:pPr>
      <w:tabs>
        <w:tab w:val="center" w:pos="4680"/>
        <w:tab w:val="right" w:pos="9360"/>
      </w:tabs>
      <w:spacing w:line="240" w:lineRule="auto"/>
    </w:pPr>
  </w:style>
  <w:style w:type="character" w:customStyle="1" w:styleId="HeaderChar">
    <w:name w:val="Header Char"/>
    <w:basedOn w:val="DefaultParagraphFont"/>
    <w:link w:val="Header"/>
    <w:uiPriority w:val="99"/>
    <w:rsid w:val="00B44858"/>
  </w:style>
  <w:style w:type="paragraph" w:styleId="Footer">
    <w:name w:val="footer"/>
    <w:basedOn w:val="Normal"/>
    <w:link w:val="FooterChar"/>
    <w:uiPriority w:val="99"/>
    <w:unhideWhenUsed/>
    <w:rsid w:val="00B44858"/>
    <w:pPr>
      <w:tabs>
        <w:tab w:val="center" w:pos="4680"/>
        <w:tab w:val="right" w:pos="9360"/>
      </w:tabs>
      <w:spacing w:line="240" w:lineRule="auto"/>
    </w:pPr>
  </w:style>
  <w:style w:type="character" w:customStyle="1" w:styleId="FooterChar">
    <w:name w:val="Footer Char"/>
    <w:basedOn w:val="DefaultParagraphFont"/>
    <w:link w:val="Footer"/>
    <w:uiPriority w:val="99"/>
    <w:rsid w:val="00B4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Lowy</dc:creator>
  <cp:lastModifiedBy>Doug Harris</cp:lastModifiedBy>
  <cp:revision>2</cp:revision>
  <dcterms:created xsi:type="dcterms:W3CDTF">2022-05-24T18:13:00Z</dcterms:created>
  <dcterms:modified xsi:type="dcterms:W3CDTF">2022-05-24T18:13:00Z</dcterms:modified>
</cp:coreProperties>
</file>