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7B4D" w14:textId="77777777" w:rsidR="000820AE" w:rsidRDefault="000820AE">
      <w:pPr>
        <w:pStyle w:val="Heading1"/>
        <w:spacing w:before="81"/>
        <w:rPr>
          <w:u w:val="none"/>
        </w:rPr>
      </w:pPr>
    </w:p>
    <w:p w14:paraId="05024D8D" w14:textId="0B345FA2" w:rsidR="00812859" w:rsidRDefault="00FF1164">
      <w:pPr>
        <w:pStyle w:val="Heading1"/>
        <w:spacing w:before="81"/>
        <w:rPr>
          <w:u w:val="none"/>
        </w:rPr>
      </w:pPr>
      <w:r>
        <w:rPr>
          <w:u w:val="none"/>
        </w:rPr>
        <w:t>FORM 7</w:t>
      </w:r>
    </w:p>
    <w:p w14:paraId="4465DE43" w14:textId="577F2DE5" w:rsidR="00812859" w:rsidRDefault="00FF1164">
      <w:pPr>
        <w:spacing w:before="51" w:line="562" w:lineRule="exact"/>
        <w:ind w:left="2754" w:right="2970"/>
        <w:jc w:val="center"/>
        <w:rPr>
          <w:b/>
          <w:sz w:val="28"/>
          <w:u w:val="thick"/>
        </w:rPr>
      </w:pPr>
      <w:r>
        <w:rPr>
          <w:b/>
          <w:sz w:val="28"/>
          <w:u w:val="thick"/>
        </w:rPr>
        <w:t>MONTHLY PROGRESS REPORT</w:t>
      </w:r>
      <w:r>
        <w:rPr>
          <w:b/>
          <w:sz w:val="28"/>
        </w:rPr>
        <w:t xml:space="preserve"> </w:t>
      </w:r>
    </w:p>
    <w:p w14:paraId="45109DBB" w14:textId="000D6F1D" w:rsidR="004D33DB" w:rsidRDefault="00636BCB">
      <w:pPr>
        <w:spacing w:before="51" w:line="562" w:lineRule="exact"/>
        <w:ind w:left="2754" w:right="2970"/>
        <w:jc w:val="center"/>
        <w:rPr>
          <w:b/>
          <w:sz w:val="28"/>
        </w:rPr>
      </w:pPr>
      <w:r>
        <w:rPr>
          <w:b/>
          <w:sz w:val="28"/>
          <w:u w:val="thick"/>
        </w:rPr>
        <w:t>APRIL</w:t>
      </w:r>
      <w:r w:rsidR="0043327E">
        <w:rPr>
          <w:b/>
          <w:sz w:val="28"/>
          <w:u w:val="thick"/>
        </w:rPr>
        <w:t xml:space="preserve"> </w:t>
      </w:r>
      <w:r w:rsidR="004D33DB">
        <w:rPr>
          <w:b/>
          <w:sz w:val="28"/>
          <w:u w:val="thick"/>
        </w:rPr>
        <w:t>202</w:t>
      </w:r>
      <w:r w:rsidR="00946F00">
        <w:rPr>
          <w:b/>
          <w:sz w:val="28"/>
          <w:u w:val="thick"/>
        </w:rPr>
        <w:t>2</w:t>
      </w:r>
    </w:p>
    <w:p w14:paraId="130C781D" w14:textId="11368BF4" w:rsidR="00812859" w:rsidRDefault="00FF1164">
      <w:pPr>
        <w:pStyle w:val="BodyText"/>
        <w:spacing w:before="77" w:line="259" w:lineRule="auto"/>
        <w:ind w:left="215" w:right="1288" w:hanging="10"/>
      </w:pPr>
      <w:r>
        <w:t xml:space="preserve">Name of Listed Issuer: </w:t>
      </w:r>
      <w:r w:rsidR="004D33DB">
        <w:rPr>
          <w:u w:val="single"/>
        </w:rPr>
        <w:t>OVATION SCIENCE INC</w:t>
      </w:r>
      <w:r>
        <w:rPr>
          <w:u w:val="single"/>
        </w:rPr>
        <w:t>.</w:t>
      </w:r>
      <w:r>
        <w:t xml:space="preserve"> (the "</w:t>
      </w:r>
      <w:r>
        <w:rPr>
          <w:b/>
        </w:rPr>
        <w:t>Issuer</w:t>
      </w:r>
      <w:r>
        <w:t>" or the “</w:t>
      </w:r>
      <w:r>
        <w:rPr>
          <w:b/>
        </w:rPr>
        <w:t>Company</w:t>
      </w:r>
      <w:r>
        <w:t>”).</w:t>
      </w:r>
    </w:p>
    <w:p w14:paraId="6068BB89" w14:textId="77777777" w:rsidR="00812859" w:rsidRDefault="00812859">
      <w:pPr>
        <w:pStyle w:val="BodyText"/>
        <w:spacing w:before="2"/>
        <w:rPr>
          <w:sz w:val="19"/>
        </w:rPr>
      </w:pPr>
    </w:p>
    <w:p w14:paraId="2CEF7028" w14:textId="0EA0AA60" w:rsidR="00812859" w:rsidRDefault="00FF1164">
      <w:pPr>
        <w:pStyle w:val="BodyText"/>
        <w:spacing w:before="1" w:line="252" w:lineRule="exact"/>
        <w:ind w:left="206"/>
        <w:rPr>
          <w:b/>
        </w:rPr>
      </w:pPr>
      <w:r>
        <w:t xml:space="preserve">Trading Symbol: </w:t>
      </w:r>
      <w:r w:rsidR="004D33DB">
        <w:rPr>
          <w:b/>
        </w:rPr>
        <w:t>OVAT</w:t>
      </w:r>
    </w:p>
    <w:p w14:paraId="78AE6BE5" w14:textId="6F04E198" w:rsidR="00812859" w:rsidRDefault="00FF1164">
      <w:pPr>
        <w:pStyle w:val="BodyText"/>
        <w:spacing w:line="252" w:lineRule="exact"/>
        <w:ind w:left="206"/>
        <w:rPr>
          <w:b/>
        </w:rPr>
      </w:pPr>
      <w:r>
        <w:t xml:space="preserve">Number of Outstanding Listed Securities: </w:t>
      </w:r>
      <w:r w:rsidR="004D33DB" w:rsidRPr="004D33DB">
        <w:rPr>
          <w:b/>
          <w:bCs/>
          <w:w w:val="105"/>
        </w:rPr>
        <w:t>29,374,836</w:t>
      </w:r>
    </w:p>
    <w:p w14:paraId="566E2754" w14:textId="63F4F50E" w:rsidR="00DF4A5D" w:rsidRDefault="00FF1164">
      <w:pPr>
        <w:pStyle w:val="Heading2"/>
        <w:spacing w:before="1" w:line="465" w:lineRule="auto"/>
        <w:ind w:left="220" w:right="4523"/>
      </w:pPr>
      <w:r>
        <w:rPr>
          <w:b w:val="0"/>
        </w:rPr>
        <w:t xml:space="preserve">Date: </w:t>
      </w:r>
      <w:r w:rsidR="001E0904">
        <w:rPr>
          <w:bCs w:val="0"/>
        </w:rPr>
        <w:t xml:space="preserve">May </w:t>
      </w:r>
      <w:r w:rsidR="00636BCB">
        <w:rPr>
          <w:bCs w:val="0"/>
        </w:rPr>
        <w:t>03</w:t>
      </w:r>
      <w:r w:rsidR="00C579CA">
        <w:rPr>
          <w:bCs w:val="0"/>
        </w:rPr>
        <w:t>,</w:t>
      </w:r>
      <w:r w:rsidR="00CC7681">
        <w:t xml:space="preserve"> 202</w:t>
      </w:r>
      <w:r w:rsidR="009726BF">
        <w:t>2</w:t>
      </w:r>
    </w:p>
    <w:p w14:paraId="5AE79429" w14:textId="12FB12E1" w:rsidR="00DF4A5D" w:rsidRDefault="00FF1164">
      <w:pPr>
        <w:pStyle w:val="Heading2"/>
        <w:spacing w:before="1" w:line="465" w:lineRule="auto"/>
        <w:ind w:left="220" w:right="4523"/>
      </w:pPr>
      <w:r>
        <w:t>(</w:t>
      </w:r>
      <w:proofErr w:type="gramStart"/>
      <w:r>
        <w:t>for</w:t>
      </w:r>
      <w:proofErr w:type="gramEnd"/>
      <w:r>
        <w:t xml:space="preserve"> the month of</w:t>
      </w:r>
      <w:r w:rsidR="004D33DB">
        <w:t xml:space="preserve"> </w:t>
      </w:r>
      <w:r w:rsidR="001E0904">
        <w:t>April</w:t>
      </w:r>
      <w:r w:rsidR="00946F00">
        <w:t xml:space="preserve"> </w:t>
      </w:r>
      <w:r w:rsidR="004D33DB">
        <w:t>202</w:t>
      </w:r>
      <w:r w:rsidR="00946F00">
        <w:t>2</w:t>
      </w:r>
      <w:r>
        <w:t xml:space="preserve">) </w:t>
      </w:r>
    </w:p>
    <w:p w14:paraId="012BD026" w14:textId="77777777" w:rsidR="00812859" w:rsidRDefault="00FF1164">
      <w:pPr>
        <w:pStyle w:val="Heading2"/>
        <w:spacing w:before="1" w:line="465" w:lineRule="auto"/>
        <w:ind w:left="220" w:right="4523"/>
      </w:pPr>
      <w:r>
        <w:t>Report on Business</w:t>
      </w:r>
    </w:p>
    <w:p w14:paraId="08DD00D3" w14:textId="77777777" w:rsidR="00812859" w:rsidRDefault="00FF1164">
      <w:pPr>
        <w:pStyle w:val="ListParagraph"/>
        <w:numPr>
          <w:ilvl w:val="0"/>
          <w:numId w:val="2"/>
        </w:numPr>
        <w:tabs>
          <w:tab w:val="left" w:pos="988"/>
          <w:tab w:val="left" w:pos="989"/>
        </w:tabs>
        <w:spacing w:before="77" w:line="259" w:lineRule="auto"/>
        <w:ind w:right="449"/>
      </w:pPr>
      <w:r>
        <w:t>Provide a general overview and discussion of the development of the Issuer’s business and</w:t>
      </w:r>
      <w:r>
        <w:rPr>
          <w:spacing w:val="-12"/>
        </w:rPr>
        <w:t xml:space="preserve"> </w:t>
      </w:r>
      <w:r>
        <w:t>operations</w:t>
      </w:r>
      <w:r>
        <w:rPr>
          <w:spacing w:val="-13"/>
        </w:rPr>
        <w:t xml:space="preserve"> </w:t>
      </w:r>
      <w:r>
        <w:t>over</w:t>
      </w:r>
      <w:r>
        <w:rPr>
          <w:spacing w:val="-12"/>
        </w:rPr>
        <w:t xml:space="preserve"> </w:t>
      </w:r>
      <w:r>
        <w:t>the</w:t>
      </w:r>
      <w:r>
        <w:rPr>
          <w:spacing w:val="-16"/>
        </w:rPr>
        <w:t xml:space="preserve"> </w:t>
      </w:r>
      <w:r>
        <w:t>previous</w:t>
      </w:r>
      <w:r>
        <w:rPr>
          <w:spacing w:val="-13"/>
        </w:rPr>
        <w:t xml:space="preserve"> </w:t>
      </w:r>
      <w:r>
        <w:t>month.</w:t>
      </w:r>
      <w:r>
        <w:rPr>
          <w:spacing w:val="37"/>
        </w:rPr>
        <w:t xml:space="preserve"> </w:t>
      </w:r>
      <w:r>
        <w:t>Where</w:t>
      </w:r>
      <w:r>
        <w:rPr>
          <w:spacing w:val="-15"/>
        </w:rPr>
        <w:t xml:space="preserve"> </w:t>
      </w:r>
      <w:r>
        <w:t>the</w:t>
      </w:r>
      <w:r>
        <w:rPr>
          <w:spacing w:val="-13"/>
        </w:rPr>
        <w:t xml:space="preserve"> </w:t>
      </w:r>
      <w:r>
        <w:t>Issuer</w:t>
      </w:r>
      <w:r>
        <w:rPr>
          <w:spacing w:val="-12"/>
        </w:rPr>
        <w:t xml:space="preserve"> </w:t>
      </w:r>
      <w:r>
        <w:t>was</w:t>
      </w:r>
      <w:r>
        <w:rPr>
          <w:spacing w:val="-11"/>
        </w:rPr>
        <w:t xml:space="preserve"> </w:t>
      </w:r>
      <w:r>
        <w:t>inactive</w:t>
      </w:r>
      <w:r>
        <w:rPr>
          <w:spacing w:val="-12"/>
        </w:rPr>
        <w:t xml:space="preserve"> </w:t>
      </w:r>
      <w:r>
        <w:t>disclose</w:t>
      </w:r>
      <w:r>
        <w:rPr>
          <w:spacing w:val="-13"/>
        </w:rPr>
        <w:t xml:space="preserve"> </w:t>
      </w:r>
      <w:r>
        <w:t>this</w:t>
      </w:r>
      <w:r>
        <w:rPr>
          <w:spacing w:val="-13"/>
        </w:rPr>
        <w:t xml:space="preserve"> </w:t>
      </w:r>
      <w:r>
        <w:t>fact.</w:t>
      </w:r>
    </w:p>
    <w:p w14:paraId="217548EA" w14:textId="77777777" w:rsidR="00812859" w:rsidRDefault="00812859">
      <w:pPr>
        <w:pStyle w:val="BodyText"/>
        <w:spacing w:before="6"/>
        <w:rPr>
          <w:sz w:val="19"/>
        </w:rPr>
      </w:pPr>
    </w:p>
    <w:p w14:paraId="6731604B" w14:textId="0D18E4EE" w:rsidR="00335E15" w:rsidRDefault="00335E15" w:rsidP="00AB2A38">
      <w:pPr>
        <w:pStyle w:val="BodyText"/>
        <w:spacing w:line="244" w:lineRule="auto"/>
        <w:ind w:left="863"/>
        <w:rPr>
          <w:color w:val="343434"/>
          <w:w w:val="105"/>
        </w:rPr>
      </w:pPr>
      <w:r>
        <w:rPr>
          <w:color w:val="090909"/>
          <w:w w:val="105"/>
        </w:rPr>
        <w:t xml:space="preserve">Ovation Science is an innovative drug development company with a high performance patented topical and transdermal delivery system called </w:t>
      </w:r>
      <w:proofErr w:type="spellStart"/>
      <w:r>
        <w:rPr>
          <w:color w:val="090909"/>
          <w:w w:val="105"/>
        </w:rPr>
        <w:t>lnvisicare</w:t>
      </w:r>
      <w:proofErr w:type="spellEnd"/>
      <w:r>
        <w:rPr>
          <w:color w:val="090909"/>
          <w:w w:val="105"/>
        </w:rPr>
        <w:t xml:space="preserve">® which enhances the delivery of ingredients to and through the skin.  Using pharmaceutical drug development protocols and innovation, Ovation Science has developed topical and transdermal </w:t>
      </w:r>
      <w:r w:rsidR="00250206">
        <w:rPr>
          <w:color w:val="090909"/>
          <w:w w:val="105"/>
        </w:rPr>
        <w:t xml:space="preserve">CBD, THC and combination </w:t>
      </w:r>
      <w:r>
        <w:rPr>
          <w:color w:val="090909"/>
          <w:w w:val="105"/>
        </w:rPr>
        <w:t xml:space="preserve">product formulations; all delivered by </w:t>
      </w:r>
      <w:proofErr w:type="spellStart"/>
      <w:r>
        <w:rPr>
          <w:color w:val="090909"/>
          <w:w w:val="105"/>
        </w:rPr>
        <w:t>lnvisicare</w:t>
      </w:r>
      <w:proofErr w:type="spellEnd"/>
      <w:r>
        <w:rPr>
          <w:color w:val="090909"/>
          <w:w w:val="105"/>
        </w:rPr>
        <w:t>®</w:t>
      </w:r>
      <w:r>
        <w:rPr>
          <w:color w:val="343434"/>
          <w:w w:val="105"/>
        </w:rPr>
        <w:t>.</w:t>
      </w:r>
    </w:p>
    <w:p w14:paraId="20185614" w14:textId="77777777" w:rsidR="00335E15" w:rsidRDefault="00335E15" w:rsidP="00F01A43">
      <w:pPr>
        <w:pStyle w:val="BodyText"/>
        <w:spacing w:line="244" w:lineRule="auto"/>
        <w:ind w:left="866" w:hanging="3"/>
        <w:rPr>
          <w:color w:val="090909"/>
          <w:w w:val="105"/>
        </w:rPr>
      </w:pPr>
    </w:p>
    <w:p w14:paraId="65DED0EF" w14:textId="0F1344AC" w:rsidR="00250206" w:rsidRDefault="00335E15" w:rsidP="00335E15">
      <w:pPr>
        <w:pStyle w:val="BodyText"/>
        <w:spacing w:before="2" w:line="247" w:lineRule="auto"/>
        <w:ind w:left="875" w:right="523"/>
        <w:rPr>
          <w:color w:val="494949"/>
          <w:w w:val="105"/>
        </w:rPr>
      </w:pPr>
      <w:r>
        <w:rPr>
          <w:color w:val="090909"/>
          <w:w w:val="105"/>
        </w:rPr>
        <w:t>Our unique formulations are licensed to companies that are branding experts that manufacture and market these product</w:t>
      </w:r>
      <w:r w:rsidR="00250206">
        <w:rPr>
          <w:color w:val="090909"/>
          <w:w w:val="105"/>
        </w:rPr>
        <w:t xml:space="preserve"> formulations in </w:t>
      </w:r>
      <w:r w:rsidR="00FA3CC2">
        <w:rPr>
          <w:color w:val="090909"/>
          <w:w w:val="105"/>
        </w:rPr>
        <w:t>their territory</w:t>
      </w:r>
      <w:r w:rsidR="009A5FD0">
        <w:rPr>
          <w:color w:val="090909"/>
          <w:w w:val="105"/>
        </w:rPr>
        <w:t xml:space="preserve"> (state)</w:t>
      </w:r>
      <w:r>
        <w:rPr>
          <w:color w:val="494949"/>
          <w:w w:val="105"/>
        </w:rPr>
        <w:t xml:space="preserve">. </w:t>
      </w:r>
    </w:p>
    <w:p w14:paraId="04A4F2A7" w14:textId="77777777" w:rsidR="00250206" w:rsidRDefault="00250206" w:rsidP="001E0904">
      <w:pPr>
        <w:pStyle w:val="BodyText"/>
        <w:spacing w:before="2" w:line="247" w:lineRule="auto"/>
        <w:ind w:right="523"/>
        <w:rPr>
          <w:color w:val="494949"/>
          <w:w w:val="105"/>
        </w:rPr>
      </w:pPr>
    </w:p>
    <w:p w14:paraId="64DB6C06" w14:textId="77777777" w:rsidR="00250206" w:rsidRDefault="00250206" w:rsidP="00335E15">
      <w:pPr>
        <w:pStyle w:val="BodyText"/>
        <w:spacing w:before="2" w:line="247" w:lineRule="auto"/>
        <w:ind w:left="875" w:right="523"/>
        <w:rPr>
          <w:color w:val="494949"/>
          <w:w w:val="105"/>
        </w:rPr>
      </w:pPr>
    </w:p>
    <w:p w14:paraId="36AB7320" w14:textId="12B77434" w:rsidR="00335E15" w:rsidRDefault="00FA3CC2" w:rsidP="00335E15">
      <w:pPr>
        <w:pStyle w:val="BodyText"/>
        <w:spacing w:before="2" w:line="247" w:lineRule="auto"/>
        <w:ind w:left="875" w:right="523"/>
      </w:pPr>
      <w:r>
        <w:t>T</w:t>
      </w:r>
      <w:r w:rsidR="00335E15">
        <w:t>he Company has its research and development laboratory which develops product formulations using Cannabis (CBD and CBD/THC topical formulations)</w:t>
      </w:r>
      <w:r>
        <w:t xml:space="preserve"> in the US</w:t>
      </w:r>
      <w:r w:rsidR="00335E15">
        <w:t xml:space="preserve">. Presently the Company has a licensee selling our CBD/THC formulations in </w:t>
      </w:r>
      <w:r w:rsidR="009A5FD0">
        <w:t xml:space="preserve">the state of </w:t>
      </w:r>
      <w:r w:rsidR="00335E15">
        <w:t xml:space="preserve">Nevada online and through state-approved dispensaries. </w:t>
      </w:r>
    </w:p>
    <w:p w14:paraId="16C4BAC2" w14:textId="77777777" w:rsidR="009761A9" w:rsidRDefault="009761A9" w:rsidP="009761A9">
      <w:pPr>
        <w:pStyle w:val="BodyText"/>
        <w:spacing w:before="2" w:line="247" w:lineRule="auto"/>
        <w:ind w:left="875" w:right="523"/>
      </w:pPr>
    </w:p>
    <w:p w14:paraId="59DB3B56" w14:textId="77777777" w:rsidR="00F01A43" w:rsidRDefault="00F01A43" w:rsidP="00F01A43">
      <w:pPr>
        <w:pStyle w:val="ListParagraph"/>
        <w:tabs>
          <w:tab w:val="left" w:pos="988"/>
          <w:tab w:val="left" w:pos="989"/>
        </w:tabs>
        <w:spacing w:before="1"/>
        <w:ind w:firstLine="0"/>
      </w:pPr>
    </w:p>
    <w:p w14:paraId="6C629385" w14:textId="514EDF59" w:rsidR="00812859" w:rsidRDefault="00FF1164">
      <w:pPr>
        <w:pStyle w:val="ListParagraph"/>
        <w:numPr>
          <w:ilvl w:val="0"/>
          <w:numId w:val="2"/>
        </w:numPr>
        <w:tabs>
          <w:tab w:val="left" w:pos="988"/>
          <w:tab w:val="left" w:pos="989"/>
        </w:tabs>
        <w:spacing w:before="1"/>
      </w:pPr>
      <w:r>
        <w:t>Provide a general overview and discussion of the activities of</w:t>
      </w:r>
      <w:r>
        <w:rPr>
          <w:spacing w:val="-19"/>
        </w:rPr>
        <w:t xml:space="preserve"> </w:t>
      </w:r>
      <w:r>
        <w:t>management.</w:t>
      </w:r>
    </w:p>
    <w:p w14:paraId="54A4C5F6" w14:textId="504B5E16" w:rsidR="00AA62C0" w:rsidRDefault="00AA62C0" w:rsidP="00D576C8">
      <w:pPr>
        <w:pStyle w:val="BodyText"/>
        <w:spacing w:before="4"/>
        <w:ind w:left="988"/>
        <w:rPr>
          <w:color w:val="548DD4" w:themeColor="text2" w:themeTint="99"/>
          <w:sz w:val="21"/>
        </w:rPr>
      </w:pPr>
    </w:p>
    <w:p w14:paraId="7F61E4A6" w14:textId="597B5FCE" w:rsidR="00AA62C0" w:rsidRDefault="00AA62C0" w:rsidP="00AA62C0">
      <w:pPr>
        <w:pStyle w:val="BodyText"/>
        <w:spacing w:before="4"/>
        <w:ind w:left="988"/>
        <w:rPr>
          <w:b/>
          <w:bCs/>
        </w:rPr>
      </w:pPr>
      <w:r w:rsidRPr="0022790E">
        <w:t xml:space="preserve">Ovation sells and licenses its highly effective health and wellness products globally in two distinct categories including (1) topical/ transdermal cannabis products and (2) </w:t>
      </w:r>
      <w:r w:rsidRPr="0022790E">
        <w:rPr>
          <w:lang w:val="en-US"/>
        </w:rPr>
        <w:t>DermSafe®; the Company’s unique hand sanitizer without alcohol that is helping fight the battle against COVID-19 globally</w:t>
      </w:r>
      <w:r w:rsidRPr="0022790E">
        <w:t>.</w:t>
      </w:r>
      <w:r w:rsidRPr="0022790E">
        <w:rPr>
          <w:b/>
          <w:bCs/>
        </w:rPr>
        <w:t xml:space="preserve">  </w:t>
      </w:r>
    </w:p>
    <w:p w14:paraId="7AF400BF" w14:textId="77777777" w:rsidR="00AA62C0" w:rsidRPr="0022790E" w:rsidRDefault="00AA62C0" w:rsidP="001E0904">
      <w:pPr>
        <w:pStyle w:val="BodyText"/>
        <w:spacing w:before="4"/>
        <w:rPr>
          <w:b/>
          <w:bCs/>
        </w:rPr>
      </w:pPr>
    </w:p>
    <w:p w14:paraId="53710F9D" w14:textId="77777777" w:rsidR="003163C6" w:rsidRDefault="003163C6" w:rsidP="00AA62C0">
      <w:pPr>
        <w:pStyle w:val="BodyText"/>
        <w:spacing w:before="4"/>
        <w:ind w:left="988"/>
      </w:pPr>
    </w:p>
    <w:p w14:paraId="265511A6" w14:textId="4401352A" w:rsidR="00335E15" w:rsidRPr="0022790E" w:rsidRDefault="00AA62C0" w:rsidP="00AA62C0">
      <w:pPr>
        <w:pStyle w:val="BodyText"/>
        <w:spacing w:before="4"/>
        <w:ind w:left="988"/>
      </w:pPr>
      <w:r w:rsidRPr="0022790E">
        <w:t xml:space="preserve">With the re-opening up of the economy and increased tourism back to Nevada and across the country, cannabis sales are growing.  The opportunity in the USA continues to grow, with </w:t>
      </w:r>
      <w:r w:rsidR="00335E15" w:rsidRPr="0022790E">
        <w:t>3</w:t>
      </w:r>
      <w:r w:rsidRPr="0022790E">
        <w:t>8</w:t>
      </w:r>
      <w:r w:rsidR="00335E15" w:rsidRPr="0022790E">
        <w:t xml:space="preserve"> states, </w:t>
      </w:r>
      <w:r w:rsidR="00C23F84" w:rsidRPr="0022790E">
        <w:t xml:space="preserve">plus </w:t>
      </w:r>
      <w:r w:rsidR="00335E15" w:rsidRPr="0022790E">
        <w:t xml:space="preserve">US Virgin Islands, Puerto Rico, District of Columbia and </w:t>
      </w:r>
      <w:r w:rsidRPr="0022790E">
        <w:t>Guam approving</w:t>
      </w:r>
      <w:r w:rsidR="00C23F84" w:rsidRPr="0022790E">
        <w:t xml:space="preserve"> the sale of cannabis.</w:t>
      </w:r>
      <w:r w:rsidRPr="0022790E">
        <w:t xml:space="preserve"> </w:t>
      </w:r>
      <w:r w:rsidR="00220718" w:rsidRPr="0022790E">
        <w:t>Along with focusing on expanding in the USA, t</w:t>
      </w:r>
      <w:r w:rsidRPr="0022790E">
        <w:t>he Company is also seeking additional licensees for other countries including Canada and those approved countries in the EU.</w:t>
      </w:r>
    </w:p>
    <w:p w14:paraId="2C8C21E6" w14:textId="77777777" w:rsidR="00335E15" w:rsidRPr="0022790E" w:rsidRDefault="00335E15" w:rsidP="00F01A43">
      <w:pPr>
        <w:pStyle w:val="BodyText"/>
        <w:spacing w:before="124" w:line="252" w:lineRule="auto"/>
        <w:ind w:left="899" w:right="523" w:hanging="3"/>
      </w:pPr>
    </w:p>
    <w:p w14:paraId="2B0E8FBC" w14:textId="1F99D511" w:rsidR="00220718" w:rsidRPr="00220718" w:rsidRDefault="00220718" w:rsidP="00220718">
      <w:pPr>
        <w:pStyle w:val="BodyText"/>
        <w:spacing w:before="1" w:line="252" w:lineRule="auto"/>
        <w:ind w:left="991" w:right="205" w:hanging="3"/>
        <w:rPr>
          <w:color w:val="090909"/>
          <w:w w:val="105"/>
        </w:rPr>
      </w:pPr>
      <w:r w:rsidRPr="0022790E">
        <w:rPr>
          <w:color w:val="090909"/>
          <w:w w:val="105"/>
        </w:rPr>
        <w:t>The Company's second product category is DermSafe® hand sanitizing lotion.  This product was introduced as the pandemic started as the need for non-alcohol hand sanitizers was apparent.   An independent study successfully proved the effectiveness of DermSafe hand sanitizer lotion against a human coronavirus (beta coronavirus strain OC43), a surrogate for SARS-CoV-2 (the virus that causes COVID-19). The results of the controlled laboratory testing showed that DermSafe demonstrated a 99.97-per-cent reduction in active viral loads at two time points.  Additionally, DermSafe has received the seal of approval from the Dermatology Review Panel (DRP)</w:t>
      </w:r>
      <w:r w:rsidRPr="0022790E">
        <w:rPr>
          <w:color w:val="414141"/>
          <w:w w:val="105"/>
        </w:rPr>
        <w:t xml:space="preserve">. </w:t>
      </w:r>
      <w:r w:rsidRPr="0022790E">
        <w:rPr>
          <w:color w:val="090909"/>
          <w:w w:val="105"/>
        </w:rPr>
        <w:t xml:space="preserve">DRP is a panel of Canadian dermatologists that provide an independent review of scientific data for non-prescription products in order to authenticate a product's claims. </w:t>
      </w:r>
      <w:r w:rsidR="00971B14">
        <w:rPr>
          <w:color w:val="090909"/>
          <w:w w:val="105"/>
        </w:rPr>
        <w:t>The</w:t>
      </w:r>
      <w:r w:rsidR="00FB1B6D">
        <w:rPr>
          <w:color w:val="090909"/>
          <w:w w:val="105"/>
        </w:rPr>
        <w:t xml:space="preserve"> </w:t>
      </w:r>
      <w:r w:rsidR="00971B14">
        <w:rPr>
          <w:color w:val="090909"/>
          <w:w w:val="105"/>
        </w:rPr>
        <w:t>C</w:t>
      </w:r>
      <w:r w:rsidR="00FB1B6D">
        <w:rPr>
          <w:color w:val="090909"/>
          <w:w w:val="105"/>
        </w:rPr>
        <w:t xml:space="preserve">ompany has marketed DermSafe in Canada </w:t>
      </w:r>
      <w:r w:rsidR="00971B14">
        <w:rPr>
          <w:color w:val="090909"/>
          <w:w w:val="105"/>
        </w:rPr>
        <w:t>(</w:t>
      </w:r>
      <w:r w:rsidR="00FB1B6D">
        <w:rPr>
          <w:color w:val="090909"/>
          <w:w w:val="105"/>
        </w:rPr>
        <w:t xml:space="preserve">where it has </w:t>
      </w:r>
      <w:proofErr w:type="spellStart"/>
      <w:r w:rsidR="00FB1B6D">
        <w:rPr>
          <w:color w:val="090909"/>
          <w:w w:val="105"/>
        </w:rPr>
        <w:t>Helath</w:t>
      </w:r>
      <w:proofErr w:type="spellEnd"/>
      <w:r w:rsidR="00FB1B6D">
        <w:rPr>
          <w:color w:val="090909"/>
          <w:w w:val="105"/>
        </w:rPr>
        <w:t xml:space="preserve"> Canada approval</w:t>
      </w:r>
      <w:proofErr w:type="gramStart"/>
      <w:r w:rsidR="00971B14">
        <w:rPr>
          <w:color w:val="090909"/>
          <w:w w:val="105"/>
        </w:rPr>
        <w:t>)</w:t>
      </w:r>
      <w:r w:rsidR="00FB1B6D">
        <w:rPr>
          <w:color w:val="090909"/>
          <w:w w:val="105"/>
        </w:rPr>
        <w:t>,the</w:t>
      </w:r>
      <w:proofErr w:type="gramEnd"/>
      <w:r w:rsidR="00FB1B6D">
        <w:rPr>
          <w:color w:val="090909"/>
          <w:w w:val="105"/>
        </w:rPr>
        <w:t xml:space="preserve"> UK</w:t>
      </w:r>
      <w:r w:rsidR="00971B14">
        <w:rPr>
          <w:color w:val="090909"/>
          <w:w w:val="105"/>
        </w:rPr>
        <w:t>, Mexico</w:t>
      </w:r>
      <w:r w:rsidR="00FB1B6D">
        <w:rPr>
          <w:color w:val="090909"/>
          <w:w w:val="105"/>
        </w:rPr>
        <w:t xml:space="preserve"> and China</w:t>
      </w:r>
      <w:r w:rsidR="00971B14">
        <w:rPr>
          <w:color w:val="090909"/>
          <w:w w:val="105"/>
        </w:rPr>
        <w:t xml:space="preserve"> however</w:t>
      </w:r>
      <w:r w:rsidR="00FB1B6D">
        <w:rPr>
          <w:color w:val="090909"/>
          <w:w w:val="105"/>
        </w:rPr>
        <w:t xml:space="preserve"> the financial opportunity in hand sanitizers has been greatly reduced due to the </w:t>
      </w:r>
      <w:r w:rsidR="008F6AD2">
        <w:rPr>
          <w:color w:val="090909"/>
          <w:w w:val="105"/>
        </w:rPr>
        <w:t>over supply of alcohol sanitizers.</w:t>
      </w:r>
      <w:r w:rsidR="00FB1B6D">
        <w:rPr>
          <w:color w:val="090909"/>
          <w:w w:val="105"/>
        </w:rPr>
        <w:t xml:space="preserve"> </w:t>
      </w:r>
    </w:p>
    <w:p w14:paraId="4DBA1F16" w14:textId="77777777" w:rsidR="00F01A43" w:rsidRDefault="00F01A43" w:rsidP="00F01A43">
      <w:pPr>
        <w:pStyle w:val="BodyText"/>
        <w:spacing w:before="1" w:line="252" w:lineRule="auto"/>
        <w:ind w:left="849" w:right="205" w:hanging="3"/>
        <w:rPr>
          <w:b/>
          <w:sz w:val="19"/>
        </w:rPr>
      </w:pPr>
    </w:p>
    <w:p w14:paraId="518231D8" w14:textId="77777777" w:rsidR="00812859" w:rsidRDefault="00FF1164" w:rsidP="00F01A43">
      <w:pPr>
        <w:pStyle w:val="ListParagraph"/>
        <w:numPr>
          <w:ilvl w:val="0"/>
          <w:numId w:val="2"/>
        </w:numPr>
        <w:tabs>
          <w:tab w:val="left" w:pos="989"/>
        </w:tabs>
        <w:spacing w:line="259" w:lineRule="auto"/>
        <w:ind w:right="424"/>
        <w:jc w:val="left"/>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9"/>
        </w:rPr>
        <w:t xml:space="preserve"> </w:t>
      </w:r>
      <w:r>
        <w:t>law.</w:t>
      </w:r>
    </w:p>
    <w:p w14:paraId="0ABF0978" w14:textId="77777777" w:rsidR="00812859" w:rsidRDefault="00812859">
      <w:pPr>
        <w:pStyle w:val="BodyText"/>
        <w:spacing w:before="1"/>
        <w:rPr>
          <w:sz w:val="19"/>
        </w:rPr>
      </w:pPr>
    </w:p>
    <w:p w14:paraId="5DDB023B" w14:textId="77777777" w:rsidR="00812859" w:rsidRPr="006F470D" w:rsidRDefault="00FF1164">
      <w:pPr>
        <w:pStyle w:val="Heading2"/>
      </w:pPr>
      <w:r w:rsidRPr="006F470D">
        <w:t>None</w:t>
      </w:r>
    </w:p>
    <w:p w14:paraId="35F16FC5" w14:textId="77777777" w:rsidR="00812859" w:rsidRDefault="00812859">
      <w:pPr>
        <w:pStyle w:val="BodyText"/>
        <w:spacing w:before="1"/>
        <w:rPr>
          <w:b/>
          <w:sz w:val="27"/>
        </w:rPr>
      </w:pPr>
    </w:p>
    <w:p w14:paraId="0A59A658" w14:textId="565BC620" w:rsidR="00812859" w:rsidRDefault="00FF1164">
      <w:pPr>
        <w:pStyle w:val="ListParagraph"/>
        <w:numPr>
          <w:ilvl w:val="0"/>
          <w:numId w:val="2"/>
        </w:numPr>
        <w:tabs>
          <w:tab w:val="left" w:pos="989"/>
        </w:tabs>
        <w:spacing w:line="259" w:lineRule="auto"/>
        <w:ind w:right="425"/>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w:t>
      </w:r>
      <w:r>
        <w:rPr>
          <w:spacing w:val="-25"/>
        </w:rPr>
        <w:t xml:space="preserve"> </w:t>
      </w:r>
      <w:r>
        <w:t>relationship.</w:t>
      </w:r>
    </w:p>
    <w:p w14:paraId="19CC9BA2" w14:textId="77777777" w:rsidR="006F470D" w:rsidRDefault="006F470D" w:rsidP="006F470D">
      <w:pPr>
        <w:pStyle w:val="ListParagraph"/>
        <w:tabs>
          <w:tab w:val="left" w:pos="989"/>
        </w:tabs>
        <w:spacing w:line="259" w:lineRule="auto"/>
        <w:ind w:right="425" w:firstLine="0"/>
      </w:pPr>
    </w:p>
    <w:p w14:paraId="41C4605D" w14:textId="4FCBCC03" w:rsidR="003163C6" w:rsidRPr="003163C6" w:rsidRDefault="00DA4A40" w:rsidP="003163C6">
      <w:pPr>
        <w:pStyle w:val="BodyText"/>
        <w:spacing w:before="4"/>
        <w:ind w:left="988"/>
        <w:rPr>
          <w:b/>
          <w:bCs/>
        </w:rPr>
      </w:pPr>
      <w:r>
        <w:rPr>
          <w:b/>
          <w:bCs/>
        </w:rPr>
        <w:t>None</w:t>
      </w:r>
    </w:p>
    <w:p w14:paraId="1B731C18" w14:textId="26D0B552" w:rsidR="00453C97" w:rsidRDefault="00453C97" w:rsidP="009761A9">
      <w:pPr>
        <w:tabs>
          <w:tab w:val="left" w:pos="989"/>
        </w:tabs>
        <w:spacing w:before="69" w:line="259" w:lineRule="auto"/>
        <w:ind w:right="421"/>
      </w:pPr>
    </w:p>
    <w:p w14:paraId="402F5B45" w14:textId="24AFAB97" w:rsidR="00812859" w:rsidRDefault="00FF1164">
      <w:pPr>
        <w:pStyle w:val="ListParagraph"/>
        <w:numPr>
          <w:ilvl w:val="0"/>
          <w:numId w:val="2"/>
        </w:numPr>
        <w:tabs>
          <w:tab w:val="left" w:pos="989"/>
        </w:tabs>
        <w:spacing w:before="69" w:line="259" w:lineRule="auto"/>
        <w:ind w:right="421"/>
      </w:pPr>
      <w:r>
        <w:t>Describe</w:t>
      </w:r>
      <w:r>
        <w:rPr>
          <w:spacing w:val="-11"/>
        </w:rPr>
        <w:t xml:space="preserve"> </w:t>
      </w:r>
      <w:r>
        <w:t>the</w:t>
      </w:r>
      <w:r>
        <w:rPr>
          <w:spacing w:val="-14"/>
        </w:rPr>
        <w:t xml:space="preserve"> </w:t>
      </w:r>
      <w:r>
        <w:t>expiry</w:t>
      </w:r>
      <w:r>
        <w:rPr>
          <w:spacing w:val="-9"/>
        </w:rPr>
        <w:t xml:space="preserve"> </w:t>
      </w:r>
      <w:r>
        <w:t>or</w:t>
      </w:r>
      <w:r>
        <w:rPr>
          <w:spacing w:val="-15"/>
        </w:rPr>
        <w:t xml:space="preserve"> </w:t>
      </w:r>
      <w:r>
        <w:t>termination</w:t>
      </w:r>
      <w:r>
        <w:rPr>
          <w:spacing w:val="-11"/>
        </w:rPr>
        <w:t xml:space="preserve"> </w:t>
      </w:r>
      <w:r>
        <w:t>of</w:t>
      </w:r>
      <w:r>
        <w:rPr>
          <w:spacing w:val="-9"/>
        </w:rPr>
        <w:t xml:space="preserve"> </w:t>
      </w:r>
      <w:r>
        <w:t>any</w:t>
      </w:r>
      <w:r>
        <w:rPr>
          <w:spacing w:val="-13"/>
        </w:rPr>
        <w:t xml:space="preserve"> </w:t>
      </w:r>
      <w:r>
        <w:t>contracts</w:t>
      </w:r>
      <w:r>
        <w:rPr>
          <w:spacing w:val="-12"/>
        </w:rPr>
        <w:t xml:space="preserve"> </w:t>
      </w:r>
      <w:r>
        <w:t>or</w:t>
      </w:r>
      <w:r>
        <w:rPr>
          <w:spacing w:val="-11"/>
        </w:rPr>
        <w:t xml:space="preserve"> </w:t>
      </w:r>
      <w:r>
        <w:t>agreements</w:t>
      </w:r>
      <w:r>
        <w:rPr>
          <w:spacing w:val="-10"/>
        </w:rPr>
        <w:t xml:space="preserve"> </w:t>
      </w:r>
      <w:r>
        <w:t>between</w:t>
      </w:r>
      <w:r>
        <w:rPr>
          <w:spacing w:val="-12"/>
        </w:rPr>
        <w:t xml:space="preserve"> </w:t>
      </w:r>
      <w:r>
        <w:t>the</w:t>
      </w:r>
      <w:r>
        <w:rPr>
          <w:spacing w:val="-12"/>
        </w:rPr>
        <w:t xml:space="preserve"> </w:t>
      </w:r>
      <w:r>
        <w:t>Issuer,</w:t>
      </w:r>
      <w:r>
        <w:rPr>
          <w:spacing w:val="-14"/>
        </w:rPr>
        <w:t xml:space="preserve"> </w:t>
      </w:r>
      <w:r>
        <w:t>the Issuer’s affiliates or third parties or cancellation of any financing arrangements that have been previously announced.</w:t>
      </w:r>
    </w:p>
    <w:p w14:paraId="73CD4B4B" w14:textId="77777777" w:rsidR="00812859" w:rsidRDefault="00812859">
      <w:pPr>
        <w:pStyle w:val="BodyText"/>
        <w:spacing w:before="2"/>
        <w:rPr>
          <w:sz w:val="19"/>
        </w:rPr>
      </w:pPr>
    </w:p>
    <w:p w14:paraId="7A10E18F" w14:textId="1854B78A" w:rsidR="00812859" w:rsidRPr="006F470D" w:rsidRDefault="00FF1164" w:rsidP="009761A9">
      <w:pPr>
        <w:pStyle w:val="BodyText"/>
        <w:spacing w:before="10"/>
        <w:ind w:left="268" w:firstLine="720"/>
        <w:rPr>
          <w:b/>
          <w:bCs/>
        </w:rPr>
      </w:pPr>
      <w:r w:rsidRPr="006F470D">
        <w:rPr>
          <w:b/>
          <w:bCs/>
        </w:rPr>
        <w:t>None</w:t>
      </w:r>
      <w:r w:rsidR="00D05529" w:rsidRPr="006F470D">
        <w:rPr>
          <w:b/>
          <w:bCs/>
        </w:rPr>
        <w:t xml:space="preserve"> </w:t>
      </w:r>
    </w:p>
    <w:p w14:paraId="0511E30E" w14:textId="77777777" w:rsidR="009761A9" w:rsidRDefault="009761A9" w:rsidP="009761A9">
      <w:pPr>
        <w:pStyle w:val="BodyText"/>
        <w:spacing w:before="10"/>
        <w:ind w:left="268" w:firstLine="720"/>
        <w:rPr>
          <w:b/>
          <w:sz w:val="23"/>
        </w:rPr>
      </w:pPr>
    </w:p>
    <w:p w14:paraId="74AA19B1" w14:textId="77777777" w:rsidR="00812859" w:rsidRDefault="00FF1164">
      <w:pPr>
        <w:pStyle w:val="ListParagraph"/>
        <w:numPr>
          <w:ilvl w:val="0"/>
          <w:numId w:val="2"/>
        </w:numPr>
        <w:tabs>
          <w:tab w:val="left" w:pos="989"/>
        </w:tabs>
        <w:spacing w:line="259" w:lineRule="auto"/>
        <w:ind w:right="418"/>
      </w:pPr>
      <w:r>
        <w:t>Describe</w:t>
      </w:r>
      <w:r>
        <w:rPr>
          <w:spacing w:val="-13"/>
        </w:rPr>
        <w:t xml:space="preserve"> </w:t>
      </w:r>
      <w:r>
        <w:t>any</w:t>
      </w:r>
      <w:r>
        <w:rPr>
          <w:spacing w:val="-13"/>
        </w:rPr>
        <w:t xml:space="preserve"> </w:t>
      </w:r>
      <w:r>
        <w:t>acquisitions</w:t>
      </w:r>
      <w:r>
        <w:rPr>
          <w:spacing w:val="-10"/>
        </w:rPr>
        <w:t xml:space="preserve"> </w:t>
      </w:r>
      <w:r>
        <w:t>by</w:t>
      </w:r>
      <w:r>
        <w:rPr>
          <w:spacing w:val="-18"/>
        </w:rPr>
        <w:t xml:space="preserve"> </w:t>
      </w:r>
      <w:r>
        <w:t>the</w:t>
      </w:r>
      <w:r>
        <w:rPr>
          <w:spacing w:val="-16"/>
        </w:rPr>
        <w:t xml:space="preserve"> </w:t>
      </w:r>
      <w:r>
        <w:t>Issuer</w:t>
      </w:r>
      <w:r>
        <w:rPr>
          <w:spacing w:val="-15"/>
        </w:rPr>
        <w:t xml:space="preserve"> </w:t>
      </w:r>
      <w:r>
        <w:t>or</w:t>
      </w:r>
      <w:r>
        <w:rPr>
          <w:spacing w:val="-15"/>
        </w:rPr>
        <w:t xml:space="preserve"> </w:t>
      </w:r>
      <w:r>
        <w:t>dispositions</w:t>
      </w:r>
      <w:r>
        <w:rPr>
          <w:spacing w:val="-10"/>
        </w:rPr>
        <w:t xml:space="preserve"> </w:t>
      </w:r>
      <w:r>
        <w:t>of</w:t>
      </w:r>
      <w:r>
        <w:rPr>
          <w:spacing w:val="-15"/>
        </w:rPr>
        <w:t xml:space="preserve"> </w:t>
      </w:r>
      <w:r>
        <w:t>the</w:t>
      </w:r>
      <w:r>
        <w:rPr>
          <w:spacing w:val="-18"/>
        </w:rPr>
        <w:t xml:space="preserve"> </w:t>
      </w:r>
      <w:r>
        <w:t>Issuer’s</w:t>
      </w:r>
      <w:r>
        <w:rPr>
          <w:spacing w:val="-10"/>
        </w:rPr>
        <w:t xml:space="preserve"> </w:t>
      </w:r>
      <w:r>
        <w:t>assets</w:t>
      </w:r>
      <w:r>
        <w:rPr>
          <w:spacing w:val="-10"/>
        </w:rPr>
        <w:t xml:space="preserve"> </w:t>
      </w:r>
      <w:r>
        <w:t>that</w:t>
      </w:r>
      <w:r>
        <w:rPr>
          <w:spacing w:val="-10"/>
        </w:rPr>
        <w:t xml:space="preserve"> </w:t>
      </w:r>
      <w:r>
        <w:t>occurred during the preceding month. Provide details of the nature of the assets acquired or disposed of and provide details of the consideration paid or payable together with a schedule</w:t>
      </w:r>
      <w:r>
        <w:rPr>
          <w:spacing w:val="-12"/>
        </w:rPr>
        <w:t xml:space="preserve"> </w:t>
      </w:r>
      <w:r>
        <w:t>of</w:t>
      </w:r>
      <w:r>
        <w:rPr>
          <w:spacing w:val="-10"/>
        </w:rPr>
        <w:t xml:space="preserve"> </w:t>
      </w:r>
      <w:r>
        <w:t>payments</w:t>
      </w:r>
      <w:r>
        <w:rPr>
          <w:spacing w:val="-13"/>
        </w:rPr>
        <w:t xml:space="preserve"> </w:t>
      </w:r>
      <w:r>
        <w:t>if</w:t>
      </w:r>
      <w:r>
        <w:rPr>
          <w:spacing w:val="-12"/>
        </w:rPr>
        <w:t xml:space="preserve"> </w:t>
      </w:r>
      <w:r>
        <w:t>applicable,</w:t>
      </w:r>
      <w:r>
        <w:rPr>
          <w:spacing w:val="-11"/>
        </w:rPr>
        <w:t xml:space="preserve"> </w:t>
      </w:r>
      <w:r>
        <w:t>and</w:t>
      </w:r>
      <w:r>
        <w:rPr>
          <w:spacing w:val="-11"/>
        </w:rPr>
        <w:t xml:space="preserve"> </w:t>
      </w:r>
      <w:r>
        <w:t>of</w:t>
      </w:r>
      <w:r>
        <w:rPr>
          <w:spacing w:val="-12"/>
        </w:rPr>
        <w:t xml:space="preserve"> </w:t>
      </w:r>
      <w:r>
        <w:t>any</w:t>
      </w:r>
      <w:r>
        <w:rPr>
          <w:spacing w:val="-14"/>
        </w:rPr>
        <w:t xml:space="preserve"> </w:t>
      </w:r>
      <w:r>
        <w:t>valuation.</w:t>
      </w:r>
      <w:r>
        <w:rPr>
          <w:spacing w:val="-10"/>
        </w:rPr>
        <w:t xml:space="preserve"> </w:t>
      </w:r>
      <w:r>
        <w:t>State</w:t>
      </w:r>
      <w:r>
        <w:rPr>
          <w:spacing w:val="-14"/>
        </w:rPr>
        <w:t xml:space="preserve"> </w:t>
      </w:r>
      <w:r>
        <w:t>how</w:t>
      </w:r>
      <w:r>
        <w:rPr>
          <w:spacing w:val="-17"/>
        </w:rPr>
        <w:t xml:space="preserve"> </w:t>
      </w:r>
      <w:r>
        <w:t>the</w:t>
      </w:r>
      <w:r>
        <w:rPr>
          <w:spacing w:val="-14"/>
        </w:rPr>
        <w:t xml:space="preserve"> </w:t>
      </w:r>
      <w:r>
        <w:t>consideration</w:t>
      </w:r>
      <w:r>
        <w:rPr>
          <w:spacing w:val="-10"/>
        </w:rPr>
        <w:t xml:space="preserve"> </w:t>
      </w:r>
      <w:r>
        <w:t>was determined and whether the acquisition was from or the disposition was to a Related Person of the Issuer and provide details of the</w:t>
      </w:r>
      <w:r>
        <w:rPr>
          <w:spacing w:val="-15"/>
        </w:rPr>
        <w:t xml:space="preserve"> </w:t>
      </w:r>
      <w:r>
        <w:t>relationship.</w:t>
      </w:r>
    </w:p>
    <w:p w14:paraId="3CA88720" w14:textId="77777777" w:rsidR="00812859" w:rsidRDefault="00812859">
      <w:pPr>
        <w:pStyle w:val="BodyText"/>
        <w:spacing w:before="9"/>
        <w:rPr>
          <w:sz w:val="18"/>
        </w:rPr>
      </w:pPr>
    </w:p>
    <w:p w14:paraId="285498CA" w14:textId="77777777" w:rsidR="00812859" w:rsidRPr="006F470D" w:rsidRDefault="00FF1164">
      <w:pPr>
        <w:pStyle w:val="Heading2"/>
      </w:pPr>
      <w:r w:rsidRPr="006F470D">
        <w:t>Not applicable.</w:t>
      </w:r>
    </w:p>
    <w:p w14:paraId="50763FC5" w14:textId="77777777" w:rsidR="00812859" w:rsidRDefault="00812859">
      <w:pPr>
        <w:pStyle w:val="BodyText"/>
        <w:spacing w:before="7"/>
        <w:rPr>
          <w:b/>
          <w:sz w:val="20"/>
        </w:rPr>
      </w:pPr>
    </w:p>
    <w:p w14:paraId="63793FDB" w14:textId="77777777" w:rsidR="00812859" w:rsidRDefault="00FF1164">
      <w:pPr>
        <w:pStyle w:val="ListParagraph"/>
        <w:numPr>
          <w:ilvl w:val="0"/>
          <w:numId w:val="2"/>
        </w:numPr>
        <w:tabs>
          <w:tab w:val="left" w:pos="988"/>
          <w:tab w:val="left" w:pos="989"/>
        </w:tabs>
      </w:pPr>
      <w:r>
        <w:t>Describe the acquisition of new customers or loss of</w:t>
      </w:r>
      <w:r>
        <w:rPr>
          <w:spacing w:val="-13"/>
        </w:rPr>
        <w:t xml:space="preserve"> </w:t>
      </w:r>
      <w:r>
        <w:t>customers.</w:t>
      </w:r>
    </w:p>
    <w:p w14:paraId="3D93A5DA" w14:textId="77777777" w:rsidR="00812859" w:rsidRDefault="00812859">
      <w:pPr>
        <w:pStyle w:val="BodyText"/>
        <w:spacing w:before="5"/>
        <w:rPr>
          <w:sz w:val="21"/>
        </w:rPr>
      </w:pPr>
    </w:p>
    <w:p w14:paraId="5A042964" w14:textId="0D4A3B62" w:rsidR="00794451" w:rsidRPr="006F470D" w:rsidRDefault="009761A9" w:rsidP="00794451">
      <w:pPr>
        <w:pStyle w:val="BodyText"/>
        <w:spacing w:before="7"/>
        <w:ind w:left="988"/>
        <w:rPr>
          <w:b/>
        </w:rPr>
      </w:pPr>
      <w:r w:rsidRPr="006F470D">
        <w:rPr>
          <w:b/>
        </w:rPr>
        <w:t>None</w:t>
      </w:r>
    </w:p>
    <w:p w14:paraId="412F966E" w14:textId="77777777" w:rsidR="0023013A" w:rsidRDefault="0023013A" w:rsidP="00794451">
      <w:pPr>
        <w:pStyle w:val="BodyText"/>
        <w:spacing w:before="7"/>
        <w:ind w:left="988"/>
        <w:rPr>
          <w:b/>
          <w:sz w:val="20"/>
        </w:rPr>
      </w:pPr>
    </w:p>
    <w:p w14:paraId="7FAEC30E" w14:textId="77777777" w:rsidR="00812859" w:rsidRDefault="00FF1164">
      <w:pPr>
        <w:pStyle w:val="ListParagraph"/>
        <w:numPr>
          <w:ilvl w:val="0"/>
          <w:numId w:val="2"/>
        </w:numPr>
        <w:tabs>
          <w:tab w:val="left" w:pos="989"/>
        </w:tabs>
        <w:spacing w:line="259" w:lineRule="auto"/>
        <w:ind w:right="421"/>
      </w:pPr>
      <w:r>
        <w:t xml:space="preserve">Describe any new developments or effects on intangible products such as brand names, </w:t>
      </w:r>
      <w:r>
        <w:lastRenderedPageBreak/>
        <w:t>circulation lists, copyrights, franchises, licenses, patents, software, subscription lists and trade-marks.</w:t>
      </w:r>
    </w:p>
    <w:p w14:paraId="6E7DEC77" w14:textId="77777777" w:rsidR="00812859" w:rsidRDefault="00812859">
      <w:pPr>
        <w:pStyle w:val="BodyText"/>
        <w:spacing w:before="6"/>
        <w:rPr>
          <w:sz w:val="19"/>
        </w:rPr>
      </w:pPr>
    </w:p>
    <w:p w14:paraId="6FE57F26" w14:textId="77777777" w:rsidR="00812859" w:rsidRDefault="00FF1164">
      <w:pPr>
        <w:pStyle w:val="Heading2"/>
        <w:ind w:left="988"/>
      </w:pPr>
      <w:r>
        <w:t>None.</w:t>
      </w:r>
    </w:p>
    <w:p w14:paraId="524BC0A0" w14:textId="77777777" w:rsidR="00812859" w:rsidRDefault="00812859">
      <w:pPr>
        <w:pStyle w:val="BodyText"/>
        <w:spacing w:before="2"/>
        <w:rPr>
          <w:b/>
          <w:sz w:val="21"/>
        </w:rPr>
      </w:pPr>
    </w:p>
    <w:p w14:paraId="3F29A2A6" w14:textId="77777777" w:rsidR="00812859" w:rsidRDefault="00FF1164">
      <w:pPr>
        <w:pStyle w:val="ListParagraph"/>
        <w:numPr>
          <w:ilvl w:val="0"/>
          <w:numId w:val="2"/>
        </w:numPr>
        <w:tabs>
          <w:tab w:val="left" w:pos="989"/>
        </w:tabs>
        <w:spacing w:line="259" w:lineRule="auto"/>
        <w:ind w:right="419"/>
      </w:pPr>
      <w:r>
        <w:t>Report on any employee hiring, terminations or lay-offs with details of anticipated length of lay-offs.</w:t>
      </w:r>
    </w:p>
    <w:p w14:paraId="3B51A30E" w14:textId="77777777" w:rsidR="00812859" w:rsidRDefault="00812859">
      <w:pPr>
        <w:pStyle w:val="BodyText"/>
        <w:spacing w:before="3"/>
        <w:rPr>
          <w:sz w:val="19"/>
        </w:rPr>
      </w:pPr>
    </w:p>
    <w:p w14:paraId="45E92761" w14:textId="77777777" w:rsidR="00812859" w:rsidRDefault="00FF1164">
      <w:pPr>
        <w:pStyle w:val="Heading2"/>
      </w:pPr>
      <w:r>
        <w:t>None</w:t>
      </w:r>
    </w:p>
    <w:p w14:paraId="1C987F2B" w14:textId="77777777" w:rsidR="00812859" w:rsidRDefault="00812859">
      <w:pPr>
        <w:pStyle w:val="BodyText"/>
        <w:spacing w:before="5"/>
        <w:rPr>
          <w:b/>
          <w:sz w:val="20"/>
        </w:rPr>
      </w:pPr>
    </w:p>
    <w:p w14:paraId="215360AD" w14:textId="77777777" w:rsidR="00812859" w:rsidRDefault="00FF1164">
      <w:pPr>
        <w:pStyle w:val="ListParagraph"/>
        <w:numPr>
          <w:ilvl w:val="0"/>
          <w:numId w:val="2"/>
        </w:numPr>
        <w:tabs>
          <w:tab w:val="left" w:pos="988"/>
          <w:tab w:val="left" w:pos="989"/>
        </w:tabs>
      </w:pPr>
      <w:r>
        <w:t>Report on any labour disputes and resolutions of those disputes if</w:t>
      </w:r>
      <w:r>
        <w:rPr>
          <w:spacing w:val="-13"/>
        </w:rPr>
        <w:t xml:space="preserve"> </w:t>
      </w:r>
      <w:r>
        <w:t>applicable.</w:t>
      </w:r>
    </w:p>
    <w:p w14:paraId="16B08E56" w14:textId="77777777" w:rsidR="00812859" w:rsidRDefault="00812859">
      <w:pPr>
        <w:pStyle w:val="BodyText"/>
        <w:spacing w:before="4"/>
        <w:rPr>
          <w:sz w:val="21"/>
        </w:rPr>
      </w:pPr>
    </w:p>
    <w:p w14:paraId="0E5149A5" w14:textId="77777777" w:rsidR="00812859" w:rsidRDefault="00FF1164">
      <w:pPr>
        <w:pStyle w:val="Heading2"/>
        <w:spacing w:before="1"/>
      </w:pPr>
      <w:r>
        <w:t>Not applicable.</w:t>
      </w:r>
    </w:p>
    <w:p w14:paraId="5F82EE98" w14:textId="77777777" w:rsidR="00812859" w:rsidRDefault="00812859">
      <w:pPr>
        <w:pStyle w:val="BodyText"/>
        <w:spacing w:before="6"/>
        <w:rPr>
          <w:b/>
          <w:sz w:val="20"/>
        </w:rPr>
      </w:pPr>
    </w:p>
    <w:p w14:paraId="3D082B24" w14:textId="77777777" w:rsidR="00812859" w:rsidRDefault="00FF1164">
      <w:pPr>
        <w:pStyle w:val="ListParagraph"/>
        <w:numPr>
          <w:ilvl w:val="0"/>
          <w:numId w:val="2"/>
        </w:numPr>
        <w:tabs>
          <w:tab w:val="left" w:pos="989"/>
        </w:tabs>
        <w:spacing w:line="259" w:lineRule="auto"/>
        <w:ind w:right="4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10"/>
        </w:rPr>
        <w:t xml:space="preserve"> </w:t>
      </w:r>
      <w:r>
        <w:t>proceedings.</w:t>
      </w:r>
    </w:p>
    <w:p w14:paraId="7D6BC975" w14:textId="77777777" w:rsidR="00812859" w:rsidRDefault="00812859">
      <w:pPr>
        <w:pStyle w:val="BodyText"/>
        <w:spacing w:before="1"/>
        <w:rPr>
          <w:sz w:val="19"/>
        </w:rPr>
      </w:pPr>
    </w:p>
    <w:p w14:paraId="2B1C955A" w14:textId="77777777" w:rsidR="00812859" w:rsidRDefault="00FF1164">
      <w:pPr>
        <w:pStyle w:val="Heading2"/>
        <w:spacing w:before="1"/>
      </w:pPr>
      <w:r>
        <w:t>Not applicable</w:t>
      </w:r>
    </w:p>
    <w:p w14:paraId="029A5D50" w14:textId="77777777" w:rsidR="00812859" w:rsidRDefault="00812859">
      <w:pPr>
        <w:pStyle w:val="BodyText"/>
        <w:spacing w:before="9"/>
        <w:rPr>
          <w:b/>
          <w:sz w:val="20"/>
        </w:rPr>
      </w:pPr>
    </w:p>
    <w:p w14:paraId="76FA81B4" w14:textId="77777777" w:rsidR="00812859" w:rsidRDefault="00FF1164">
      <w:pPr>
        <w:pStyle w:val="ListParagraph"/>
        <w:numPr>
          <w:ilvl w:val="0"/>
          <w:numId w:val="2"/>
        </w:numPr>
        <w:tabs>
          <w:tab w:val="left" w:pos="989"/>
        </w:tabs>
        <w:spacing w:line="259" w:lineRule="auto"/>
        <w:ind w:right="425"/>
      </w:pPr>
      <w:r>
        <w:t>Provide details of any indebtedness incurred or repaid by the Issuer together with the terms of such</w:t>
      </w:r>
      <w:r>
        <w:rPr>
          <w:spacing w:val="-3"/>
        </w:rPr>
        <w:t xml:space="preserve"> </w:t>
      </w:r>
      <w:r>
        <w:t>indebtedness.</w:t>
      </w:r>
    </w:p>
    <w:p w14:paraId="002A0951" w14:textId="77777777" w:rsidR="00812859" w:rsidRDefault="00FF1164">
      <w:pPr>
        <w:pStyle w:val="Heading2"/>
        <w:spacing w:before="65"/>
      </w:pPr>
      <w:r>
        <w:t>None</w:t>
      </w:r>
    </w:p>
    <w:p w14:paraId="67B409B2" w14:textId="77777777" w:rsidR="00812859" w:rsidRDefault="00812859">
      <w:pPr>
        <w:pStyle w:val="BodyText"/>
        <w:spacing w:before="6"/>
        <w:rPr>
          <w:b/>
          <w:sz w:val="20"/>
        </w:rPr>
      </w:pPr>
    </w:p>
    <w:p w14:paraId="00E4D505" w14:textId="77777777" w:rsidR="00812859" w:rsidRDefault="00FF1164">
      <w:pPr>
        <w:pStyle w:val="ListParagraph"/>
        <w:numPr>
          <w:ilvl w:val="0"/>
          <w:numId w:val="2"/>
        </w:numPr>
        <w:tabs>
          <w:tab w:val="left" w:pos="988"/>
          <w:tab w:val="left" w:pos="989"/>
        </w:tabs>
      </w:pPr>
      <w:r>
        <w:t>Provide details of any securities issued and options or warrants</w:t>
      </w:r>
      <w:r>
        <w:rPr>
          <w:spacing w:val="-1"/>
        </w:rPr>
        <w:t xml:space="preserve"> </w:t>
      </w:r>
      <w:r>
        <w:t>granted.</w:t>
      </w:r>
    </w:p>
    <w:p w14:paraId="65CCBE7C" w14:textId="77777777" w:rsidR="00812859" w:rsidRDefault="00812859">
      <w:pPr>
        <w:pStyle w:val="BodyText"/>
        <w:spacing w:before="4"/>
        <w:rPr>
          <w:sz w:val="24"/>
        </w:rPr>
      </w:pPr>
    </w:p>
    <w:p w14:paraId="7AB4988D" w14:textId="39AF08FD" w:rsidR="00DF4A5D" w:rsidRPr="004D0B00" w:rsidRDefault="007E3F3E">
      <w:pPr>
        <w:ind w:left="935" w:right="91"/>
        <w:rPr>
          <w:b/>
          <w:bCs/>
        </w:rPr>
      </w:pPr>
      <w:r>
        <w:rPr>
          <w:b/>
          <w:bCs/>
        </w:rPr>
        <w:t>None</w:t>
      </w:r>
    </w:p>
    <w:p w14:paraId="7D4D480A" w14:textId="77777777" w:rsidR="00DF4A5D" w:rsidRDefault="00DF4A5D">
      <w:pPr>
        <w:ind w:left="935" w:right="91"/>
      </w:pPr>
    </w:p>
    <w:p w14:paraId="18D19A5A" w14:textId="77777777" w:rsidR="00812859" w:rsidRDefault="00FF1164">
      <w:pPr>
        <w:pStyle w:val="ListParagraph"/>
        <w:numPr>
          <w:ilvl w:val="0"/>
          <w:numId w:val="2"/>
        </w:numPr>
        <w:tabs>
          <w:tab w:val="left" w:pos="988"/>
          <w:tab w:val="left" w:pos="989"/>
        </w:tabs>
      </w:pPr>
      <w:r>
        <w:t>Provide details of any loans to or by Related</w:t>
      </w:r>
      <w:r>
        <w:rPr>
          <w:spacing w:val="-1"/>
        </w:rPr>
        <w:t xml:space="preserve"> </w:t>
      </w:r>
      <w:r>
        <w:t>Persons.</w:t>
      </w:r>
    </w:p>
    <w:p w14:paraId="3C1B25C5" w14:textId="77777777" w:rsidR="00812859" w:rsidRDefault="00812859">
      <w:pPr>
        <w:pStyle w:val="BodyText"/>
        <w:spacing w:before="2"/>
        <w:rPr>
          <w:sz w:val="21"/>
        </w:rPr>
      </w:pPr>
    </w:p>
    <w:p w14:paraId="7884BD72" w14:textId="77777777" w:rsidR="00812859" w:rsidRDefault="00FF1164">
      <w:pPr>
        <w:pStyle w:val="Heading2"/>
        <w:ind w:left="988"/>
      </w:pPr>
      <w:r>
        <w:t>None</w:t>
      </w:r>
    </w:p>
    <w:p w14:paraId="1764B82D" w14:textId="77777777" w:rsidR="00812859" w:rsidRDefault="00812859">
      <w:pPr>
        <w:pStyle w:val="BodyText"/>
        <w:spacing w:before="2"/>
        <w:rPr>
          <w:b/>
          <w:sz w:val="21"/>
        </w:rPr>
      </w:pPr>
    </w:p>
    <w:p w14:paraId="0DFA5045" w14:textId="77777777" w:rsidR="00812859" w:rsidRDefault="00FF1164">
      <w:pPr>
        <w:pStyle w:val="ListParagraph"/>
        <w:numPr>
          <w:ilvl w:val="0"/>
          <w:numId w:val="2"/>
        </w:numPr>
        <w:tabs>
          <w:tab w:val="left" w:pos="988"/>
          <w:tab w:val="left" w:pos="989"/>
        </w:tabs>
        <w:spacing w:before="1"/>
      </w:pPr>
      <w:r>
        <w:t>Provide details of any changes in directors, officers or committee</w:t>
      </w:r>
      <w:r>
        <w:rPr>
          <w:spacing w:val="-1"/>
        </w:rPr>
        <w:t xml:space="preserve"> </w:t>
      </w:r>
      <w:r>
        <w:t>members.</w:t>
      </w:r>
    </w:p>
    <w:p w14:paraId="56E62A33" w14:textId="77777777" w:rsidR="00812859" w:rsidRDefault="00812859">
      <w:pPr>
        <w:pStyle w:val="BodyText"/>
        <w:spacing w:before="9"/>
        <w:rPr>
          <w:sz w:val="26"/>
        </w:rPr>
      </w:pPr>
    </w:p>
    <w:p w14:paraId="56EDDD23" w14:textId="77777777" w:rsidR="00812859" w:rsidRDefault="00FF1164">
      <w:pPr>
        <w:pStyle w:val="Heading2"/>
      </w:pPr>
      <w:r>
        <w:t>None</w:t>
      </w:r>
    </w:p>
    <w:p w14:paraId="7E497628" w14:textId="77777777" w:rsidR="00812859" w:rsidRDefault="00812859">
      <w:pPr>
        <w:pStyle w:val="BodyText"/>
        <w:spacing w:before="3"/>
        <w:rPr>
          <w:b/>
          <w:sz w:val="26"/>
        </w:rPr>
      </w:pPr>
    </w:p>
    <w:p w14:paraId="6346D2B1" w14:textId="77777777" w:rsidR="00812859" w:rsidRDefault="00FF1164">
      <w:pPr>
        <w:pStyle w:val="ListParagraph"/>
        <w:numPr>
          <w:ilvl w:val="0"/>
          <w:numId w:val="2"/>
        </w:numPr>
        <w:tabs>
          <w:tab w:val="left" w:pos="988"/>
          <w:tab w:val="left" w:pos="989"/>
        </w:tabs>
        <w:spacing w:line="256" w:lineRule="auto"/>
        <w:ind w:right="428"/>
      </w:pPr>
      <w:r>
        <w:t>Discuss any trends, which are likely to impact the Issuer including trends in the Issuer’s market(s) or political/regulatory</w:t>
      </w:r>
      <w:r>
        <w:rPr>
          <w:spacing w:val="-2"/>
        </w:rPr>
        <w:t xml:space="preserve"> </w:t>
      </w:r>
      <w:r>
        <w:t>trends.</w:t>
      </w:r>
    </w:p>
    <w:p w14:paraId="2F0DBB60" w14:textId="77777777" w:rsidR="00812859" w:rsidRDefault="00812859">
      <w:pPr>
        <w:pStyle w:val="BodyText"/>
        <w:rPr>
          <w:sz w:val="24"/>
        </w:rPr>
      </w:pPr>
    </w:p>
    <w:p w14:paraId="6D0B26DA" w14:textId="50E4AC6C" w:rsidR="007E3F3E" w:rsidRDefault="007E3F3E" w:rsidP="00971B14">
      <w:pPr>
        <w:pStyle w:val="BodyText"/>
        <w:spacing w:line="259" w:lineRule="auto"/>
        <w:ind w:left="948" w:right="226" w:hanging="12"/>
        <w:jc w:val="both"/>
      </w:pPr>
    </w:p>
    <w:p w14:paraId="785EAA17" w14:textId="60F27346" w:rsidR="007E3F3E" w:rsidRPr="007E3F3E" w:rsidRDefault="007E3F3E" w:rsidP="007E3F3E">
      <w:pPr>
        <w:pStyle w:val="BodyText"/>
        <w:spacing w:before="193" w:line="252" w:lineRule="auto"/>
        <w:ind w:left="963" w:right="192" w:firstLine="2"/>
        <w:jc w:val="both"/>
        <w:rPr>
          <w:color w:val="090909"/>
          <w:w w:val="105"/>
        </w:rPr>
      </w:pPr>
      <w:r>
        <w:rPr>
          <w:color w:val="090909"/>
          <w:w w:val="105"/>
        </w:rPr>
        <w:t xml:space="preserve">Due to the mandatory closure of non-essential retail stores and dispensaries in the US there </w:t>
      </w:r>
      <w:proofErr w:type="gramStart"/>
      <w:r w:rsidR="009A5FD0">
        <w:rPr>
          <w:color w:val="090909"/>
          <w:w w:val="105"/>
        </w:rPr>
        <w:t xml:space="preserve">was </w:t>
      </w:r>
      <w:r>
        <w:rPr>
          <w:color w:val="090909"/>
          <w:w w:val="105"/>
        </w:rPr>
        <w:t xml:space="preserve"> a</w:t>
      </w:r>
      <w:proofErr w:type="gramEnd"/>
      <w:r>
        <w:rPr>
          <w:color w:val="090909"/>
          <w:w w:val="105"/>
        </w:rPr>
        <w:t xml:space="preserve"> significant decrease in sales in the </w:t>
      </w:r>
      <w:r w:rsidR="00C23F84">
        <w:rPr>
          <w:color w:val="090909"/>
          <w:w w:val="105"/>
        </w:rPr>
        <w:t xml:space="preserve">cannabis </w:t>
      </w:r>
      <w:r>
        <w:rPr>
          <w:color w:val="090909"/>
          <w:w w:val="105"/>
        </w:rPr>
        <w:t xml:space="preserve">market in </w:t>
      </w:r>
      <w:r w:rsidR="00C212A0">
        <w:rPr>
          <w:color w:val="090909"/>
          <w:w w:val="105"/>
        </w:rPr>
        <w:t>202</w:t>
      </w:r>
      <w:r w:rsidR="008F6AD2">
        <w:rPr>
          <w:color w:val="090909"/>
          <w:w w:val="105"/>
        </w:rPr>
        <w:t>1</w:t>
      </w:r>
      <w:r>
        <w:rPr>
          <w:color w:val="090909"/>
          <w:w w:val="105"/>
        </w:rPr>
        <w:t xml:space="preserve">. The Company </w:t>
      </w:r>
      <w:r w:rsidR="00C23F84">
        <w:rPr>
          <w:color w:val="090909"/>
          <w:w w:val="105"/>
        </w:rPr>
        <w:t xml:space="preserve">however </w:t>
      </w:r>
      <w:r>
        <w:rPr>
          <w:color w:val="090909"/>
          <w:w w:val="105"/>
        </w:rPr>
        <w:t xml:space="preserve">has seen an increase in sales of the Ovation formulated Baskin </w:t>
      </w:r>
      <w:r w:rsidR="0005486A">
        <w:rPr>
          <w:color w:val="090909"/>
          <w:w w:val="105"/>
        </w:rPr>
        <w:t xml:space="preserve">cannabis </w:t>
      </w:r>
      <w:r>
        <w:rPr>
          <w:color w:val="090909"/>
          <w:w w:val="105"/>
        </w:rPr>
        <w:t xml:space="preserve">products that are sold in </w:t>
      </w:r>
      <w:r w:rsidR="001345FA">
        <w:rPr>
          <w:color w:val="090909"/>
          <w:w w:val="105"/>
        </w:rPr>
        <w:t xml:space="preserve">Nevada </w:t>
      </w:r>
      <w:r>
        <w:rPr>
          <w:color w:val="090909"/>
          <w:w w:val="105"/>
        </w:rPr>
        <w:t xml:space="preserve">state dispensaries </w:t>
      </w:r>
      <w:r w:rsidR="00C23F84">
        <w:rPr>
          <w:color w:val="090909"/>
          <w:w w:val="105"/>
        </w:rPr>
        <w:t>by its licensee</w:t>
      </w:r>
      <w:r w:rsidR="009A5FD0">
        <w:rPr>
          <w:color w:val="090909"/>
          <w:w w:val="105"/>
        </w:rPr>
        <w:t xml:space="preserve"> in Q4 2021 and Q1 2022</w:t>
      </w:r>
      <w:r>
        <w:rPr>
          <w:color w:val="090909"/>
          <w:w w:val="105"/>
        </w:rPr>
        <w:t>.</w:t>
      </w:r>
    </w:p>
    <w:p w14:paraId="5B76A056" w14:textId="77777777" w:rsidR="00C23F84" w:rsidRDefault="00C23F84" w:rsidP="007E3F3E">
      <w:pPr>
        <w:spacing w:line="252" w:lineRule="auto"/>
        <w:ind w:left="963"/>
        <w:jc w:val="both"/>
        <w:rPr>
          <w:color w:val="090909"/>
          <w:w w:val="105"/>
        </w:rPr>
      </w:pPr>
    </w:p>
    <w:p w14:paraId="4A4D04D0" w14:textId="149B5C67" w:rsidR="00C23F84" w:rsidRDefault="00C23F84" w:rsidP="007E3F3E">
      <w:pPr>
        <w:spacing w:line="252" w:lineRule="auto"/>
        <w:ind w:left="963"/>
        <w:jc w:val="both"/>
        <w:sectPr w:rsidR="00C23F84">
          <w:footerReference w:type="default" r:id="rId8"/>
          <w:pgSz w:w="12240" w:h="15840"/>
          <w:pgMar w:top="900" w:right="1000" w:bottom="1540" w:left="1220" w:header="0" w:footer="1269" w:gutter="0"/>
          <w:cols w:space="720"/>
        </w:sectPr>
      </w:pPr>
    </w:p>
    <w:p w14:paraId="07BE894A" w14:textId="77777777" w:rsidR="00812859" w:rsidRDefault="00FF1164">
      <w:pPr>
        <w:spacing w:before="80"/>
        <w:ind w:left="220"/>
        <w:rPr>
          <w:b/>
        </w:rPr>
      </w:pPr>
      <w:r>
        <w:rPr>
          <w:b/>
        </w:rPr>
        <w:lastRenderedPageBreak/>
        <w:t>Certificate of Compliance</w:t>
      </w:r>
    </w:p>
    <w:p w14:paraId="33A59AAC" w14:textId="77777777" w:rsidR="00812859" w:rsidRDefault="00FF1164">
      <w:pPr>
        <w:pStyle w:val="BodyText"/>
        <w:spacing w:before="18"/>
        <w:ind w:left="206"/>
      </w:pPr>
      <w:r>
        <w:t>The undersigned hereby certifies that:</w:t>
      </w:r>
    </w:p>
    <w:p w14:paraId="732B9A90" w14:textId="77777777" w:rsidR="00812859" w:rsidRDefault="00812859">
      <w:pPr>
        <w:pStyle w:val="BodyText"/>
        <w:spacing w:before="7"/>
        <w:rPr>
          <w:sz w:val="21"/>
        </w:rPr>
      </w:pPr>
    </w:p>
    <w:p w14:paraId="6AD57D99" w14:textId="77777777" w:rsidR="00812859" w:rsidRDefault="00FF1164">
      <w:pPr>
        <w:pStyle w:val="ListParagraph"/>
        <w:numPr>
          <w:ilvl w:val="0"/>
          <w:numId w:val="1"/>
        </w:numPr>
        <w:tabs>
          <w:tab w:val="left" w:pos="926"/>
        </w:tabs>
        <w:spacing w:before="1" w:line="259" w:lineRule="auto"/>
        <w:ind w:right="432"/>
      </w:pPr>
      <w:r>
        <w:t>The undersigned is a director and/or senior officer of the Issuer and has been duly authorized by a resolution of the board of directors of the Issuer to sign this Certificate of Compliance.</w:t>
      </w:r>
    </w:p>
    <w:p w14:paraId="1B403704" w14:textId="77777777" w:rsidR="00812859" w:rsidRDefault="00812859">
      <w:pPr>
        <w:pStyle w:val="BodyText"/>
        <w:spacing w:before="5"/>
        <w:rPr>
          <w:sz w:val="19"/>
        </w:rPr>
      </w:pPr>
    </w:p>
    <w:p w14:paraId="098B659B" w14:textId="77777777" w:rsidR="00812859" w:rsidRDefault="00FF1164">
      <w:pPr>
        <w:pStyle w:val="ListParagraph"/>
        <w:numPr>
          <w:ilvl w:val="0"/>
          <w:numId w:val="1"/>
        </w:numPr>
        <w:tabs>
          <w:tab w:val="left" w:pos="926"/>
        </w:tabs>
        <w:spacing w:line="259" w:lineRule="auto"/>
        <w:ind w:right="417"/>
      </w:pPr>
      <w:r>
        <w:t>As</w:t>
      </w:r>
      <w:r>
        <w:rPr>
          <w:spacing w:val="-1"/>
        </w:rPr>
        <w:t xml:space="preserve"> </w:t>
      </w:r>
      <w:r>
        <w:t>of</w:t>
      </w:r>
      <w:r>
        <w:rPr>
          <w:spacing w:val="-4"/>
        </w:rPr>
        <w:t xml:space="preserve"> </w:t>
      </w:r>
      <w:r>
        <w:t>the</w:t>
      </w:r>
      <w:r>
        <w:rPr>
          <w:spacing w:val="-3"/>
        </w:rPr>
        <w:t xml:space="preserve"> </w:t>
      </w:r>
      <w:r>
        <w:t>date</w:t>
      </w:r>
      <w:r>
        <w:rPr>
          <w:spacing w:val="-4"/>
        </w:rPr>
        <w:t xml:space="preserve"> </w:t>
      </w:r>
      <w:r>
        <w:t>hereof</w:t>
      </w:r>
      <w:r>
        <w:rPr>
          <w:spacing w:val="-3"/>
        </w:rPr>
        <w:t xml:space="preserve"> </w:t>
      </w:r>
      <w:r>
        <w:t>there is</w:t>
      </w:r>
      <w:r>
        <w:rPr>
          <w:spacing w:val="-4"/>
        </w:rPr>
        <w:t xml:space="preserve"> </w:t>
      </w:r>
      <w:r>
        <w:t>no</w:t>
      </w:r>
      <w:r>
        <w:rPr>
          <w:spacing w:val="-8"/>
        </w:rPr>
        <w:t xml:space="preserve"> </w:t>
      </w:r>
      <w:r>
        <w:t>material</w:t>
      </w:r>
      <w:r>
        <w:rPr>
          <w:spacing w:val="-3"/>
        </w:rPr>
        <w:t xml:space="preserve"> </w:t>
      </w:r>
      <w:r>
        <w:t>information concerning</w:t>
      </w:r>
      <w:r>
        <w:rPr>
          <w:spacing w:val="-7"/>
        </w:rPr>
        <w:t xml:space="preserve"> </w:t>
      </w:r>
      <w:r>
        <w:t>the</w:t>
      </w:r>
      <w:r>
        <w:rPr>
          <w:spacing w:val="-6"/>
        </w:rPr>
        <w:t xml:space="preserve"> </w:t>
      </w:r>
      <w:r>
        <w:t>Issuer</w:t>
      </w:r>
      <w:r>
        <w:rPr>
          <w:spacing w:val="-3"/>
        </w:rPr>
        <w:t xml:space="preserve"> </w:t>
      </w:r>
      <w:r>
        <w:t>which</w:t>
      </w:r>
      <w:r>
        <w:rPr>
          <w:spacing w:val="-1"/>
        </w:rPr>
        <w:t xml:space="preserve"> </w:t>
      </w:r>
      <w:r>
        <w:t>has</w:t>
      </w:r>
      <w:r>
        <w:rPr>
          <w:spacing w:val="-4"/>
        </w:rPr>
        <w:t xml:space="preserve"> </w:t>
      </w:r>
      <w:r>
        <w:t>not been publicly disclosed.</w:t>
      </w:r>
    </w:p>
    <w:p w14:paraId="43C593EB" w14:textId="77777777" w:rsidR="00812859" w:rsidRDefault="00812859">
      <w:pPr>
        <w:pStyle w:val="BodyText"/>
        <w:spacing w:before="3"/>
        <w:rPr>
          <w:sz w:val="19"/>
        </w:rPr>
      </w:pPr>
    </w:p>
    <w:p w14:paraId="0DC88972" w14:textId="77777777" w:rsidR="00812859" w:rsidRDefault="00FF1164">
      <w:pPr>
        <w:pStyle w:val="ListParagraph"/>
        <w:numPr>
          <w:ilvl w:val="0"/>
          <w:numId w:val="1"/>
        </w:numPr>
        <w:tabs>
          <w:tab w:val="left" w:pos="926"/>
        </w:tabs>
        <w:spacing w:line="259" w:lineRule="auto"/>
        <w:ind w:right="421"/>
      </w:pPr>
      <w:r>
        <w:t>The</w:t>
      </w:r>
      <w:r>
        <w:rPr>
          <w:spacing w:val="-6"/>
        </w:rPr>
        <w:t xml:space="preserve"> </w:t>
      </w:r>
      <w:r>
        <w:t>undersigned</w:t>
      </w:r>
      <w:r>
        <w:rPr>
          <w:spacing w:val="-6"/>
        </w:rPr>
        <w:t xml:space="preserve"> </w:t>
      </w:r>
      <w:r>
        <w:t>hereby</w:t>
      </w:r>
      <w:r>
        <w:rPr>
          <w:spacing w:val="-12"/>
        </w:rPr>
        <w:t xml:space="preserve"> </w:t>
      </w:r>
      <w:r>
        <w:t>certifies</w:t>
      </w:r>
      <w:r>
        <w:rPr>
          <w:spacing w:val="-10"/>
        </w:rPr>
        <w:t xml:space="preserve"> </w:t>
      </w:r>
      <w:r>
        <w:t>to</w:t>
      </w:r>
      <w:r>
        <w:rPr>
          <w:spacing w:val="-10"/>
        </w:rPr>
        <w:t xml:space="preserve"> </w:t>
      </w:r>
      <w:r>
        <w:t>the</w:t>
      </w:r>
      <w:r>
        <w:rPr>
          <w:spacing w:val="-9"/>
        </w:rPr>
        <w:t xml:space="preserve"> </w:t>
      </w:r>
      <w:r>
        <w:t>Exchange</w:t>
      </w:r>
      <w:r>
        <w:rPr>
          <w:spacing w:val="-10"/>
        </w:rPr>
        <w:t xml:space="preserve"> </w:t>
      </w:r>
      <w:r>
        <w:t>that</w:t>
      </w:r>
      <w:r>
        <w:rPr>
          <w:spacing w:val="-9"/>
        </w:rPr>
        <w:t xml:space="preserve"> </w:t>
      </w:r>
      <w:r>
        <w:t>the</w:t>
      </w:r>
      <w:r>
        <w:rPr>
          <w:spacing w:val="-10"/>
        </w:rPr>
        <w:t xml:space="preserve"> </w:t>
      </w:r>
      <w:r>
        <w:t>Issuer</w:t>
      </w:r>
      <w:r>
        <w:rPr>
          <w:spacing w:val="-6"/>
        </w:rPr>
        <w:t xml:space="preserve"> </w:t>
      </w:r>
      <w:r>
        <w:t>is</w:t>
      </w:r>
      <w:r>
        <w:rPr>
          <w:spacing w:val="-6"/>
        </w:rPr>
        <w:t xml:space="preserve"> </w:t>
      </w:r>
      <w:r>
        <w:t>in</w:t>
      </w:r>
      <w:r>
        <w:rPr>
          <w:spacing w:val="-8"/>
        </w:rPr>
        <w:t xml:space="preserve"> </w:t>
      </w:r>
      <w:r>
        <w:t>compliance</w:t>
      </w:r>
      <w:r>
        <w:rPr>
          <w:spacing w:val="-4"/>
        </w:rPr>
        <w:t xml:space="preserve"> </w:t>
      </w:r>
      <w:r>
        <w:t>with</w:t>
      </w:r>
      <w:r>
        <w:rPr>
          <w:spacing w:val="-7"/>
        </w:rPr>
        <w:t xml:space="preserve"> </w:t>
      </w:r>
      <w:r>
        <w:t>the requirements of applicable securities legislation (as such term is defined in National Instrument 14-101) and all Exchange Requirements (as defined in</w:t>
      </w:r>
      <w:r>
        <w:rPr>
          <w:spacing w:val="-7"/>
        </w:rPr>
        <w:t xml:space="preserve"> </w:t>
      </w:r>
      <w:r>
        <w:t>CNSX</w:t>
      </w:r>
    </w:p>
    <w:p w14:paraId="614DA38B" w14:textId="77777777" w:rsidR="00812859" w:rsidRDefault="00812859">
      <w:pPr>
        <w:pStyle w:val="BodyText"/>
        <w:spacing w:before="4"/>
        <w:rPr>
          <w:sz w:val="29"/>
        </w:rPr>
      </w:pPr>
    </w:p>
    <w:p w14:paraId="7A87F01F" w14:textId="77777777" w:rsidR="00812859" w:rsidRDefault="00FF1164">
      <w:pPr>
        <w:pStyle w:val="ListParagraph"/>
        <w:numPr>
          <w:ilvl w:val="0"/>
          <w:numId w:val="1"/>
        </w:numPr>
        <w:tabs>
          <w:tab w:val="left" w:pos="925"/>
          <w:tab w:val="left" w:pos="926"/>
        </w:tabs>
      </w:pPr>
      <w:r>
        <w:t>All of the information in this Form 7 Monthly Progress Report is</w:t>
      </w:r>
      <w:r>
        <w:rPr>
          <w:spacing w:val="-19"/>
        </w:rPr>
        <w:t xml:space="preserve"> </w:t>
      </w:r>
      <w:r>
        <w:t>true.</w:t>
      </w:r>
    </w:p>
    <w:p w14:paraId="4C13D34A" w14:textId="77777777" w:rsidR="00812859" w:rsidRDefault="00812859">
      <w:pPr>
        <w:pStyle w:val="BodyText"/>
        <w:spacing w:before="9"/>
        <w:rPr>
          <w:sz w:val="14"/>
        </w:rPr>
      </w:pPr>
    </w:p>
    <w:p w14:paraId="2F9DABCE" w14:textId="6931DB63" w:rsidR="00812859" w:rsidRDefault="00FF1164">
      <w:pPr>
        <w:spacing w:before="94"/>
        <w:ind w:left="220"/>
        <w:rPr>
          <w:b/>
        </w:rPr>
      </w:pPr>
      <w:r>
        <w:t>Dated:</w:t>
      </w:r>
      <w:r w:rsidR="009761A9">
        <w:t xml:space="preserve"> </w:t>
      </w:r>
      <w:r w:rsidR="001E0904">
        <w:rPr>
          <w:b/>
          <w:bCs/>
        </w:rPr>
        <w:t>May</w:t>
      </w:r>
      <w:r w:rsidR="00F6525F">
        <w:rPr>
          <w:b/>
          <w:bCs/>
        </w:rPr>
        <w:t xml:space="preserve"> </w:t>
      </w:r>
      <w:r w:rsidR="00636BCB">
        <w:rPr>
          <w:b/>
          <w:bCs/>
        </w:rPr>
        <w:t>03</w:t>
      </w:r>
      <w:r w:rsidR="006A7278">
        <w:rPr>
          <w:b/>
          <w:bCs/>
        </w:rPr>
        <w:t>,</w:t>
      </w:r>
      <w:r w:rsidR="00636BCB">
        <w:rPr>
          <w:b/>
          <w:bCs/>
        </w:rPr>
        <w:t xml:space="preserve"> </w:t>
      </w:r>
      <w:r w:rsidR="006A7278">
        <w:rPr>
          <w:b/>
          <w:bCs/>
        </w:rPr>
        <w:t>20</w:t>
      </w:r>
      <w:r w:rsidR="009726BF">
        <w:rPr>
          <w:b/>
          <w:bCs/>
        </w:rPr>
        <w:t>22</w:t>
      </w:r>
    </w:p>
    <w:p w14:paraId="4ED4C338" w14:textId="77777777" w:rsidR="00812859" w:rsidRDefault="00812859">
      <w:pPr>
        <w:pStyle w:val="BodyText"/>
        <w:spacing w:before="9"/>
        <w:rPr>
          <w:b/>
          <w:sz w:val="20"/>
        </w:rPr>
      </w:pPr>
    </w:p>
    <w:p w14:paraId="53521CD3" w14:textId="20644CF0" w:rsidR="00812859" w:rsidRDefault="009761A9">
      <w:pPr>
        <w:tabs>
          <w:tab w:val="left" w:pos="9401"/>
        </w:tabs>
        <w:ind w:left="5700"/>
        <w:rPr>
          <w:b/>
        </w:rPr>
      </w:pPr>
      <w:r>
        <w:rPr>
          <w:b/>
          <w:u w:val="thick"/>
        </w:rPr>
        <w:t xml:space="preserve"> </w:t>
      </w:r>
      <w:r w:rsidR="007E3F3E">
        <w:rPr>
          <w:b/>
          <w:u w:val="thick"/>
        </w:rPr>
        <w:t>Terry Howlett</w:t>
      </w:r>
      <w:r w:rsidR="00FF1164">
        <w:rPr>
          <w:b/>
          <w:u w:val="thick"/>
        </w:rPr>
        <w:tab/>
      </w:r>
    </w:p>
    <w:p w14:paraId="4B9FCA07" w14:textId="1119C44A" w:rsidR="007E3F3E" w:rsidRDefault="00FF1164" w:rsidP="007E3F3E">
      <w:pPr>
        <w:pStyle w:val="BodyText"/>
        <w:spacing w:before="18"/>
        <w:ind w:left="5760"/>
      </w:pPr>
      <w:r>
        <w:t>Director or Senior Officer</w:t>
      </w:r>
    </w:p>
    <w:p w14:paraId="248C088D" w14:textId="601FF891" w:rsidR="007E3F3E" w:rsidRDefault="006C085D" w:rsidP="007E3F3E">
      <w:pPr>
        <w:pStyle w:val="BodyText"/>
        <w:spacing w:before="18"/>
        <w:ind w:left="5760"/>
      </w:pPr>
      <w:r>
        <w:rPr>
          <w:noProof/>
          <w:sz w:val="2"/>
          <w:lang w:val="en-US" w:eastAsia="en-US" w:bidi="ar-SA"/>
        </w:rPr>
        <w:drawing>
          <wp:inline distT="0" distB="0" distL="0" distR="0" wp14:anchorId="458FC7A4" wp14:editId="37EAA6CF">
            <wp:extent cx="2200275" cy="45332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270843" cy="467862"/>
                    </a:xfrm>
                    <a:prstGeom prst="rect">
                      <a:avLst/>
                    </a:prstGeom>
                  </pic:spPr>
                </pic:pic>
              </a:graphicData>
            </a:graphic>
          </wp:inline>
        </w:drawing>
      </w:r>
    </w:p>
    <w:p w14:paraId="13E48C1E" w14:textId="77777777" w:rsidR="007E3F3E" w:rsidRDefault="007E3F3E" w:rsidP="007E3F3E">
      <w:pPr>
        <w:pStyle w:val="BodyText"/>
        <w:spacing w:line="22" w:lineRule="exact"/>
        <w:rPr>
          <w:sz w:val="2"/>
        </w:rPr>
      </w:pPr>
    </w:p>
    <w:p w14:paraId="54FBB43C" w14:textId="77777777" w:rsidR="007E3F3E" w:rsidRDefault="007E3F3E">
      <w:pPr>
        <w:pStyle w:val="BodyText"/>
        <w:spacing w:line="22" w:lineRule="exact"/>
        <w:ind w:left="5873"/>
        <w:rPr>
          <w:sz w:val="2"/>
        </w:rPr>
      </w:pPr>
    </w:p>
    <w:p w14:paraId="0C0970CB" w14:textId="77777777" w:rsidR="007E3F3E" w:rsidRDefault="007E3F3E">
      <w:pPr>
        <w:pStyle w:val="BodyText"/>
        <w:spacing w:line="22" w:lineRule="exact"/>
        <w:ind w:left="5873"/>
        <w:rPr>
          <w:sz w:val="2"/>
        </w:rPr>
      </w:pPr>
    </w:p>
    <w:p w14:paraId="5A673B68" w14:textId="4E657798" w:rsidR="007E3F3E" w:rsidRDefault="007E3F3E">
      <w:pPr>
        <w:pStyle w:val="BodyText"/>
        <w:spacing w:line="22" w:lineRule="exact"/>
        <w:ind w:left="5873"/>
        <w:rPr>
          <w:sz w:val="2"/>
        </w:rPr>
      </w:pPr>
    </w:p>
    <w:p w14:paraId="636FACDB" w14:textId="77777777" w:rsidR="007E3F3E" w:rsidRDefault="007E3F3E">
      <w:pPr>
        <w:pStyle w:val="BodyText"/>
        <w:spacing w:line="22" w:lineRule="exact"/>
        <w:ind w:left="5873"/>
        <w:rPr>
          <w:sz w:val="2"/>
        </w:rPr>
      </w:pPr>
    </w:p>
    <w:p w14:paraId="1BB95A7A" w14:textId="77777777" w:rsidR="007E3F3E" w:rsidRDefault="007E3F3E">
      <w:pPr>
        <w:pStyle w:val="BodyText"/>
        <w:spacing w:line="22" w:lineRule="exact"/>
        <w:ind w:left="5873"/>
        <w:rPr>
          <w:sz w:val="2"/>
        </w:rPr>
      </w:pPr>
    </w:p>
    <w:p w14:paraId="5459F23B" w14:textId="77777777" w:rsidR="007E3F3E" w:rsidRDefault="007E3F3E">
      <w:pPr>
        <w:pStyle w:val="BodyText"/>
        <w:spacing w:line="22" w:lineRule="exact"/>
        <w:ind w:left="5873"/>
        <w:rPr>
          <w:sz w:val="2"/>
        </w:rPr>
      </w:pPr>
    </w:p>
    <w:p w14:paraId="5E3F134B" w14:textId="77777777" w:rsidR="007E3F3E" w:rsidRDefault="007E3F3E">
      <w:pPr>
        <w:pStyle w:val="BodyText"/>
        <w:spacing w:line="22" w:lineRule="exact"/>
        <w:ind w:left="5873"/>
        <w:rPr>
          <w:sz w:val="2"/>
        </w:rPr>
      </w:pPr>
    </w:p>
    <w:p w14:paraId="4642A715" w14:textId="77777777" w:rsidR="007E3F3E" w:rsidRDefault="007E3F3E">
      <w:pPr>
        <w:pStyle w:val="BodyText"/>
        <w:spacing w:line="22" w:lineRule="exact"/>
        <w:ind w:left="5873"/>
        <w:rPr>
          <w:sz w:val="2"/>
        </w:rPr>
      </w:pPr>
    </w:p>
    <w:p w14:paraId="49D59ED7" w14:textId="77777777" w:rsidR="007E3F3E" w:rsidRDefault="007E3F3E">
      <w:pPr>
        <w:pStyle w:val="BodyText"/>
        <w:spacing w:line="22" w:lineRule="exact"/>
        <w:ind w:left="5873"/>
        <w:rPr>
          <w:sz w:val="2"/>
        </w:rPr>
      </w:pPr>
    </w:p>
    <w:p w14:paraId="3D7219B2" w14:textId="77777777" w:rsidR="007E3F3E" w:rsidRDefault="007E3F3E">
      <w:pPr>
        <w:pStyle w:val="BodyText"/>
        <w:spacing w:line="22" w:lineRule="exact"/>
        <w:ind w:left="5873"/>
        <w:rPr>
          <w:sz w:val="2"/>
        </w:rPr>
      </w:pPr>
    </w:p>
    <w:p w14:paraId="78451737" w14:textId="77777777" w:rsidR="007E3F3E" w:rsidRDefault="007E3F3E">
      <w:pPr>
        <w:pStyle w:val="BodyText"/>
        <w:spacing w:line="22" w:lineRule="exact"/>
        <w:ind w:left="5873"/>
        <w:rPr>
          <w:sz w:val="2"/>
        </w:rPr>
      </w:pPr>
    </w:p>
    <w:p w14:paraId="2EAFFA7C" w14:textId="77777777" w:rsidR="007E3F3E" w:rsidRDefault="007E3F3E">
      <w:pPr>
        <w:pStyle w:val="BodyText"/>
        <w:spacing w:line="22" w:lineRule="exact"/>
        <w:ind w:left="5873"/>
        <w:rPr>
          <w:sz w:val="2"/>
        </w:rPr>
      </w:pPr>
    </w:p>
    <w:p w14:paraId="68E865FD" w14:textId="30293A38" w:rsidR="007E3F3E" w:rsidRPr="007E3F3E" w:rsidRDefault="00D576C8" w:rsidP="007E3F3E">
      <w:pPr>
        <w:pStyle w:val="BodyText"/>
        <w:spacing w:line="22" w:lineRule="exact"/>
        <w:ind w:left="5873"/>
        <w:rPr>
          <w:sz w:val="2"/>
        </w:rPr>
      </w:pPr>
      <w:r>
        <w:rPr>
          <w:noProof/>
          <w:sz w:val="2"/>
          <w:lang w:val="en-US" w:eastAsia="en-US" w:bidi="ar-SA"/>
        </w:rPr>
        <mc:AlternateContent>
          <mc:Choice Requires="wpg">
            <w:drawing>
              <wp:inline distT="0" distB="0" distL="0" distR="0" wp14:anchorId="4ECFB47E" wp14:editId="114C2396">
                <wp:extent cx="2342515"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3970"/>
                          <a:chOff x="0" y="0"/>
                          <a:chExt cx="3689" cy="22"/>
                        </a:xfrm>
                      </wpg:grpSpPr>
                      <wps:wsp>
                        <wps:cNvPr id="2" name="Line 3"/>
                        <wps:cNvCnPr>
                          <a:cxnSpLocks/>
                        </wps:cNvCnPr>
                        <wps:spPr bwMode="auto">
                          <a:xfrm>
                            <a:off x="0" y="11"/>
                            <a:ext cx="3689" cy="0"/>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CC49B" id="Group 2" o:spid="_x0000_s1026" style="width:184.45pt;height:1.1pt;mso-position-horizontal-relative:char;mso-position-vertical-relative:line" coordsize="36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">
                <v:line id="Line 3" o:spid="_x0000_s1027" style="position:absolute;visibility:visible;mso-wrap-style:square" from="0,11" to="36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" strokeweight="1.07pt">
                  <o:lock v:ext="edit" shapetype="f"/>
                </v:line>
                <w10:anchorlock/>
              </v:group>
            </w:pict>
          </mc:Fallback>
        </mc:AlternateContent>
      </w:r>
    </w:p>
    <w:p w14:paraId="765352B4" w14:textId="21FFAEFA" w:rsidR="00812859" w:rsidRDefault="00FF1164" w:rsidP="007E3F3E">
      <w:pPr>
        <w:pStyle w:val="BodyText"/>
        <w:spacing w:before="5"/>
        <w:ind w:left="5040" w:firstLine="720"/>
      </w:pPr>
      <w:r>
        <w:t>Signature</w:t>
      </w:r>
    </w:p>
    <w:p w14:paraId="0A95703E" w14:textId="77777777" w:rsidR="007E3F3E" w:rsidRDefault="007E3F3E">
      <w:pPr>
        <w:tabs>
          <w:tab w:val="left" w:pos="9584"/>
        </w:tabs>
        <w:spacing w:before="25"/>
        <w:ind w:left="5899"/>
        <w:rPr>
          <w:b/>
          <w:u w:val="thick"/>
        </w:rPr>
      </w:pPr>
    </w:p>
    <w:p w14:paraId="7598BDF8" w14:textId="48AEE33B" w:rsidR="00812859" w:rsidRDefault="007E3F3E">
      <w:pPr>
        <w:tabs>
          <w:tab w:val="left" w:pos="9584"/>
        </w:tabs>
        <w:spacing w:before="25"/>
        <w:ind w:left="5899"/>
        <w:rPr>
          <w:b/>
        </w:rPr>
      </w:pPr>
      <w:r>
        <w:rPr>
          <w:b/>
          <w:u w:val="thick"/>
        </w:rPr>
        <w:t>Presi</w:t>
      </w:r>
      <w:r w:rsidR="00057C0B">
        <w:rPr>
          <w:b/>
          <w:u w:val="thick"/>
        </w:rPr>
        <w:t>dent</w:t>
      </w:r>
      <w:r w:rsidR="00FF1164">
        <w:rPr>
          <w:b/>
          <w:u w:val="thick"/>
        </w:rPr>
        <w:tab/>
      </w:r>
    </w:p>
    <w:p w14:paraId="7FBCD996" w14:textId="77777777" w:rsidR="00812859" w:rsidRDefault="00FF1164" w:rsidP="007E3F3E">
      <w:pPr>
        <w:pStyle w:val="BodyText"/>
        <w:spacing w:before="33"/>
        <w:ind w:left="5854" w:firstLine="45"/>
      </w:pPr>
      <w:r>
        <w:t>Official Capacity</w:t>
      </w:r>
    </w:p>
    <w:p w14:paraId="0AF4517F" w14:textId="77777777" w:rsidR="00812859" w:rsidRDefault="00812859">
      <w:pPr>
        <w:pStyle w:val="BodyText"/>
        <w:rPr>
          <w:sz w:val="20"/>
        </w:rPr>
      </w:pPr>
    </w:p>
    <w:p w14:paraId="59E72E4E" w14:textId="77777777" w:rsidR="00812859" w:rsidRDefault="00812859">
      <w:pPr>
        <w:pStyle w:val="BodyText"/>
        <w:spacing w:before="5"/>
        <w:rPr>
          <w:sz w:val="13"/>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230"/>
        <w:gridCol w:w="2153"/>
        <w:gridCol w:w="2700"/>
      </w:tblGrid>
      <w:tr w:rsidR="00812859" w14:paraId="6BDCA99A" w14:textId="77777777">
        <w:trPr>
          <w:trHeight w:val="1215"/>
        </w:trPr>
        <w:tc>
          <w:tcPr>
            <w:tcW w:w="4498" w:type="dxa"/>
          </w:tcPr>
          <w:p w14:paraId="14E856E2" w14:textId="77777777" w:rsidR="00812859" w:rsidRDefault="00FF1164">
            <w:pPr>
              <w:pStyle w:val="TableParagraph"/>
              <w:spacing w:line="251" w:lineRule="exact"/>
              <w:rPr>
                <w:b/>
                <w:i/>
              </w:rPr>
            </w:pPr>
            <w:r>
              <w:rPr>
                <w:b/>
                <w:i/>
              </w:rPr>
              <w:t>Issuer Details</w:t>
            </w:r>
          </w:p>
          <w:p w14:paraId="3059C8D6" w14:textId="77777777" w:rsidR="00812859" w:rsidRDefault="00FF1164">
            <w:pPr>
              <w:pStyle w:val="TableParagraph"/>
              <w:spacing w:before="0" w:line="251" w:lineRule="exact"/>
            </w:pPr>
            <w:r>
              <w:t>Name of Issuer</w:t>
            </w:r>
          </w:p>
          <w:p w14:paraId="7F7A7E13" w14:textId="0AF92753" w:rsidR="00812859" w:rsidRDefault="007E3F3E">
            <w:pPr>
              <w:pStyle w:val="TableParagraph"/>
              <w:spacing w:before="4"/>
              <w:ind w:right="446"/>
              <w:rPr>
                <w:b/>
              </w:rPr>
            </w:pPr>
            <w:r>
              <w:rPr>
                <w:b/>
              </w:rPr>
              <w:t>Ovation Science Inc</w:t>
            </w:r>
          </w:p>
        </w:tc>
        <w:tc>
          <w:tcPr>
            <w:tcW w:w="2383" w:type="dxa"/>
            <w:gridSpan w:val="2"/>
          </w:tcPr>
          <w:p w14:paraId="194391EC" w14:textId="77777777" w:rsidR="00812859" w:rsidRDefault="00FF1164">
            <w:pPr>
              <w:pStyle w:val="TableParagraph"/>
            </w:pPr>
            <w:r>
              <w:t>For Month</w:t>
            </w:r>
            <w:r>
              <w:rPr>
                <w:spacing w:val="-2"/>
              </w:rPr>
              <w:t xml:space="preserve"> </w:t>
            </w:r>
            <w:r>
              <w:t>End</w:t>
            </w:r>
          </w:p>
          <w:p w14:paraId="5041B751" w14:textId="77777777" w:rsidR="00812859" w:rsidRDefault="00812859">
            <w:pPr>
              <w:pStyle w:val="TableParagraph"/>
              <w:spacing w:before="0"/>
              <w:ind w:left="0"/>
            </w:pPr>
          </w:p>
          <w:p w14:paraId="04227B31" w14:textId="3077A113" w:rsidR="00812859" w:rsidRDefault="001E0904">
            <w:pPr>
              <w:pStyle w:val="TableParagraph"/>
              <w:spacing w:before="0"/>
              <w:rPr>
                <w:b/>
              </w:rPr>
            </w:pPr>
            <w:r>
              <w:rPr>
                <w:b/>
              </w:rPr>
              <w:t>April</w:t>
            </w:r>
            <w:r w:rsidR="00946F00">
              <w:rPr>
                <w:b/>
              </w:rPr>
              <w:t xml:space="preserve"> </w:t>
            </w:r>
            <w:r w:rsidR="007E3F3E">
              <w:rPr>
                <w:b/>
              </w:rPr>
              <w:t>202</w:t>
            </w:r>
            <w:r w:rsidR="00946F00">
              <w:rPr>
                <w:b/>
              </w:rPr>
              <w:t>2</w:t>
            </w:r>
          </w:p>
        </w:tc>
        <w:tc>
          <w:tcPr>
            <w:tcW w:w="2700" w:type="dxa"/>
          </w:tcPr>
          <w:p w14:paraId="39DCB555" w14:textId="77777777" w:rsidR="00812859" w:rsidRDefault="00FF1164">
            <w:pPr>
              <w:pStyle w:val="TableParagraph"/>
              <w:ind w:left="129"/>
            </w:pPr>
            <w:r>
              <w:t>Date of Report</w:t>
            </w:r>
          </w:p>
          <w:p w14:paraId="63255000" w14:textId="77777777" w:rsidR="00812859" w:rsidRDefault="00812859">
            <w:pPr>
              <w:pStyle w:val="TableParagraph"/>
              <w:spacing w:before="0"/>
              <w:ind w:left="0"/>
            </w:pPr>
          </w:p>
          <w:p w14:paraId="297AECD6" w14:textId="4ECE0C84" w:rsidR="00812859" w:rsidRDefault="001E0904" w:rsidP="00773D9C">
            <w:pPr>
              <w:pStyle w:val="TableParagraph"/>
              <w:spacing w:before="0"/>
              <w:rPr>
                <w:b/>
              </w:rPr>
            </w:pPr>
            <w:r>
              <w:rPr>
                <w:b/>
              </w:rPr>
              <w:t>May</w:t>
            </w:r>
            <w:r w:rsidR="00F6525F">
              <w:rPr>
                <w:b/>
              </w:rPr>
              <w:t xml:space="preserve"> </w:t>
            </w:r>
            <w:r w:rsidR="00636BCB">
              <w:rPr>
                <w:b/>
              </w:rPr>
              <w:t>03</w:t>
            </w:r>
            <w:r w:rsidR="009726BF">
              <w:rPr>
                <w:b/>
              </w:rPr>
              <w:t>, 2022</w:t>
            </w:r>
          </w:p>
        </w:tc>
      </w:tr>
      <w:tr w:rsidR="00812859" w14:paraId="49473EDB" w14:textId="77777777">
        <w:trPr>
          <w:trHeight w:val="675"/>
        </w:trPr>
        <w:tc>
          <w:tcPr>
            <w:tcW w:w="9581" w:type="dxa"/>
            <w:gridSpan w:val="4"/>
          </w:tcPr>
          <w:p w14:paraId="0B636D50" w14:textId="77777777" w:rsidR="00812859" w:rsidRDefault="00FF1164">
            <w:pPr>
              <w:pStyle w:val="TableParagraph"/>
            </w:pPr>
            <w:r>
              <w:t>Issuer Address</w:t>
            </w:r>
          </w:p>
          <w:p w14:paraId="00654CFD" w14:textId="77777777" w:rsidR="00812859" w:rsidRDefault="00FF1164">
            <w:pPr>
              <w:pStyle w:val="TableParagraph"/>
              <w:spacing w:before="1"/>
              <w:rPr>
                <w:b/>
              </w:rPr>
            </w:pPr>
            <w:r>
              <w:rPr>
                <w:b/>
              </w:rPr>
              <w:t>SUITE 1140-625 Howe Street</w:t>
            </w:r>
          </w:p>
        </w:tc>
      </w:tr>
      <w:tr w:rsidR="00812859" w14:paraId="452004C2" w14:textId="77777777">
        <w:trPr>
          <w:trHeight w:val="675"/>
        </w:trPr>
        <w:tc>
          <w:tcPr>
            <w:tcW w:w="4728" w:type="dxa"/>
            <w:gridSpan w:val="2"/>
          </w:tcPr>
          <w:p w14:paraId="4D433332" w14:textId="77777777" w:rsidR="00812859" w:rsidRDefault="00FF1164">
            <w:pPr>
              <w:pStyle w:val="TableParagraph"/>
              <w:ind w:right="736"/>
              <w:rPr>
                <w:b/>
              </w:rPr>
            </w:pPr>
            <w:r>
              <w:t xml:space="preserve">City/Province/Postal Code </w:t>
            </w:r>
            <w:r>
              <w:rPr>
                <w:b/>
              </w:rPr>
              <w:t>Vancouver, BC, V6C 2T6</w:t>
            </w:r>
          </w:p>
        </w:tc>
        <w:tc>
          <w:tcPr>
            <w:tcW w:w="2153" w:type="dxa"/>
          </w:tcPr>
          <w:p w14:paraId="260FF303" w14:textId="77777777" w:rsidR="00812859" w:rsidRDefault="00FF1164">
            <w:pPr>
              <w:pStyle w:val="TableParagraph"/>
              <w:ind w:left="127"/>
            </w:pPr>
            <w:r>
              <w:t>Issuer Fax No.</w:t>
            </w:r>
          </w:p>
        </w:tc>
        <w:tc>
          <w:tcPr>
            <w:tcW w:w="2700" w:type="dxa"/>
          </w:tcPr>
          <w:p w14:paraId="4CEA7881" w14:textId="77777777" w:rsidR="00812859" w:rsidRDefault="00FF1164">
            <w:pPr>
              <w:pStyle w:val="TableParagraph"/>
              <w:ind w:left="129"/>
            </w:pPr>
            <w:r>
              <w:t>Issuer Telephone No.</w:t>
            </w:r>
          </w:p>
          <w:p w14:paraId="5A1DD277" w14:textId="17BD31C7" w:rsidR="00812859" w:rsidRDefault="007E3F3E">
            <w:pPr>
              <w:pStyle w:val="TableParagraph"/>
              <w:spacing w:before="1"/>
              <w:ind w:left="129"/>
              <w:rPr>
                <w:b/>
              </w:rPr>
            </w:pPr>
            <w:r>
              <w:rPr>
                <w:b/>
              </w:rPr>
              <w:t>604-283-0903</w:t>
            </w:r>
          </w:p>
        </w:tc>
      </w:tr>
      <w:tr w:rsidR="00812859" w14:paraId="289C634E" w14:textId="77777777">
        <w:trPr>
          <w:trHeight w:val="675"/>
        </w:trPr>
        <w:tc>
          <w:tcPr>
            <w:tcW w:w="4728" w:type="dxa"/>
            <w:gridSpan w:val="2"/>
          </w:tcPr>
          <w:p w14:paraId="78636508" w14:textId="7602B48C" w:rsidR="00812859" w:rsidRDefault="00FF1164">
            <w:pPr>
              <w:pStyle w:val="TableParagraph"/>
            </w:pPr>
            <w:r>
              <w:t>Contact Name</w:t>
            </w:r>
          </w:p>
          <w:p w14:paraId="1827ECF4" w14:textId="36AE65A1" w:rsidR="00812859" w:rsidRDefault="007E3F3E">
            <w:pPr>
              <w:pStyle w:val="TableParagraph"/>
              <w:spacing w:before="1"/>
              <w:rPr>
                <w:b/>
              </w:rPr>
            </w:pPr>
            <w:r>
              <w:rPr>
                <w:b/>
              </w:rPr>
              <w:t>TERRY HOWLETT</w:t>
            </w:r>
          </w:p>
        </w:tc>
        <w:tc>
          <w:tcPr>
            <w:tcW w:w="2153" w:type="dxa"/>
          </w:tcPr>
          <w:p w14:paraId="4EBA08A8" w14:textId="77777777" w:rsidR="00812859" w:rsidRDefault="00FF1164">
            <w:pPr>
              <w:pStyle w:val="TableParagraph"/>
              <w:ind w:left="127" w:right="359"/>
            </w:pPr>
            <w:r>
              <w:t>Contact Position PRESIDENT</w:t>
            </w:r>
          </w:p>
        </w:tc>
        <w:tc>
          <w:tcPr>
            <w:tcW w:w="2700" w:type="dxa"/>
          </w:tcPr>
          <w:p w14:paraId="51EB01D4" w14:textId="77777777" w:rsidR="00812859" w:rsidRDefault="00FF1164">
            <w:pPr>
              <w:pStyle w:val="TableParagraph"/>
              <w:ind w:left="129"/>
            </w:pPr>
            <w:r>
              <w:t>Contact Telephone No.</w:t>
            </w:r>
          </w:p>
          <w:p w14:paraId="3FB1F1F7" w14:textId="4D7FF050" w:rsidR="00812859" w:rsidRDefault="007E3F3E">
            <w:pPr>
              <w:pStyle w:val="TableParagraph"/>
              <w:spacing w:before="1"/>
              <w:ind w:left="129"/>
              <w:rPr>
                <w:b/>
              </w:rPr>
            </w:pPr>
            <w:r>
              <w:rPr>
                <w:b/>
              </w:rPr>
              <w:t>604-283-0903</w:t>
            </w:r>
          </w:p>
        </w:tc>
      </w:tr>
      <w:tr w:rsidR="00812859" w14:paraId="66EA7C3E" w14:textId="77777777">
        <w:trPr>
          <w:trHeight w:val="682"/>
        </w:trPr>
        <w:tc>
          <w:tcPr>
            <w:tcW w:w="4728" w:type="dxa"/>
            <w:gridSpan w:val="2"/>
          </w:tcPr>
          <w:p w14:paraId="129A6142" w14:textId="77777777" w:rsidR="00812859" w:rsidRDefault="00FF1164">
            <w:pPr>
              <w:pStyle w:val="TableParagraph"/>
            </w:pPr>
            <w:r>
              <w:t>Contact Email Address</w:t>
            </w:r>
          </w:p>
          <w:p w14:paraId="4791E41D" w14:textId="4AFDA869" w:rsidR="00812859" w:rsidRDefault="00057C0B">
            <w:pPr>
              <w:pStyle w:val="TableParagraph"/>
              <w:spacing w:before="1"/>
              <w:rPr>
                <w:b/>
              </w:rPr>
            </w:pPr>
            <w:r>
              <w:t>info@ovationscience.com</w:t>
            </w:r>
          </w:p>
        </w:tc>
        <w:tc>
          <w:tcPr>
            <w:tcW w:w="4853" w:type="dxa"/>
            <w:gridSpan w:val="2"/>
          </w:tcPr>
          <w:p w14:paraId="42E8FCC9" w14:textId="77777777" w:rsidR="00812859" w:rsidRDefault="00FF1164">
            <w:pPr>
              <w:pStyle w:val="TableParagraph"/>
              <w:ind w:left="127"/>
            </w:pPr>
            <w:r>
              <w:t>Web Site Address</w:t>
            </w:r>
          </w:p>
          <w:p w14:paraId="7F367319" w14:textId="7731C713" w:rsidR="00812859" w:rsidRDefault="00057C0B" w:rsidP="00057C0B">
            <w:pPr>
              <w:pStyle w:val="TableParagraph"/>
              <w:spacing w:before="1"/>
              <w:rPr>
                <w:b/>
              </w:rPr>
            </w:pPr>
            <w:r>
              <w:t>www</w:t>
            </w:r>
            <w:r w:rsidR="00C23F84">
              <w:t>.</w:t>
            </w:r>
            <w:r>
              <w:t>ovationscience.com</w:t>
            </w:r>
          </w:p>
        </w:tc>
      </w:tr>
    </w:tbl>
    <w:p w14:paraId="2DBA53B7" w14:textId="77777777" w:rsidR="00812859" w:rsidRDefault="00812859" w:rsidP="00F01A43">
      <w:pPr>
        <w:pStyle w:val="BodyText"/>
        <w:spacing w:before="4"/>
        <w:rPr>
          <w:sz w:val="17"/>
        </w:rPr>
      </w:pPr>
    </w:p>
    <w:sectPr w:rsidR="00812859">
      <w:pgSz w:w="12240" w:h="15840"/>
      <w:pgMar w:top="1500" w:right="1000" w:bottom="1460" w:left="122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CDEB" w14:textId="77777777" w:rsidR="009C6BD1" w:rsidRDefault="009C6BD1">
      <w:r>
        <w:separator/>
      </w:r>
    </w:p>
  </w:endnote>
  <w:endnote w:type="continuationSeparator" w:id="0">
    <w:p w14:paraId="3565CF3A" w14:textId="77777777" w:rsidR="009C6BD1" w:rsidRDefault="009C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7448" w14:textId="77777777" w:rsidR="00F01A43" w:rsidRDefault="00F01A43">
    <w:pPr>
      <w:pStyle w:val="BodyText"/>
      <w:spacing w:line="14" w:lineRule="auto"/>
      <w:rPr>
        <w:sz w:val="20"/>
      </w:rPr>
    </w:pPr>
  </w:p>
  <w:p w14:paraId="30A40BB2" w14:textId="77777777" w:rsidR="00F01A43" w:rsidRDefault="00F01A43">
    <w:pPr>
      <w:pStyle w:val="BodyText"/>
      <w:spacing w:line="14" w:lineRule="auto"/>
      <w:rPr>
        <w:sz w:val="20"/>
      </w:rPr>
    </w:pPr>
  </w:p>
  <w:p w14:paraId="460F5188" w14:textId="1E54A754" w:rsidR="00812859" w:rsidRDefault="00D576C8">
    <w:pPr>
      <w:pStyle w:val="BodyText"/>
      <w:spacing w:line="14" w:lineRule="auto"/>
      <w:rPr>
        <w:sz w:val="20"/>
      </w:rPr>
    </w:pPr>
    <w:r>
      <w:rPr>
        <w:noProof/>
        <w:lang w:val="en-US" w:eastAsia="en-US" w:bidi="ar-SA"/>
      </w:rPr>
      <mc:AlternateContent>
        <mc:Choice Requires="wps">
          <w:drawing>
            <wp:anchor distT="0" distB="0" distL="114300" distR="114300" simplePos="0" relativeHeight="251433984" behindDoc="1" locked="0" layoutInCell="1" allowOverlap="1" wp14:anchorId="79C82A74" wp14:editId="0F119390">
              <wp:simplePos x="0" y="0"/>
              <wp:positionH relativeFrom="page">
                <wp:posOffset>2586355</wp:posOffset>
              </wp:positionH>
              <wp:positionV relativeFrom="page">
                <wp:posOffset>9062085</wp:posOffset>
              </wp:positionV>
              <wp:extent cx="2590800" cy="326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26DCB" w14:textId="77777777" w:rsidR="00812859" w:rsidRDefault="00FF1164">
                          <w:pPr>
                            <w:spacing w:before="12"/>
                            <w:jc w:val="center"/>
                            <w:rPr>
                              <w:b/>
                              <w:sz w:val="20"/>
                            </w:rPr>
                          </w:pPr>
                          <w:r>
                            <w:rPr>
                              <w:b/>
                              <w:sz w:val="20"/>
                            </w:rPr>
                            <w:t>FORM 7 – MONTHLY PROGRESS REPORT</w:t>
                          </w:r>
                        </w:p>
                        <w:p w14:paraId="346AC017" w14:textId="20203069" w:rsidR="00812859" w:rsidRDefault="00812859">
                          <w:pPr>
                            <w:spacing w:before="67"/>
                            <w:ind w:left="22"/>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2A74" id="_x0000_t202" coordsize="21600,21600" o:spt="202" path="m,l,21600r21600,l21600,xe">
              <v:stroke joinstyle="miter"/>
              <v:path gradientshapeok="t" o:connecttype="rect"/>
            </v:shapetype>
            <v:shape id="Text Box 2" o:spid="_x0000_s1026" type="#_x0000_t202" style="position:absolute;margin-left:203.65pt;margin-top:713.55pt;width:204pt;height:25.7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" filled="f" stroked="f">
              <v:path arrowok="t"/>
              <v:textbox inset="0,0,0,0">
                <w:txbxContent>
                  <w:p w14:paraId="09F26DCB" w14:textId="77777777" w:rsidR="00812859" w:rsidRDefault="00FF1164">
                    <w:pPr>
                      <w:spacing w:before="12"/>
                      <w:jc w:val="center"/>
                      <w:rPr>
                        <w:b/>
                        <w:sz w:val="20"/>
                      </w:rPr>
                    </w:pPr>
                    <w:r>
                      <w:rPr>
                        <w:b/>
                        <w:sz w:val="20"/>
                      </w:rPr>
                      <w:t>FORM 7 – MONTHLY PROGRESS REPORT</w:t>
                    </w:r>
                  </w:p>
                  <w:p w14:paraId="346AC017" w14:textId="20203069" w:rsidR="00812859" w:rsidRDefault="00812859">
                    <w:pPr>
                      <w:spacing w:before="67"/>
                      <w:ind w:left="22"/>
                      <w:jc w:val="center"/>
                      <w:rPr>
                        <w:sz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435008" behindDoc="1" locked="0" layoutInCell="1" allowOverlap="1" wp14:anchorId="3056B2B0" wp14:editId="0911C655">
              <wp:simplePos x="0" y="0"/>
              <wp:positionH relativeFrom="page">
                <wp:posOffset>6245860</wp:posOffset>
              </wp:positionH>
              <wp:positionV relativeFrom="page">
                <wp:posOffset>9274810</wp:posOffset>
              </wp:positionV>
              <wp:extent cx="62674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B527" w14:textId="77777777" w:rsidR="00812859" w:rsidRDefault="00FF1164">
                          <w:pPr>
                            <w:spacing w:before="14"/>
                            <w:ind w:left="20"/>
                            <w:rPr>
                              <w:rFonts w:ascii="Times New Roman"/>
                              <w:sz w:val="16"/>
                            </w:rPr>
                          </w:pPr>
                          <w:r>
                            <w:rPr>
                              <w:rFonts w:ascii="Times New Roman"/>
                              <w:sz w:val="16"/>
                            </w:rPr>
                            <w:t>AC/5590383.1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B2B0" id="Text Box 1" o:spid="_x0000_s1027" type="#_x0000_t202" style="position:absolute;margin-left:491.8pt;margin-top:730.3pt;width:49.35pt;height:10.9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" filled="f" stroked="f">
              <v:path arrowok="t"/>
              <v:textbox inset="0,0,0,0">
                <w:txbxContent>
                  <w:p w14:paraId="1209B527" w14:textId="77777777" w:rsidR="00812859" w:rsidRDefault="00FF1164">
                    <w:pPr>
                      <w:spacing w:before="14"/>
                      <w:ind w:left="20"/>
                      <w:rPr>
                        <w:rFonts w:ascii="Times New Roman"/>
                        <w:sz w:val="16"/>
                      </w:rPr>
                    </w:pPr>
                    <w:r>
                      <w:rPr>
                        <w:rFonts w:ascii="Times New Roman"/>
                        <w:sz w:val="16"/>
                      </w:rPr>
                      <w:t>AC/5590383.1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BB88" w14:textId="77777777" w:rsidR="009C6BD1" w:rsidRDefault="009C6BD1">
      <w:r>
        <w:separator/>
      </w:r>
    </w:p>
  </w:footnote>
  <w:footnote w:type="continuationSeparator" w:id="0">
    <w:p w14:paraId="14A37203" w14:textId="77777777" w:rsidR="009C6BD1" w:rsidRDefault="009C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6099"/>
    <w:multiLevelType w:val="hybridMultilevel"/>
    <w:tmpl w:val="2BC46674"/>
    <w:lvl w:ilvl="0" w:tplc="C7386866">
      <w:start w:val="1"/>
      <w:numFmt w:val="decimal"/>
      <w:lvlText w:val="%1."/>
      <w:lvlJc w:val="left"/>
      <w:pPr>
        <w:ind w:left="926" w:hanging="720"/>
      </w:pPr>
      <w:rPr>
        <w:rFonts w:ascii="Arial" w:eastAsia="Arial" w:hAnsi="Arial" w:cs="Arial" w:hint="default"/>
        <w:spacing w:val="-1"/>
        <w:w w:val="100"/>
        <w:sz w:val="22"/>
        <w:szCs w:val="22"/>
        <w:lang w:val="en-CA" w:eastAsia="en-CA" w:bidi="en-CA"/>
      </w:rPr>
    </w:lvl>
    <w:lvl w:ilvl="1" w:tplc="8992148C">
      <w:numFmt w:val="bullet"/>
      <w:lvlText w:val="•"/>
      <w:lvlJc w:val="left"/>
      <w:pPr>
        <w:ind w:left="1830" w:hanging="720"/>
      </w:pPr>
      <w:rPr>
        <w:rFonts w:hint="default"/>
        <w:lang w:val="en-CA" w:eastAsia="en-CA" w:bidi="en-CA"/>
      </w:rPr>
    </w:lvl>
    <w:lvl w:ilvl="2" w:tplc="C42ECCF8">
      <w:numFmt w:val="bullet"/>
      <w:lvlText w:val="•"/>
      <w:lvlJc w:val="left"/>
      <w:pPr>
        <w:ind w:left="2740" w:hanging="720"/>
      </w:pPr>
      <w:rPr>
        <w:rFonts w:hint="default"/>
        <w:lang w:val="en-CA" w:eastAsia="en-CA" w:bidi="en-CA"/>
      </w:rPr>
    </w:lvl>
    <w:lvl w:ilvl="3" w:tplc="E07C89D8">
      <w:numFmt w:val="bullet"/>
      <w:lvlText w:val="•"/>
      <w:lvlJc w:val="left"/>
      <w:pPr>
        <w:ind w:left="3650" w:hanging="720"/>
      </w:pPr>
      <w:rPr>
        <w:rFonts w:hint="default"/>
        <w:lang w:val="en-CA" w:eastAsia="en-CA" w:bidi="en-CA"/>
      </w:rPr>
    </w:lvl>
    <w:lvl w:ilvl="4" w:tplc="938ABFD2">
      <w:numFmt w:val="bullet"/>
      <w:lvlText w:val="•"/>
      <w:lvlJc w:val="left"/>
      <w:pPr>
        <w:ind w:left="4560" w:hanging="720"/>
      </w:pPr>
      <w:rPr>
        <w:rFonts w:hint="default"/>
        <w:lang w:val="en-CA" w:eastAsia="en-CA" w:bidi="en-CA"/>
      </w:rPr>
    </w:lvl>
    <w:lvl w:ilvl="5" w:tplc="8C82D572">
      <w:numFmt w:val="bullet"/>
      <w:lvlText w:val="•"/>
      <w:lvlJc w:val="left"/>
      <w:pPr>
        <w:ind w:left="5470" w:hanging="720"/>
      </w:pPr>
      <w:rPr>
        <w:rFonts w:hint="default"/>
        <w:lang w:val="en-CA" w:eastAsia="en-CA" w:bidi="en-CA"/>
      </w:rPr>
    </w:lvl>
    <w:lvl w:ilvl="6" w:tplc="0EBCA79E">
      <w:numFmt w:val="bullet"/>
      <w:lvlText w:val="•"/>
      <w:lvlJc w:val="left"/>
      <w:pPr>
        <w:ind w:left="6380" w:hanging="720"/>
      </w:pPr>
      <w:rPr>
        <w:rFonts w:hint="default"/>
        <w:lang w:val="en-CA" w:eastAsia="en-CA" w:bidi="en-CA"/>
      </w:rPr>
    </w:lvl>
    <w:lvl w:ilvl="7" w:tplc="F51A6A56">
      <w:numFmt w:val="bullet"/>
      <w:lvlText w:val="•"/>
      <w:lvlJc w:val="left"/>
      <w:pPr>
        <w:ind w:left="7290" w:hanging="720"/>
      </w:pPr>
      <w:rPr>
        <w:rFonts w:hint="default"/>
        <w:lang w:val="en-CA" w:eastAsia="en-CA" w:bidi="en-CA"/>
      </w:rPr>
    </w:lvl>
    <w:lvl w:ilvl="8" w:tplc="F0FC8F5C">
      <w:numFmt w:val="bullet"/>
      <w:lvlText w:val="•"/>
      <w:lvlJc w:val="left"/>
      <w:pPr>
        <w:ind w:left="8200" w:hanging="720"/>
      </w:pPr>
      <w:rPr>
        <w:rFonts w:hint="default"/>
        <w:lang w:val="en-CA" w:eastAsia="en-CA" w:bidi="en-CA"/>
      </w:rPr>
    </w:lvl>
  </w:abstractNum>
  <w:abstractNum w:abstractNumId="1" w15:restartNumberingAfterBreak="0">
    <w:nsid w:val="316C29A5"/>
    <w:multiLevelType w:val="hybridMultilevel"/>
    <w:tmpl w:val="CC5EBA74"/>
    <w:lvl w:ilvl="0" w:tplc="902A0C9C">
      <w:start w:val="1"/>
      <w:numFmt w:val="decimal"/>
      <w:lvlText w:val="%1."/>
      <w:lvlJc w:val="left"/>
      <w:pPr>
        <w:ind w:left="988" w:hanging="783"/>
      </w:pPr>
      <w:rPr>
        <w:rFonts w:ascii="Arial" w:eastAsia="Arial" w:hAnsi="Arial" w:cs="Arial" w:hint="default"/>
        <w:spacing w:val="-1"/>
        <w:w w:val="100"/>
        <w:sz w:val="22"/>
        <w:szCs w:val="22"/>
        <w:lang w:val="en-CA" w:eastAsia="en-CA" w:bidi="en-CA"/>
      </w:rPr>
    </w:lvl>
    <w:lvl w:ilvl="1" w:tplc="14EAD974">
      <w:numFmt w:val="bullet"/>
      <w:lvlText w:val="•"/>
      <w:lvlJc w:val="left"/>
      <w:pPr>
        <w:ind w:left="1884" w:hanging="783"/>
      </w:pPr>
      <w:rPr>
        <w:rFonts w:hint="default"/>
        <w:lang w:val="en-CA" w:eastAsia="en-CA" w:bidi="en-CA"/>
      </w:rPr>
    </w:lvl>
    <w:lvl w:ilvl="2" w:tplc="E0607502">
      <w:numFmt w:val="bullet"/>
      <w:lvlText w:val="•"/>
      <w:lvlJc w:val="left"/>
      <w:pPr>
        <w:ind w:left="2788" w:hanging="783"/>
      </w:pPr>
      <w:rPr>
        <w:rFonts w:hint="default"/>
        <w:lang w:val="en-CA" w:eastAsia="en-CA" w:bidi="en-CA"/>
      </w:rPr>
    </w:lvl>
    <w:lvl w:ilvl="3" w:tplc="4380F75E">
      <w:numFmt w:val="bullet"/>
      <w:lvlText w:val="•"/>
      <w:lvlJc w:val="left"/>
      <w:pPr>
        <w:ind w:left="3692" w:hanging="783"/>
      </w:pPr>
      <w:rPr>
        <w:rFonts w:hint="default"/>
        <w:lang w:val="en-CA" w:eastAsia="en-CA" w:bidi="en-CA"/>
      </w:rPr>
    </w:lvl>
    <w:lvl w:ilvl="4" w:tplc="7326F782">
      <w:numFmt w:val="bullet"/>
      <w:lvlText w:val="•"/>
      <w:lvlJc w:val="left"/>
      <w:pPr>
        <w:ind w:left="4596" w:hanging="783"/>
      </w:pPr>
      <w:rPr>
        <w:rFonts w:hint="default"/>
        <w:lang w:val="en-CA" w:eastAsia="en-CA" w:bidi="en-CA"/>
      </w:rPr>
    </w:lvl>
    <w:lvl w:ilvl="5" w:tplc="B9B286D6">
      <w:numFmt w:val="bullet"/>
      <w:lvlText w:val="•"/>
      <w:lvlJc w:val="left"/>
      <w:pPr>
        <w:ind w:left="5500" w:hanging="783"/>
      </w:pPr>
      <w:rPr>
        <w:rFonts w:hint="default"/>
        <w:lang w:val="en-CA" w:eastAsia="en-CA" w:bidi="en-CA"/>
      </w:rPr>
    </w:lvl>
    <w:lvl w:ilvl="6" w:tplc="65AA9092">
      <w:numFmt w:val="bullet"/>
      <w:lvlText w:val="•"/>
      <w:lvlJc w:val="left"/>
      <w:pPr>
        <w:ind w:left="6404" w:hanging="783"/>
      </w:pPr>
      <w:rPr>
        <w:rFonts w:hint="default"/>
        <w:lang w:val="en-CA" w:eastAsia="en-CA" w:bidi="en-CA"/>
      </w:rPr>
    </w:lvl>
    <w:lvl w:ilvl="7" w:tplc="B35C52D8">
      <w:numFmt w:val="bullet"/>
      <w:lvlText w:val="•"/>
      <w:lvlJc w:val="left"/>
      <w:pPr>
        <w:ind w:left="7308" w:hanging="783"/>
      </w:pPr>
      <w:rPr>
        <w:rFonts w:hint="default"/>
        <w:lang w:val="en-CA" w:eastAsia="en-CA" w:bidi="en-CA"/>
      </w:rPr>
    </w:lvl>
    <w:lvl w:ilvl="8" w:tplc="81E82972">
      <w:numFmt w:val="bullet"/>
      <w:lvlText w:val="•"/>
      <w:lvlJc w:val="left"/>
      <w:pPr>
        <w:ind w:left="8212" w:hanging="783"/>
      </w:pPr>
      <w:rPr>
        <w:rFonts w:hint="default"/>
        <w:lang w:val="en-CA" w:eastAsia="en-CA" w:bidi="en-CA"/>
      </w:rPr>
    </w:lvl>
  </w:abstractNum>
  <w:abstractNum w:abstractNumId="2" w15:restartNumberingAfterBreak="0">
    <w:nsid w:val="521F272E"/>
    <w:multiLevelType w:val="hybridMultilevel"/>
    <w:tmpl w:val="98CC5F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39516599">
    <w:abstractNumId w:val="0"/>
  </w:num>
  <w:num w:numId="2" w16cid:durableId="253519971">
    <w:abstractNumId w:val="1"/>
  </w:num>
  <w:num w:numId="3" w16cid:durableId="1841771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59"/>
    <w:rsid w:val="00015A80"/>
    <w:rsid w:val="0005486A"/>
    <w:rsid w:val="00057C0B"/>
    <w:rsid w:val="0007050D"/>
    <w:rsid w:val="000820AE"/>
    <w:rsid w:val="000B1396"/>
    <w:rsid w:val="000D1816"/>
    <w:rsid w:val="000D4CDA"/>
    <w:rsid w:val="00112DE1"/>
    <w:rsid w:val="001345FA"/>
    <w:rsid w:val="00143497"/>
    <w:rsid w:val="0015043D"/>
    <w:rsid w:val="00157F83"/>
    <w:rsid w:val="00171E3F"/>
    <w:rsid w:val="00185D83"/>
    <w:rsid w:val="00192E64"/>
    <w:rsid w:val="001C4FAC"/>
    <w:rsid w:val="001E0904"/>
    <w:rsid w:val="001E1550"/>
    <w:rsid w:val="0020092A"/>
    <w:rsid w:val="00210811"/>
    <w:rsid w:val="00220718"/>
    <w:rsid w:val="0022790E"/>
    <w:rsid w:val="0023013A"/>
    <w:rsid w:val="00250206"/>
    <w:rsid w:val="002535FF"/>
    <w:rsid w:val="00265CC8"/>
    <w:rsid w:val="002865AC"/>
    <w:rsid w:val="002A6B25"/>
    <w:rsid w:val="002D4868"/>
    <w:rsid w:val="002F6477"/>
    <w:rsid w:val="003163C6"/>
    <w:rsid w:val="00335E15"/>
    <w:rsid w:val="00345569"/>
    <w:rsid w:val="00393EA3"/>
    <w:rsid w:val="0039407E"/>
    <w:rsid w:val="00395868"/>
    <w:rsid w:val="003E169D"/>
    <w:rsid w:val="003E5DCA"/>
    <w:rsid w:val="0042349F"/>
    <w:rsid w:val="0043327E"/>
    <w:rsid w:val="00453C97"/>
    <w:rsid w:val="004755E2"/>
    <w:rsid w:val="004A075D"/>
    <w:rsid w:val="004D0B00"/>
    <w:rsid w:val="004D33DB"/>
    <w:rsid w:val="004F3FDD"/>
    <w:rsid w:val="004F6D31"/>
    <w:rsid w:val="00503EFF"/>
    <w:rsid w:val="005068C6"/>
    <w:rsid w:val="0051197C"/>
    <w:rsid w:val="00532F33"/>
    <w:rsid w:val="00537F64"/>
    <w:rsid w:val="00552591"/>
    <w:rsid w:val="00557B84"/>
    <w:rsid w:val="005655A0"/>
    <w:rsid w:val="005B0455"/>
    <w:rsid w:val="005D00FF"/>
    <w:rsid w:val="005D4081"/>
    <w:rsid w:val="005F5BBC"/>
    <w:rsid w:val="00636BCB"/>
    <w:rsid w:val="006804A7"/>
    <w:rsid w:val="006A7278"/>
    <w:rsid w:val="006C085D"/>
    <w:rsid w:val="006E77FF"/>
    <w:rsid w:val="006F470D"/>
    <w:rsid w:val="007349AA"/>
    <w:rsid w:val="00742CE3"/>
    <w:rsid w:val="0076068D"/>
    <w:rsid w:val="00772454"/>
    <w:rsid w:val="00773D9C"/>
    <w:rsid w:val="00786FC3"/>
    <w:rsid w:val="00794451"/>
    <w:rsid w:val="007947C2"/>
    <w:rsid w:val="007A739A"/>
    <w:rsid w:val="007B1B8A"/>
    <w:rsid w:val="007E3F3E"/>
    <w:rsid w:val="00802C87"/>
    <w:rsid w:val="00812859"/>
    <w:rsid w:val="008A3C5E"/>
    <w:rsid w:val="008C19E8"/>
    <w:rsid w:val="008E7BF0"/>
    <w:rsid w:val="008F6AD2"/>
    <w:rsid w:val="0091106A"/>
    <w:rsid w:val="00927C81"/>
    <w:rsid w:val="00946F00"/>
    <w:rsid w:val="0095555B"/>
    <w:rsid w:val="00971B14"/>
    <w:rsid w:val="009726BF"/>
    <w:rsid w:val="009761A9"/>
    <w:rsid w:val="009A5FD0"/>
    <w:rsid w:val="009B0480"/>
    <w:rsid w:val="009B0FA8"/>
    <w:rsid w:val="009C6BD1"/>
    <w:rsid w:val="009E403C"/>
    <w:rsid w:val="009F5DBF"/>
    <w:rsid w:val="00A51567"/>
    <w:rsid w:val="00A6061C"/>
    <w:rsid w:val="00AA62C0"/>
    <w:rsid w:val="00AB1FDC"/>
    <w:rsid w:val="00AB2985"/>
    <w:rsid w:val="00AB2A38"/>
    <w:rsid w:val="00B3323C"/>
    <w:rsid w:val="00B40D88"/>
    <w:rsid w:val="00B57322"/>
    <w:rsid w:val="00B71991"/>
    <w:rsid w:val="00BB29AD"/>
    <w:rsid w:val="00BC6349"/>
    <w:rsid w:val="00C15E3A"/>
    <w:rsid w:val="00C212A0"/>
    <w:rsid w:val="00C23F84"/>
    <w:rsid w:val="00C324A0"/>
    <w:rsid w:val="00C47952"/>
    <w:rsid w:val="00C579CA"/>
    <w:rsid w:val="00C71862"/>
    <w:rsid w:val="00C82DE1"/>
    <w:rsid w:val="00CA1873"/>
    <w:rsid w:val="00CB2F5F"/>
    <w:rsid w:val="00CC0ECE"/>
    <w:rsid w:val="00CC7681"/>
    <w:rsid w:val="00D05529"/>
    <w:rsid w:val="00D24558"/>
    <w:rsid w:val="00D576C8"/>
    <w:rsid w:val="00D966DF"/>
    <w:rsid w:val="00DA4A40"/>
    <w:rsid w:val="00DD286F"/>
    <w:rsid w:val="00DF4A5D"/>
    <w:rsid w:val="00DF58BA"/>
    <w:rsid w:val="00E23B35"/>
    <w:rsid w:val="00EE0242"/>
    <w:rsid w:val="00EF2976"/>
    <w:rsid w:val="00EF3715"/>
    <w:rsid w:val="00F01A43"/>
    <w:rsid w:val="00F12701"/>
    <w:rsid w:val="00F25751"/>
    <w:rsid w:val="00F47EA0"/>
    <w:rsid w:val="00F6525F"/>
    <w:rsid w:val="00F96078"/>
    <w:rsid w:val="00FA3CC2"/>
    <w:rsid w:val="00FB1B6D"/>
    <w:rsid w:val="00FB6D73"/>
    <w:rsid w:val="00FC26CD"/>
    <w:rsid w:val="00FC46F3"/>
    <w:rsid w:val="00FF1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5C670"/>
  <w15:docId w15:val="{BFE10A90-3904-42B2-B2F4-20EE6C99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51"/>
      <w:ind w:left="2754" w:right="2965"/>
      <w:jc w:val="center"/>
      <w:outlineLvl w:val="0"/>
    </w:pPr>
    <w:rPr>
      <w:b/>
      <w:bCs/>
      <w:sz w:val="28"/>
      <w:szCs w:val="28"/>
      <w:u w:val="single" w:color="000000"/>
    </w:rPr>
  </w:style>
  <w:style w:type="paragraph" w:styleId="Heading2">
    <w:name w:val="heading 2"/>
    <w:basedOn w:val="Normal"/>
    <w:uiPriority w:val="9"/>
    <w:unhideWhenUsed/>
    <w:qFormat/>
    <w:pPr>
      <w:ind w:left="92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8" w:hanging="783"/>
      <w:jc w:val="both"/>
    </w:pPr>
  </w:style>
  <w:style w:type="paragraph" w:customStyle="1" w:styleId="TableParagraph">
    <w:name w:val="Table Paragraph"/>
    <w:basedOn w:val="Normal"/>
    <w:uiPriority w:val="1"/>
    <w:qFormat/>
    <w:pPr>
      <w:spacing w:before="59"/>
      <w:ind w:left="124"/>
    </w:pPr>
  </w:style>
  <w:style w:type="paragraph" w:styleId="Header">
    <w:name w:val="header"/>
    <w:basedOn w:val="Normal"/>
    <w:link w:val="HeaderChar"/>
    <w:uiPriority w:val="99"/>
    <w:unhideWhenUsed/>
    <w:rsid w:val="00F01A43"/>
    <w:pPr>
      <w:tabs>
        <w:tab w:val="center" w:pos="4680"/>
        <w:tab w:val="right" w:pos="9360"/>
      </w:tabs>
    </w:pPr>
  </w:style>
  <w:style w:type="character" w:customStyle="1" w:styleId="HeaderChar">
    <w:name w:val="Header Char"/>
    <w:basedOn w:val="DefaultParagraphFont"/>
    <w:link w:val="Header"/>
    <w:uiPriority w:val="99"/>
    <w:rsid w:val="00F01A43"/>
    <w:rPr>
      <w:rFonts w:ascii="Arial" w:eastAsia="Arial" w:hAnsi="Arial" w:cs="Arial"/>
      <w:lang w:val="en-CA" w:eastAsia="en-CA" w:bidi="en-CA"/>
    </w:rPr>
  </w:style>
  <w:style w:type="paragraph" w:styleId="Footer">
    <w:name w:val="footer"/>
    <w:basedOn w:val="Normal"/>
    <w:link w:val="FooterChar"/>
    <w:uiPriority w:val="99"/>
    <w:unhideWhenUsed/>
    <w:rsid w:val="00F01A43"/>
    <w:pPr>
      <w:tabs>
        <w:tab w:val="center" w:pos="4680"/>
        <w:tab w:val="right" w:pos="9360"/>
      </w:tabs>
    </w:pPr>
  </w:style>
  <w:style w:type="character" w:customStyle="1" w:styleId="FooterChar">
    <w:name w:val="Footer Char"/>
    <w:basedOn w:val="DefaultParagraphFont"/>
    <w:link w:val="Footer"/>
    <w:uiPriority w:val="99"/>
    <w:rsid w:val="00F01A43"/>
    <w:rPr>
      <w:rFonts w:ascii="Arial" w:eastAsia="Arial" w:hAnsi="Arial" w:cs="Arial"/>
      <w:lang w:val="en-CA" w:eastAsia="en-CA" w:bidi="en-CA"/>
    </w:rPr>
  </w:style>
  <w:style w:type="paragraph" w:styleId="BalloonText">
    <w:name w:val="Balloon Text"/>
    <w:basedOn w:val="Normal"/>
    <w:link w:val="BalloonTextChar"/>
    <w:uiPriority w:val="99"/>
    <w:semiHidden/>
    <w:unhideWhenUsed/>
    <w:rsid w:val="001345FA"/>
    <w:rPr>
      <w:rFonts w:ascii="Tahoma" w:hAnsi="Tahoma" w:cs="Tahoma"/>
      <w:sz w:val="16"/>
      <w:szCs w:val="16"/>
    </w:rPr>
  </w:style>
  <w:style w:type="character" w:customStyle="1" w:styleId="BalloonTextChar">
    <w:name w:val="Balloon Text Char"/>
    <w:basedOn w:val="DefaultParagraphFont"/>
    <w:link w:val="BalloonText"/>
    <w:uiPriority w:val="99"/>
    <w:semiHidden/>
    <w:rsid w:val="001345FA"/>
    <w:rPr>
      <w:rFonts w:ascii="Tahoma" w:eastAsia="Arial" w:hAnsi="Tahoma" w:cs="Tahoma"/>
      <w:sz w:val="16"/>
      <w:szCs w:val="16"/>
      <w:lang w:val="en-CA" w:eastAsia="en-CA" w:bidi="en-CA"/>
    </w:rPr>
  </w:style>
  <w:style w:type="paragraph" w:customStyle="1" w:styleId="Default">
    <w:name w:val="Default"/>
    <w:rsid w:val="009761A9"/>
    <w:pPr>
      <w:widowControl/>
      <w:adjustRightInd w:val="0"/>
    </w:pPr>
    <w:rPr>
      <w:rFonts w:ascii="Arial" w:hAnsi="Arial" w:cs="Arial"/>
      <w:color w:val="000000"/>
      <w:sz w:val="24"/>
      <w:szCs w:val="24"/>
      <w:lang w:val="en-CA"/>
    </w:rPr>
  </w:style>
  <w:style w:type="paragraph" w:styleId="NormalWeb">
    <w:name w:val="Normal (Web)"/>
    <w:basedOn w:val="Normal"/>
    <w:uiPriority w:val="99"/>
    <w:semiHidden/>
    <w:unhideWhenUsed/>
    <w:rsid w:val="00AA62C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Hyperlink">
    <w:name w:val="Hyperlink"/>
    <w:uiPriority w:val="99"/>
    <w:unhideWhenUsed/>
    <w:rsid w:val="00453C97"/>
    <w:rPr>
      <w:strike w:val="0"/>
      <w:dstrike w:val="0"/>
      <w:color w:val="0000FF"/>
      <w:u w:val="none"/>
      <w:effect w:val="none"/>
    </w:rPr>
  </w:style>
  <w:style w:type="character" w:styleId="UnresolvedMention">
    <w:name w:val="Unresolved Mention"/>
    <w:basedOn w:val="DefaultParagraphFont"/>
    <w:uiPriority w:val="99"/>
    <w:semiHidden/>
    <w:unhideWhenUsed/>
    <w:rsid w:val="00453C97"/>
    <w:rPr>
      <w:color w:val="605E5C"/>
      <w:shd w:val="clear" w:color="auto" w:fill="E1DFDD"/>
    </w:rPr>
  </w:style>
  <w:style w:type="paragraph" w:styleId="Revision">
    <w:name w:val="Revision"/>
    <w:hidden/>
    <w:uiPriority w:val="99"/>
    <w:semiHidden/>
    <w:rsid w:val="0005486A"/>
    <w:pPr>
      <w:widowControl/>
      <w:autoSpaceDE/>
      <w:autoSpaceDN/>
    </w:pPr>
    <w:rPr>
      <w:rFonts w:ascii="Arial" w:eastAsia="Arial" w:hAnsi="Arial" w:cs="Arial"/>
      <w:lang w:val="en-CA" w:eastAsia="en-CA" w:bidi="en-CA"/>
    </w:rPr>
  </w:style>
  <w:style w:type="character" w:styleId="CommentReference">
    <w:name w:val="annotation reference"/>
    <w:basedOn w:val="DefaultParagraphFont"/>
    <w:uiPriority w:val="99"/>
    <w:semiHidden/>
    <w:unhideWhenUsed/>
    <w:rsid w:val="008F6AD2"/>
    <w:rPr>
      <w:sz w:val="16"/>
      <w:szCs w:val="16"/>
    </w:rPr>
  </w:style>
  <w:style w:type="paragraph" w:styleId="CommentText">
    <w:name w:val="annotation text"/>
    <w:basedOn w:val="Normal"/>
    <w:link w:val="CommentTextChar"/>
    <w:uiPriority w:val="99"/>
    <w:semiHidden/>
    <w:unhideWhenUsed/>
    <w:rsid w:val="008F6AD2"/>
    <w:rPr>
      <w:sz w:val="20"/>
      <w:szCs w:val="20"/>
    </w:rPr>
  </w:style>
  <w:style w:type="character" w:customStyle="1" w:styleId="CommentTextChar">
    <w:name w:val="Comment Text Char"/>
    <w:basedOn w:val="DefaultParagraphFont"/>
    <w:link w:val="CommentText"/>
    <w:uiPriority w:val="99"/>
    <w:semiHidden/>
    <w:rsid w:val="008F6AD2"/>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8F6AD2"/>
    <w:rPr>
      <w:b/>
      <w:bCs/>
    </w:rPr>
  </w:style>
  <w:style w:type="character" w:customStyle="1" w:styleId="CommentSubjectChar">
    <w:name w:val="Comment Subject Char"/>
    <w:basedOn w:val="CommentTextChar"/>
    <w:link w:val="CommentSubject"/>
    <w:uiPriority w:val="99"/>
    <w:semiHidden/>
    <w:rsid w:val="008F6AD2"/>
    <w:rPr>
      <w:rFonts w:ascii="Arial" w:eastAsia="Arial" w:hAnsi="Arial" w:cs="Arial"/>
      <w:b/>
      <w:bCs/>
      <w:sz w:val="20"/>
      <w:szCs w:val="20"/>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161">
      <w:bodyDiv w:val="1"/>
      <w:marLeft w:val="0"/>
      <w:marRight w:val="0"/>
      <w:marTop w:val="0"/>
      <w:marBottom w:val="0"/>
      <w:divBdr>
        <w:top w:val="none" w:sz="0" w:space="0" w:color="auto"/>
        <w:left w:val="none" w:sz="0" w:space="0" w:color="auto"/>
        <w:bottom w:val="none" w:sz="0" w:space="0" w:color="auto"/>
        <w:right w:val="none" w:sz="0" w:space="0" w:color="auto"/>
      </w:divBdr>
    </w:div>
    <w:div w:id="531386990">
      <w:bodyDiv w:val="1"/>
      <w:marLeft w:val="0"/>
      <w:marRight w:val="0"/>
      <w:marTop w:val="0"/>
      <w:marBottom w:val="0"/>
      <w:divBdr>
        <w:top w:val="none" w:sz="0" w:space="0" w:color="auto"/>
        <w:left w:val="none" w:sz="0" w:space="0" w:color="auto"/>
        <w:bottom w:val="none" w:sz="0" w:space="0" w:color="auto"/>
        <w:right w:val="none" w:sz="0" w:space="0" w:color="auto"/>
      </w:divBdr>
    </w:div>
    <w:div w:id="637758329">
      <w:bodyDiv w:val="1"/>
      <w:marLeft w:val="0"/>
      <w:marRight w:val="0"/>
      <w:marTop w:val="0"/>
      <w:marBottom w:val="0"/>
      <w:divBdr>
        <w:top w:val="none" w:sz="0" w:space="0" w:color="auto"/>
        <w:left w:val="none" w:sz="0" w:space="0" w:color="auto"/>
        <w:bottom w:val="none" w:sz="0" w:space="0" w:color="auto"/>
        <w:right w:val="none" w:sz="0" w:space="0" w:color="auto"/>
      </w:divBdr>
    </w:div>
    <w:div w:id="823085926">
      <w:bodyDiv w:val="1"/>
      <w:marLeft w:val="0"/>
      <w:marRight w:val="0"/>
      <w:marTop w:val="0"/>
      <w:marBottom w:val="0"/>
      <w:divBdr>
        <w:top w:val="none" w:sz="0" w:space="0" w:color="auto"/>
        <w:left w:val="none" w:sz="0" w:space="0" w:color="auto"/>
        <w:bottom w:val="none" w:sz="0" w:space="0" w:color="auto"/>
        <w:right w:val="none" w:sz="0" w:space="0" w:color="auto"/>
      </w:divBdr>
    </w:div>
    <w:div w:id="882789207">
      <w:bodyDiv w:val="1"/>
      <w:marLeft w:val="0"/>
      <w:marRight w:val="0"/>
      <w:marTop w:val="0"/>
      <w:marBottom w:val="0"/>
      <w:divBdr>
        <w:top w:val="none" w:sz="0" w:space="0" w:color="auto"/>
        <w:left w:val="none" w:sz="0" w:space="0" w:color="auto"/>
        <w:bottom w:val="none" w:sz="0" w:space="0" w:color="auto"/>
        <w:right w:val="none" w:sz="0" w:space="0" w:color="auto"/>
      </w:divBdr>
    </w:div>
    <w:div w:id="1006832601">
      <w:bodyDiv w:val="1"/>
      <w:marLeft w:val="0"/>
      <w:marRight w:val="0"/>
      <w:marTop w:val="0"/>
      <w:marBottom w:val="0"/>
      <w:divBdr>
        <w:top w:val="none" w:sz="0" w:space="0" w:color="auto"/>
        <w:left w:val="none" w:sz="0" w:space="0" w:color="auto"/>
        <w:bottom w:val="none" w:sz="0" w:space="0" w:color="auto"/>
        <w:right w:val="none" w:sz="0" w:space="0" w:color="auto"/>
      </w:divBdr>
    </w:div>
    <w:div w:id="1098526605">
      <w:bodyDiv w:val="1"/>
      <w:marLeft w:val="0"/>
      <w:marRight w:val="0"/>
      <w:marTop w:val="0"/>
      <w:marBottom w:val="0"/>
      <w:divBdr>
        <w:top w:val="none" w:sz="0" w:space="0" w:color="auto"/>
        <w:left w:val="none" w:sz="0" w:space="0" w:color="auto"/>
        <w:bottom w:val="none" w:sz="0" w:space="0" w:color="auto"/>
        <w:right w:val="none" w:sz="0" w:space="0" w:color="auto"/>
      </w:divBdr>
    </w:div>
    <w:div w:id="1333532009">
      <w:bodyDiv w:val="1"/>
      <w:marLeft w:val="0"/>
      <w:marRight w:val="0"/>
      <w:marTop w:val="0"/>
      <w:marBottom w:val="0"/>
      <w:divBdr>
        <w:top w:val="none" w:sz="0" w:space="0" w:color="auto"/>
        <w:left w:val="none" w:sz="0" w:space="0" w:color="auto"/>
        <w:bottom w:val="none" w:sz="0" w:space="0" w:color="auto"/>
        <w:right w:val="none" w:sz="0" w:space="0" w:color="auto"/>
      </w:divBdr>
    </w:div>
    <w:div w:id="1480227693">
      <w:bodyDiv w:val="1"/>
      <w:marLeft w:val="0"/>
      <w:marRight w:val="0"/>
      <w:marTop w:val="0"/>
      <w:marBottom w:val="0"/>
      <w:divBdr>
        <w:top w:val="none" w:sz="0" w:space="0" w:color="auto"/>
        <w:left w:val="none" w:sz="0" w:space="0" w:color="auto"/>
        <w:bottom w:val="none" w:sz="0" w:space="0" w:color="auto"/>
        <w:right w:val="none" w:sz="0" w:space="0" w:color="auto"/>
      </w:divBdr>
    </w:div>
    <w:div w:id="1782996447">
      <w:bodyDiv w:val="1"/>
      <w:marLeft w:val="0"/>
      <w:marRight w:val="0"/>
      <w:marTop w:val="0"/>
      <w:marBottom w:val="0"/>
      <w:divBdr>
        <w:top w:val="none" w:sz="0" w:space="0" w:color="auto"/>
        <w:left w:val="none" w:sz="0" w:space="0" w:color="auto"/>
        <w:bottom w:val="none" w:sz="0" w:space="0" w:color="auto"/>
        <w:right w:val="none" w:sz="0" w:space="0" w:color="auto"/>
      </w:divBdr>
    </w:div>
    <w:div w:id="1962414671">
      <w:bodyDiv w:val="1"/>
      <w:marLeft w:val="0"/>
      <w:marRight w:val="0"/>
      <w:marTop w:val="0"/>
      <w:marBottom w:val="0"/>
      <w:divBdr>
        <w:top w:val="none" w:sz="0" w:space="0" w:color="auto"/>
        <w:left w:val="none" w:sz="0" w:space="0" w:color="auto"/>
        <w:bottom w:val="none" w:sz="0" w:space="0" w:color="auto"/>
        <w:right w:val="none" w:sz="0" w:space="0" w:color="auto"/>
      </w:divBdr>
    </w:div>
    <w:div w:id="213930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48EF-5958-4BFC-BA1E-EEEDF75B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Alex.McAulay</dc:creator>
  <cp:lastModifiedBy>Lorrie Archibald</cp:lastModifiedBy>
  <cp:revision>2</cp:revision>
  <cp:lastPrinted>2021-03-03T20:37:00Z</cp:lastPrinted>
  <dcterms:created xsi:type="dcterms:W3CDTF">2022-05-03T21:45:00Z</dcterms:created>
  <dcterms:modified xsi:type="dcterms:W3CDTF">2022-05-03T21:45:00Z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for Microsoft 365</vt:lpwstr>
  </property>
  <property fmtid="{D5CDD505-2E9C-101B-9397-08002B2CF9AE}" pid="4" name="LastSaved">
    <vt:filetime>2020-11-29T00:00:00Z</vt:filetime>
  </property>
</Properties>
</file>