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8BB91" w14:textId="58EC7131" w:rsidR="00E10A8D" w:rsidRPr="00975181" w:rsidRDefault="00BD0717" w:rsidP="00140DEF">
      <w:pPr>
        <w:jc w:val="center"/>
        <w:rPr>
          <w:rFonts w:ascii="Times New Roman" w:hAnsi="Times New Roman"/>
          <w:b/>
          <w:sz w:val="20"/>
          <w:szCs w:val="20"/>
        </w:rPr>
      </w:pPr>
      <w:r>
        <w:rPr>
          <w:rFonts w:ascii="Times New Roman" w:hAnsi="Times New Roman"/>
          <w:b/>
          <w:noProof/>
          <w:sz w:val="20"/>
          <w:szCs w:val="20"/>
        </w:rPr>
        <w:drawing>
          <wp:inline distT="0" distB="0" distL="0" distR="0" wp14:anchorId="3C186FDA" wp14:editId="04B0888B">
            <wp:extent cx="2902585" cy="614791"/>
            <wp:effectExtent l="0" t="0" r="0" b="0"/>
            <wp:docPr id="2" name="Picture 2" descr="Mac Pro SSD:Users:jimd:Desktop:nDatalyz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 Pro SSD:Users:jimd:Desktop:nDatalyze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2585" cy="614791"/>
                    </a:xfrm>
                    <a:prstGeom prst="rect">
                      <a:avLst/>
                    </a:prstGeom>
                    <a:ln>
                      <a:noFill/>
                    </a:ln>
                    <a:effectLst>
                      <a:softEdge rad="112500"/>
                    </a:effectLst>
                  </pic:spPr>
                </pic:pic>
              </a:graphicData>
            </a:graphic>
          </wp:inline>
        </w:drawing>
      </w:r>
    </w:p>
    <w:p w14:paraId="2D099776" w14:textId="3D463F23" w:rsidR="00F2363C" w:rsidRPr="0036682B" w:rsidRDefault="00140DEF" w:rsidP="00140DEF">
      <w:pPr>
        <w:jc w:val="center"/>
        <w:rPr>
          <w:rFonts w:ascii="Arial" w:hAnsi="Arial" w:cs="Arial"/>
          <w:b/>
        </w:rPr>
      </w:pPr>
      <w:r w:rsidRPr="0036682B">
        <w:rPr>
          <w:rFonts w:ascii="Arial" w:hAnsi="Arial" w:cs="Arial"/>
          <w:b/>
        </w:rPr>
        <w:t>NEWS RELEASE</w:t>
      </w:r>
    </w:p>
    <w:p w14:paraId="16AFE1E2" w14:textId="77777777" w:rsidR="009E7CA1" w:rsidRDefault="009E7CA1" w:rsidP="00BD0717">
      <w:pPr>
        <w:jc w:val="center"/>
        <w:rPr>
          <w:rFonts w:ascii="Arial" w:hAnsi="Arial" w:cs="Arial"/>
          <w:b/>
          <w:bCs/>
        </w:rPr>
      </w:pPr>
    </w:p>
    <w:p w14:paraId="6404626E" w14:textId="796031E4" w:rsidR="009515C8" w:rsidRPr="0036682B" w:rsidRDefault="00307FE8" w:rsidP="00BD0717">
      <w:pPr>
        <w:jc w:val="center"/>
        <w:rPr>
          <w:rFonts w:ascii="Arial" w:hAnsi="Arial" w:cs="Arial"/>
        </w:rPr>
      </w:pPr>
      <w:proofErr w:type="gramStart"/>
      <w:r>
        <w:rPr>
          <w:rFonts w:ascii="Arial" w:hAnsi="Arial" w:cs="Arial"/>
          <w:b/>
          <w:bCs/>
        </w:rPr>
        <w:t>nDatalyze</w:t>
      </w:r>
      <w:proofErr w:type="gramEnd"/>
      <w:r>
        <w:rPr>
          <w:rFonts w:ascii="Arial" w:hAnsi="Arial" w:cs="Arial"/>
          <w:b/>
          <w:bCs/>
        </w:rPr>
        <w:t xml:space="preserve"> announces </w:t>
      </w:r>
      <w:r w:rsidR="00CA4834">
        <w:rPr>
          <w:rFonts w:ascii="Arial" w:hAnsi="Arial" w:cs="Arial"/>
          <w:b/>
          <w:bCs/>
        </w:rPr>
        <w:t>YMI explanation video and USOTC update</w:t>
      </w:r>
      <w:r>
        <w:rPr>
          <w:rFonts w:ascii="Arial" w:hAnsi="Arial" w:cs="Arial"/>
          <w:b/>
          <w:bCs/>
        </w:rPr>
        <w:t>.</w:t>
      </w:r>
    </w:p>
    <w:p w14:paraId="7F90A109" w14:textId="77777777" w:rsidR="00BD0717" w:rsidRPr="0036682B" w:rsidRDefault="00BD0717" w:rsidP="00140DEF">
      <w:pPr>
        <w:jc w:val="both"/>
        <w:rPr>
          <w:rFonts w:ascii="Arial" w:hAnsi="Arial" w:cs="Arial"/>
        </w:rPr>
      </w:pPr>
    </w:p>
    <w:p w14:paraId="2948730C" w14:textId="52F10624" w:rsidR="00E10A8D" w:rsidRPr="0036682B" w:rsidRDefault="00E10A8D" w:rsidP="00140DEF">
      <w:pPr>
        <w:jc w:val="both"/>
        <w:rPr>
          <w:rFonts w:ascii="Arial" w:hAnsi="Arial" w:cs="Arial"/>
        </w:rPr>
      </w:pPr>
      <w:r w:rsidRPr="0036682B">
        <w:rPr>
          <w:rFonts w:ascii="Arial" w:hAnsi="Arial" w:cs="Arial"/>
        </w:rPr>
        <w:t xml:space="preserve">Calgary, Alberta – </w:t>
      </w:r>
      <w:r w:rsidR="00AB3105">
        <w:rPr>
          <w:rFonts w:ascii="Arial" w:hAnsi="Arial" w:cs="Arial"/>
        </w:rPr>
        <w:t>January 10</w:t>
      </w:r>
      <w:r w:rsidR="00CA4834">
        <w:rPr>
          <w:rFonts w:ascii="Arial" w:hAnsi="Arial" w:cs="Arial"/>
        </w:rPr>
        <w:t>, 2022</w:t>
      </w:r>
    </w:p>
    <w:p w14:paraId="35416ED9" w14:textId="77777777" w:rsidR="009515C8" w:rsidRPr="0036682B" w:rsidRDefault="009515C8" w:rsidP="00140DEF">
      <w:pPr>
        <w:jc w:val="both"/>
        <w:rPr>
          <w:rFonts w:ascii="Arial" w:hAnsi="Arial" w:cs="Arial"/>
        </w:rPr>
      </w:pPr>
    </w:p>
    <w:p w14:paraId="5ED03EA8" w14:textId="6E33411F" w:rsidR="00CA4834" w:rsidRDefault="00E10A8D" w:rsidP="00140DEF">
      <w:pPr>
        <w:jc w:val="both"/>
        <w:rPr>
          <w:rFonts w:ascii="Arial" w:hAnsi="Arial" w:cs="Arial"/>
          <w:color w:val="000000"/>
        </w:rPr>
      </w:pPr>
      <w:r w:rsidRPr="0036682B">
        <w:rPr>
          <w:rFonts w:ascii="Arial" w:hAnsi="Arial" w:cs="Arial"/>
          <w:i/>
          <w:iCs/>
        </w:rPr>
        <w:t xml:space="preserve">For Immediate Release – </w:t>
      </w:r>
      <w:r w:rsidR="00BD0717" w:rsidRPr="0036682B">
        <w:rPr>
          <w:rFonts w:ascii="Arial" w:hAnsi="Arial" w:cs="Arial"/>
        </w:rPr>
        <w:t xml:space="preserve">nDatalyze </w:t>
      </w:r>
      <w:r w:rsidRPr="0036682B">
        <w:rPr>
          <w:rFonts w:ascii="Arial" w:hAnsi="Arial" w:cs="Arial"/>
        </w:rPr>
        <w:t xml:space="preserve">Corp. </w:t>
      </w:r>
      <w:r w:rsidR="00140DEF" w:rsidRPr="0036682B">
        <w:rPr>
          <w:rFonts w:ascii="Arial" w:hAnsi="Arial" w:cs="Arial"/>
        </w:rPr>
        <w:t>(“</w:t>
      </w:r>
      <w:r w:rsidR="00BD0717" w:rsidRPr="0036682B">
        <w:rPr>
          <w:rFonts w:ascii="Arial" w:hAnsi="Arial" w:cs="Arial"/>
          <w:b/>
          <w:bCs/>
        </w:rPr>
        <w:t>NDAT</w:t>
      </w:r>
      <w:r w:rsidR="004A298D" w:rsidRPr="0036682B">
        <w:rPr>
          <w:rFonts w:ascii="Arial" w:hAnsi="Arial" w:cs="Arial"/>
        </w:rPr>
        <w:t>”</w:t>
      </w:r>
      <w:r w:rsidR="00140DEF" w:rsidRPr="0036682B">
        <w:rPr>
          <w:rFonts w:ascii="Arial" w:hAnsi="Arial" w:cs="Arial"/>
        </w:rPr>
        <w:t xml:space="preserve"> or the “</w:t>
      </w:r>
      <w:r w:rsidR="00140DEF" w:rsidRPr="0036682B">
        <w:rPr>
          <w:rFonts w:ascii="Arial" w:hAnsi="Arial" w:cs="Arial"/>
          <w:b/>
          <w:bCs/>
        </w:rPr>
        <w:t>Co</w:t>
      </w:r>
      <w:r w:rsidRPr="0036682B">
        <w:rPr>
          <w:rFonts w:ascii="Arial" w:hAnsi="Arial" w:cs="Arial"/>
          <w:b/>
          <w:bCs/>
        </w:rPr>
        <w:t>rporation</w:t>
      </w:r>
      <w:r w:rsidR="00140DEF" w:rsidRPr="0036682B">
        <w:rPr>
          <w:rFonts w:ascii="Arial" w:hAnsi="Arial" w:cs="Arial"/>
        </w:rPr>
        <w:t xml:space="preserve">”) (CSE: </w:t>
      </w:r>
      <w:r w:rsidR="00BD0717" w:rsidRPr="0036682B">
        <w:rPr>
          <w:rFonts w:ascii="Arial" w:hAnsi="Arial" w:cs="Arial"/>
        </w:rPr>
        <w:t>NDAT</w:t>
      </w:r>
      <w:r w:rsidR="00140DEF" w:rsidRPr="0036682B">
        <w:rPr>
          <w:rFonts w:ascii="Arial" w:hAnsi="Arial" w:cs="Arial"/>
        </w:rPr>
        <w:t>)</w:t>
      </w:r>
      <w:r w:rsidR="00CA4834">
        <w:rPr>
          <w:rFonts w:ascii="Arial" w:hAnsi="Arial" w:cs="Arial"/>
        </w:rPr>
        <w:t>(OTC: NDATF)</w:t>
      </w:r>
      <w:r w:rsidR="00140DEF" w:rsidRPr="0036682B">
        <w:rPr>
          <w:rFonts w:ascii="Arial" w:hAnsi="Arial" w:cs="Arial"/>
        </w:rPr>
        <w:t xml:space="preserve"> </w:t>
      </w:r>
      <w:r w:rsidR="00140DEF" w:rsidRPr="0036682B">
        <w:rPr>
          <w:rFonts w:ascii="Arial" w:hAnsi="Arial" w:cs="Arial"/>
          <w:color w:val="000000"/>
        </w:rPr>
        <w:t>is pleased to announce</w:t>
      </w:r>
      <w:r w:rsidR="00CA4834">
        <w:rPr>
          <w:rFonts w:ascii="Arial" w:hAnsi="Arial" w:cs="Arial"/>
          <w:color w:val="000000"/>
        </w:rPr>
        <w:t xml:space="preserve"> that the Corp</w:t>
      </w:r>
      <w:r w:rsidR="00491F8D">
        <w:rPr>
          <w:rFonts w:ascii="Arial" w:hAnsi="Arial" w:cs="Arial"/>
          <w:color w:val="000000"/>
        </w:rPr>
        <w:t>o</w:t>
      </w:r>
      <w:r w:rsidR="00CA4834">
        <w:rPr>
          <w:rFonts w:ascii="Arial" w:hAnsi="Arial" w:cs="Arial"/>
          <w:color w:val="000000"/>
        </w:rPr>
        <w:t xml:space="preserve">ration has received notice of DTC eligibility in the United States. This eligibility </w:t>
      </w:r>
      <w:r w:rsidR="00F85A6B">
        <w:rPr>
          <w:rFonts w:ascii="Arial" w:hAnsi="Arial" w:cs="Arial"/>
          <w:color w:val="000000"/>
        </w:rPr>
        <w:t>is expected to</w:t>
      </w:r>
      <w:r w:rsidR="00CA4834">
        <w:rPr>
          <w:rFonts w:ascii="Arial" w:hAnsi="Arial" w:cs="Arial"/>
          <w:color w:val="000000"/>
        </w:rPr>
        <w:t xml:space="preserve"> f</w:t>
      </w:r>
      <w:r w:rsidR="00F85A6B">
        <w:rPr>
          <w:rFonts w:ascii="Arial" w:hAnsi="Arial" w:cs="Arial"/>
          <w:color w:val="000000"/>
        </w:rPr>
        <w:t>acilitate trading of the Corpor</w:t>
      </w:r>
      <w:r w:rsidR="00CA4834">
        <w:rPr>
          <w:rFonts w:ascii="Arial" w:hAnsi="Arial" w:cs="Arial"/>
          <w:color w:val="000000"/>
        </w:rPr>
        <w:t xml:space="preserve">ation's shares on the OTC Markets </w:t>
      </w:r>
      <w:r w:rsidR="00F85A6B">
        <w:rPr>
          <w:rFonts w:ascii="Arial" w:hAnsi="Arial" w:cs="Arial"/>
          <w:color w:val="000000"/>
        </w:rPr>
        <w:t xml:space="preserve">platform </w:t>
      </w:r>
      <w:r w:rsidR="00CA4834">
        <w:rPr>
          <w:rFonts w:ascii="Arial" w:hAnsi="Arial" w:cs="Arial"/>
          <w:color w:val="000000"/>
        </w:rPr>
        <w:t xml:space="preserve">at </w:t>
      </w:r>
      <w:r w:rsidR="00CA4834" w:rsidRPr="00CA4834">
        <w:rPr>
          <w:rFonts w:ascii="Arial" w:hAnsi="Arial" w:cs="Arial"/>
          <w:color w:val="000000"/>
        </w:rPr>
        <w:t>https://www.otcmarkets.com/index.html</w:t>
      </w:r>
      <w:r w:rsidR="00F85A6B">
        <w:rPr>
          <w:rFonts w:ascii="Arial" w:hAnsi="Arial" w:cs="Arial"/>
          <w:color w:val="000000"/>
        </w:rPr>
        <w:t>. (</w:t>
      </w:r>
      <w:proofErr w:type="gramStart"/>
      <w:r w:rsidR="00F85A6B">
        <w:rPr>
          <w:rFonts w:ascii="Arial" w:hAnsi="Arial" w:cs="Arial"/>
          <w:color w:val="000000"/>
        </w:rPr>
        <w:t>enter</w:t>
      </w:r>
      <w:proofErr w:type="gramEnd"/>
      <w:r w:rsidR="00CA4834">
        <w:rPr>
          <w:rFonts w:ascii="Arial" w:hAnsi="Arial" w:cs="Arial"/>
          <w:color w:val="000000"/>
        </w:rPr>
        <w:t xml:space="preserve"> "NDATF")</w:t>
      </w:r>
      <w:r w:rsidR="00F85A6B">
        <w:rPr>
          <w:rFonts w:ascii="Arial" w:hAnsi="Arial" w:cs="Arial"/>
          <w:color w:val="000000"/>
        </w:rPr>
        <w:t>.</w:t>
      </w:r>
      <w:r w:rsidR="00491F8D">
        <w:rPr>
          <w:rFonts w:ascii="Arial" w:hAnsi="Arial" w:cs="Arial"/>
          <w:color w:val="000000"/>
        </w:rPr>
        <w:t xml:space="preserve"> The current quotation is on OTCPInk with approval for trading on the OTCQB expected in the near term.</w:t>
      </w:r>
    </w:p>
    <w:p w14:paraId="101A4C46" w14:textId="77777777" w:rsidR="00CA4834" w:rsidRDefault="00CA4834" w:rsidP="00140DEF">
      <w:pPr>
        <w:jc w:val="both"/>
        <w:rPr>
          <w:rFonts w:ascii="Arial" w:hAnsi="Arial" w:cs="Arial"/>
          <w:color w:val="000000"/>
        </w:rPr>
      </w:pPr>
    </w:p>
    <w:p w14:paraId="298E6EA6" w14:textId="31073761" w:rsidR="00CA4834" w:rsidRPr="006D7FA2" w:rsidRDefault="00CA4834" w:rsidP="00140DEF">
      <w:pPr>
        <w:jc w:val="both"/>
        <w:rPr>
          <w:rFonts w:ascii="Arial" w:hAnsi="Arial" w:cs="Arial"/>
          <w:color w:val="000000"/>
        </w:rPr>
      </w:pPr>
      <w:r>
        <w:rPr>
          <w:rFonts w:ascii="Arial" w:hAnsi="Arial" w:cs="Arial"/>
          <w:color w:val="000000"/>
        </w:rPr>
        <w:t xml:space="preserve">The Corporation also announces the release of a new video that explains it's upcoming YMI mHealth application - the video can be viewed at </w:t>
      </w:r>
      <w:r w:rsidR="00AB3105" w:rsidRPr="006D7FA2">
        <w:rPr>
          <w:rFonts w:ascii="Arial" w:hAnsi="Arial" w:cs="Arial"/>
          <w:b/>
        </w:rPr>
        <w:t>https://ndatalyze.com/ymi-video/</w:t>
      </w:r>
      <w:r w:rsidR="006D7FA2">
        <w:rPr>
          <w:rFonts w:ascii="Arial" w:hAnsi="Arial" w:cs="Arial"/>
        </w:rPr>
        <w:t xml:space="preserve"> </w:t>
      </w:r>
      <w:r w:rsidR="006D7FA2" w:rsidRPr="006D7FA2">
        <w:rPr>
          <w:rFonts w:ascii="Arial" w:hAnsi="Arial" w:cs="Arial"/>
          <w:i/>
        </w:rPr>
        <w:t>(copy/paste to Google if the link doesn't respond)</w:t>
      </w:r>
    </w:p>
    <w:p w14:paraId="1F4FFC72" w14:textId="77777777" w:rsidR="00CA4834" w:rsidRDefault="00CA4834" w:rsidP="00140DEF">
      <w:pPr>
        <w:jc w:val="both"/>
        <w:rPr>
          <w:rFonts w:ascii="Arial" w:hAnsi="Arial" w:cs="Arial"/>
          <w:color w:val="000000"/>
        </w:rPr>
      </w:pPr>
    </w:p>
    <w:p w14:paraId="4D86A011" w14:textId="250E3DC1" w:rsidR="00CA4834" w:rsidRDefault="00773344" w:rsidP="00307FE8">
      <w:pPr>
        <w:jc w:val="both"/>
        <w:rPr>
          <w:rFonts w:ascii="Arial" w:hAnsi="Arial" w:cs="Arial"/>
        </w:rPr>
      </w:pPr>
      <w:r>
        <w:rPr>
          <w:rFonts w:ascii="Arial" w:hAnsi="Arial" w:cs="Arial"/>
        </w:rPr>
        <w:t xml:space="preserve">The Company further reports that its third-party marketing </w:t>
      </w:r>
      <w:r w:rsidR="00CA4834">
        <w:rPr>
          <w:rFonts w:ascii="Arial" w:hAnsi="Arial" w:cs="Arial"/>
        </w:rPr>
        <w:t>survey is now complete with the analysis</w:t>
      </w:r>
      <w:r>
        <w:rPr>
          <w:rFonts w:ascii="Arial" w:hAnsi="Arial" w:cs="Arial"/>
        </w:rPr>
        <w:t xml:space="preserve"> </w:t>
      </w:r>
      <w:r w:rsidR="00491F8D">
        <w:rPr>
          <w:rFonts w:ascii="Arial" w:hAnsi="Arial" w:cs="Arial"/>
        </w:rPr>
        <w:t xml:space="preserve">to be complete </w:t>
      </w:r>
      <w:r w:rsidR="00CA4834">
        <w:rPr>
          <w:rFonts w:ascii="Arial" w:hAnsi="Arial" w:cs="Arial"/>
        </w:rPr>
        <w:t xml:space="preserve">prior to </w:t>
      </w:r>
      <w:bookmarkStart w:id="0" w:name="_GoBack"/>
      <w:bookmarkEnd w:id="0"/>
      <w:r w:rsidR="00CA4834">
        <w:rPr>
          <w:rFonts w:ascii="Arial" w:hAnsi="Arial" w:cs="Arial"/>
        </w:rPr>
        <w:t xml:space="preserve">January 31, 2022. The marketing study is expected to guide the </w:t>
      </w:r>
      <w:r w:rsidR="00F85A6B">
        <w:rPr>
          <w:rFonts w:ascii="Arial" w:hAnsi="Arial" w:cs="Arial"/>
        </w:rPr>
        <w:t xml:space="preserve">YMI </w:t>
      </w:r>
      <w:r w:rsidR="00491F8D">
        <w:rPr>
          <w:rFonts w:ascii="Arial" w:hAnsi="Arial" w:cs="Arial"/>
        </w:rPr>
        <w:t xml:space="preserve">target demographics, </w:t>
      </w:r>
      <w:r w:rsidR="00CA4834">
        <w:rPr>
          <w:rFonts w:ascii="Arial" w:hAnsi="Arial" w:cs="Arial"/>
        </w:rPr>
        <w:t xml:space="preserve">marketing </w:t>
      </w:r>
      <w:r w:rsidR="00491F8D">
        <w:rPr>
          <w:rFonts w:ascii="Arial" w:hAnsi="Arial" w:cs="Arial"/>
        </w:rPr>
        <w:t>approach</w:t>
      </w:r>
      <w:r w:rsidR="00CA4834">
        <w:rPr>
          <w:rFonts w:ascii="Arial" w:hAnsi="Arial" w:cs="Arial"/>
        </w:rPr>
        <w:t xml:space="preserve"> and pricing.</w:t>
      </w:r>
    </w:p>
    <w:p w14:paraId="5A2A49CF" w14:textId="77777777" w:rsidR="00CA4834" w:rsidRDefault="00CA4834" w:rsidP="00307FE8">
      <w:pPr>
        <w:jc w:val="both"/>
        <w:rPr>
          <w:rFonts w:ascii="Arial" w:hAnsi="Arial" w:cs="Arial"/>
        </w:rPr>
      </w:pPr>
    </w:p>
    <w:p w14:paraId="45C1DFEE" w14:textId="25BF76F0" w:rsidR="00140DEF" w:rsidRPr="0036682B" w:rsidRDefault="00975181" w:rsidP="00140DEF">
      <w:pPr>
        <w:pStyle w:val="Default"/>
        <w:jc w:val="both"/>
        <w:rPr>
          <w:rFonts w:ascii="Arial" w:hAnsi="Arial" w:cs="Arial"/>
          <w:b/>
          <w:bCs/>
        </w:rPr>
      </w:pPr>
      <w:proofErr w:type="gramStart"/>
      <w:r w:rsidRPr="0036682B">
        <w:rPr>
          <w:rFonts w:ascii="Arial" w:hAnsi="Arial" w:cs="Arial"/>
          <w:b/>
          <w:bCs/>
        </w:rPr>
        <w:t>A</w:t>
      </w:r>
      <w:r w:rsidR="0078314F">
        <w:rPr>
          <w:rFonts w:ascii="Arial" w:hAnsi="Arial" w:cs="Arial"/>
          <w:b/>
          <w:bCs/>
        </w:rPr>
        <w:t>bout</w:t>
      </w:r>
      <w:r w:rsidRPr="0036682B">
        <w:rPr>
          <w:rFonts w:ascii="Arial" w:hAnsi="Arial" w:cs="Arial"/>
          <w:b/>
          <w:bCs/>
        </w:rPr>
        <w:t xml:space="preserve"> </w:t>
      </w:r>
      <w:r w:rsidR="0078314F">
        <w:rPr>
          <w:rFonts w:ascii="Arial" w:hAnsi="Arial" w:cs="Arial"/>
          <w:b/>
          <w:bCs/>
        </w:rPr>
        <w:t>nDatalyze</w:t>
      </w:r>
      <w:r w:rsidRPr="0036682B">
        <w:rPr>
          <w:rFonts w:ascii="Arial" w:hAnsi="Arial" w:cs="Arial"/>
          <w:b/>
          <w:bCs/>
        </w:rPr>
        <w:t xml:space="preserve"> C</w:t>
      </w:r>
      <w:r w:rsidR="0078314F">
        <w:rPr>
          <w:rFonts w:ascii="Arial" w:hAnsi="Arial" w:cs="Arial"/>
          <w:b/>
          <w:bCs/>
        </w:rPr>
        <w:t>orp.</w:t>
      </w:r>
      <w:proofErr w:type="gramEnd"/>
      <w:r w:rsidRPr="0036682B">
        <w:rPr>
          <w:rFonts w:ascii="Arial" w:hAnsi="Arial" w:cs="Arial"/>
          <w:b/>
          <w:bCs/>
        </w:rPr>
        <w:t>:</w:t>
      </w:r>
    </w:p>
    <w:p w14:paraId="69104158" w14:textId="77777777" w:rsidR="00975181" w:rsidRPr="0036682B" w:rsidRDefault="00975181" w:rsidP="00140DEF">
      <w:pPr>
        <w:pStyle w:val="Default"/>
        <w:jc w:val="both"/>
        <w:rPr>
          <w:rFonts w:ascii="Arial" w:hAnsi="Arial" w:cs="Arial"/>
          <w:b/>
          <w:bCs/>
        </w:rPr>
      </w:pPr>
    </w:p>
    <w:p w14:paraId="2067370C" w14:textId="10D16865" w:rsidR="00DD3606" w:rsidRPr="00407ED8" w:rsidRDefault="00DD3606" w:rsidP="00DD3606">
      <w:pPr>
        <w:jc w:val="both"/>
        <w:rPr>
          <w:rFonts w:ascii="Times New Roman" w:eastAsia="Times New Roman" w:hAnsi="Times New Roman"/>
          <w:sz w:val="20"/>
          <w:szCs w:val="20"/>
          <w:lang w:val="en-CA"/>
        </w:rPr>
      </w:pPr>
      <w:proofErr w:type="gramStart"/>
      <w:r w:rsidRPr="00407ED8">
        <w:rPr>
          <w:rFonts w:ascii="Arial" w:eastAsia="Times New Roman" w:hAnsi="Arial" w:cs="Arial"/>
          <w:color w:val="000000"/>
          <w:shd w:val="clear" w:color="auto" w:fill="FFFFFF"/>
        </w:rPr>
        <w:t>nDatalyze</w:t>
      </w:r>
      <w:proofErr w:type="gramEnd"/>
      <w:r w:rsidRPr="00407ED8">
        <w:rPr>
          <w:rFonts w:ascii="Arial" w:eastAsia="Times New Roman" w:hAnsi="Arial" w:cs="Arial"/>
          <w:color w:val="000000"/>
          <w:shd w:val="clear" w:color="auto" w:fill="FFFFFF"/>
        </w:rPr>
        <w:t xml:space="preserve"> Corp. generates technology-based, health-related solutions. The YMI division is developing a machine-learning based, online consumer mental health application and the MLdelic division is focusing on applying machine-learning to assist in the prediction of potential benefits associated with the use of entheogenic compounds within the mental health sector. Both YMI and MLdelic are based on the Corporation's proprietary Reference Database consisting of &gt;1200 biometric records complete with "same-time-of-day" EEG data. With installations worldwide, its Medxtractor division manufactures and sells small-scale bio-extractors that are used to extract compounds from a variety of botanical biomasses.</w:t>
      </w:r>
      <w:r>
        <w:rPr>
          <w:rFonts w:ascii="Arial" w:eastAsia="Times New Roman" w:hAnsi="Arial" w:cs="Arial"/>
          <w:color w:val="000000"/>
          <w:shd w:val="clear" w:color="auto" w:fill="FFFFFF"/>
        </w:rPr>
        <w:t xml:space="preserve"> </w:t>
      </w:r>
      <w:r w:rsidRPr="00407ED8">
        <w:rPr>
          <w:rFonts w:ascii="Arial" w:eastAsia="Times New Roman" w:hAnsi="Arial" w:cs="Arial"/>
          <w:color w:val="000000"/>
          <w:shd w:val="clear" w:color="auto" w:fill="FFFFFF"/>
        </w:rPr>
        <w:t>While the Medxtractor division is currently generating cash flow, both </w:t>
      </w:r>
      <w:r w:rsidRPr="00407ED8">
        <w:rPr>
          <w:rFonts w:ascii="Arial" w:eastAsia="Times New Roman" w:hAnsi="Arial" w:cs="Arial"/>
          <w:color w:val="000000"/>
          <w:shd w:val="clear" w:color="auto" w:fill="FFFFFF"/>
          <w:lang w:val="en-CA"/>
        </w:rPr>
        <w:t xml:space="preserve">YMI and MLdelic are in development and accordingly the Corporation cannot </w:t>
      </w:r>
      <w:r w:rsidR="00EB78D1">
        <w:rPr>
          <w:rFonts w:ascii="Arial" w:eastAsia="Times New Roman" w:hAnsi="Arial" w:cs="Arial"/>
          <w:color w:val="000000"/>
          <w:shd w:val="clear" w:color="auto" w:fill="FFFFFF"/>
          <w:lang w:val="en-CA"/>
        </w:rPr>
        <w:t>accurately</w:t>
      </w:r>
      <w:r w:rsidRPr="00407ED8">
        <w:rPr>
          <w:rFonts w:ascii="Arial" w:eastAsia="Times New Roman" w:hAnsi="Arial" w:cs="Arial"/>
          <w:color w:val="000000"/>
          <w:shd w:val="clear" w:color="auto" w:fill="FFFFFF"/>
          <w:lang w:val="en-CA"/>
        </w:rPr>
        <w:t xml:space="preserve"> predict if or when these applications will become cash flow generators.</w:t>
      </w:r>
    </w:p>
    <w:p w14:paraId="650190F6" w14:textId="77777777" w:rsidR="00975181" w:rsidRPr="0036682B" w:rsidRDefault="00975181" w:rsidP="0033734E">
      <w:pPr>
        <w:autoSpaceDE w:val="0"/>
        <w:autoSpaceDN w:val="0"/>
        <w:adjustRightInd w:val="0"/>
        <w:jc w:val="both"/>
        <w:rPr>
          <w:rFonts w:ascii="Arial" w:hAnsi="Arial" w:cs="Arial"/>
          <w:color w:val="000000"/>
          <w:lang w:val="en-CA"/>
        </w:rPr>
      </w:pPr>
    </w:p>
    <w:p w14:paraId="6E0D6107" w14:textId="77777777" w:rsidR="00975181" w:rsidRPr="0036682B" w:rsidRDefault="00975181" w:rsidP="00975181">
      <w:pPr>
        <w:autoSpaceDE w:val="0"/>
        <w:autoSpaceDN w:val="0"/>
        <w:adjustRightInd w:val="0"/>
        <w:rPr>
          <w:rFonts w:ascii="Arial" w:hAnsi="Arial" w:cs="Arial"/>
          <w:b/>
          <w:bCs/>
          <w:color w:val="000000"/>
          <w:lang w:val="en-CA"/>
        </w:rPr>
      </w:pPr>
      <w:r w:rsidRPr="0036682B">
        <w:rPr>
          <w:rFonts w:ascii="Arial" w:hAnsi="Arial" w:cs="Arial"/>
          <w:b/>
          <w:bCs/>
          <w:color w:val="000000"/>
          <w:lang w:val="en-CA"/>
        </w:rPr>
        <w:t>FOR FURTHER INFORMATION, PLEASE CONTACT:</w:t>
      </w:r>
    </w:p>
    <w:p w14:paraId="434B48C1" w14:textId="77777777" w:rsidR="00975181" w:rsidRPr="0036682B" w:rsidRDefault="00975181" w:rsidP="00975181">
      <w:pPr>
        <w:autoSpaceDE w:val="0"/>
        <w:autoSpaceDN w:val="0"/>
        <w:adjustRightInd w:val="0"/>
        <w:rPr>
          <w:rFonts w:ascii="Arial" w:hAnsi="Arial" w:cs="Arial"/>
          <w:color w:val="000000"/>
          <w:lang w:val="en-CA"/>
        </w:rPr>
      </w:pPr>
    </w:p>
    <w:p w14:paraId="125041CF" w14:textId="08131DC2" w:rsidR="00975181" w:rsidRPr="0036682B" w:rsidRDefault="0036682B" w:rsidP="00975181">
      <w:pPr>
        <w:autoSpaceDE w:val="0"/>
        <w:autoSpaceDN w:val="0"/>
        <w:adjustRightInd w:val="0"/>
        <w:rPr>
          <w:rFonts w:ascii="Arial" w:hAnsi="Arial" w:cs="Arial"/>
          <w:b/>
          <w:bCs/>
          <w:color w:val="000000"/>
          <w:lang w:val="en-CA"/>
        </w:rPr>
      </w:pPr>
      <w:proofErr w:type="gramStart"/>
      <w:r w:rsidRPr="0036682B">
        <w:rPr>
          <w:rFonts w:ascii="Arial" w:hAnsi="Arial" w:cs="Arial"/>
          <w:b/>
          <w:bCs/>
          <w:color w:val="000000"/>
          <w:lang w:val="en-CA"/>
        </w:rPr>
        <w:t>nDatalyze</w:t>
      </w:r>
      <w:proofErr w:type="gramEnd"/>
      <w:r w:rsidRPr="0036682B">
        <w:rPr>
          <w:rFonts w:ascii="Arial" w:hAnsi="Arial" w:cs="Arial"/>
          <w:b/>
          <w:bCs/>
          <w:color w:val="000000"/>
          <w:lang w:val="en-CA"/>
        </w:rPr>
        <w:t xml:space="preserve"> </w:t>
      </w:r>
      <w:r w:rsidR="00880382">
        <w:rPr>
          <w:rFonts w:ascii="Arial" w:hAnsi="Arial" w:cs="Arial"/>
          <w:b/>
          <w:bCs/>
          <w:color w:val="000000"/>
          <w:lang w:val="en-CA"/>
        </w:rPr>
        <w:t>Corp</w:t>
      </w:r>
      <w:r w:rsidR="00975181" w:rsidRPr="0036682B">
        <w:rPr>
          <w:rFonts w:ascii="Arial" w:hAnsi="Arial" w:cs="Arial"/>
          <w:b/>
          <w:bCs/>
          <w:color w:val="000000"/>
          <w:lang w:val="en-CA"/>
        </w:rPr>
        <w:t>.</w:t>
      </w:r>
    </w:p>
    <w:p w14:paraId="2BF95AC6" w14:textId="43B050AF" w:rsidR="00975181" w:rsidRPr="0036682B" w:rsidRDefault="00880382" w:rsidP="00975181">
      <w:pPr>
        <w:autoSpaceDE w:val="0"/>
        <w:autoSpaceDN w:val="0"/>
        <w:adjustRightInd w:val="0"/>
        <w:rPr>
          <w:rFonts w:ascii="Arial" w:hAnsi="Arial" w:cs="Arial"/>
          <w:color w:val="000000"/>
          <w:lang w:val="en-CA"/>
        </w:rPr>
      </w:pPr>
      <w:r>
        <w:rPr>
          <w:rFonts w:ascii="Arial" w:hAnsi="Arial" w:cs="Arial"/>
          <w:color w:val="000000"/>
          <w:lang w:val="en-CA"/>
        </w:rPr>
        <w:t xml:space="preserve">James </w:t>
      </w:r>
      <w:r w:rsidR="00975181" w:rsidRPr="0036682B">
        <w:rPr>
          <w:rFonts w:ascii="Arial" w:hAnsi="Arial" w:cs="Arial"/>
          <w:color w:val="000000"/>
          <w:lang w:val="en-CA"/>
        </w:rPr>
        <w:t>Durward, President and CEO</w:t>
      </w:r>
    </w:p>
    <w:p w14:paraId="181C16BA" w14:textId="77777777" w:rsidR="00975181" w:rsidRPr="0036682B" w:rsidRDefault="00975181" w:rsidP="00975181">
      <w:pPr>
        <w:autoSpaceDE w:val="0"/>
        <w:autoSpaceDN w:val="0"/>
        <w:adjustRightInd w:val="0"/>
        <w:rPr>
          <w:rFonts w:ascii="Arial" w:hAnsi="Arial" w:cs="Arial"/>
          <w:color w:val="000000"/>
          <w:lang w:val="en-CA"/>
        </w:rPr>
      </w:pPr>
      <w:r w:rsidRPr="0036682B">
        <w:rPr>
          <w:rFonts w:ascii="Arial" w:hAnsi="Arial" w:cs="Arial"/>
          <w:color w:val="000000"/>
          <w:lang w:val="en-CA"/>
        </w:rPr>
        <w:t>Telephone: (403) 689-3901</w:t>
      </w:r>
    </w:p>
    <w:p w14:paraId="6205FA8D" w14:textId="662AA2CB" w:rsidR="00975181" w:rsidRPr="0036682B" w:rsidRDefault="00975181" w:rsidP="000B4D9B">
      <w:pPr>
        <w:autoSpaceDE w:val="0"/>
        <w:autoSpaceDN w:val="0"/>
        <w:adjustRightInd w:val="0"/>
        <w:rPr>
          <w:rFonts w:ascii="Arial" w:hAnsi="Arial" w:cs="Arial"/>
          <w:b/>
          <w:bCs/>
        </w:rPr>
      </w:pPr>
      <w:r w:rsidRPr="0036682B">
        <w:rPr>
          <w:rFonts w:ascii="Arial" w:hAnsi="Arial" w:cs="Arial"/>
          <w:color w:val="000000"/>
          <w:lang w:val="en-CA"/>
        </w:rPr>
        <w:t xml:space="preserve">Email: </w:t>
      </w:r>
      <w:hyperlink r:id="rId9" w:history="1">
        <w:r w:rsidR="003F1B35" w:rsidRPr="0036682B">
          <w:rPr>
            <w:rStyle w:val="Hyperlink"/>
            <w:rFonts w:ascii="Arial" w:hAnsi="Arial" w:cs="Arial"/>
            <w:lang w:val="en-CA"/>
          </w:rPr>
          <w:t>jimd@ndatalyze</w:t>
        </w:r>
        <w:r w:rsidRPr="0036682B">
          <w:rPr>
            <w:rStyle w:val="Hyperlink"/>
            <w:rFonts w:ascii="Arial" w:hAnsi="Arial" w:cs="Arial"/>
            <w:lang w:val="en-CA"/>
          </w:rPr>
          <w:t>.com</w:t>
        </w:r>
      </w:hyperlink>
      <w:proofErr w:type="gramStart"/>
      <w:r w:rsidRPr="0036682B">
        <w:rPr>
          <w:rFonts w:ascii="Arial" w:hAnsi="Arial" w:cs="Arial"/>
          <w:color w:val="0000FF"/>
          <w:lang w:val="en-CA"/>
        </w:rPr>
        <w:t xml:space="preserve"> </w:t>
      </w:r>
      <w:r w:rsidR="000B4D9B">
        <w:rPr>
          <w:rFonts w:ascii="Arial" w:hAnsi="Arial" w:cs="Arial"/>
          <w:color w:val="0000FF"/>
          <w:lang w:val="en-CA"/>
        </w:rPr>
        <w:t xml:space="preserve">    </w:t>
      </w:r>
      <w:r w:rsidRPr="0036682B">
        <w:rPr>
          <w:rFonts w:ascii="Arial" w:hAnsi="Arial" w:cs="Arial"/>
          <w:lang w:val="en-CA"/>
        </w:rPr>
        <w:t>Website</w:t>
      </w:r>
      <w:proofErr w:type="gramEnd"/>
      <w:r w:rsidRPr="0036682B">
        <w:rPr>
          <w:rFonts w:ascii="Arial" w:hAnsi="Arial" w:cs="Arial"/>
          <w:lang w:val="en-CA"/>
        </w:rPr>
        <w:t xml:space="preserve">: </w:t>
      </w:r>
      <w:r w:rsidRPr="0036682B">
        <w:rPr>
          <w:rFonts w:ascii="Arial" w:hAnsi="Arial" w:cs="Arial"/>
          <w:color w:val="0000FF"/>
          <w:lang w:val="en-CA"/>
        </w:rPr>
        <w:t>www.</w:t>
      </w:r>
      <w:r w:rsidR="003F1B35" w:rsidRPr="0036682B">
        <w:rPr>
          <w:rFonts w:ascii="Arial" w:hAnsi="Arial" w:cs="Arial"/>
          <w:color w:val="0000FF"/>
          <w:lang w:val="en-CA"/>
        </w:rPr>
        <w:t>ndatalyze.com</w:t>
      </w:r>
      <w:r w:rsidRPr="0036682B">
        <w:rPr>
          <w:rFonts w:ascii="Arial" w:hAnsi="Arial" w:cs="Arial"/>
          <w:color w:val="0000FF"/>
          <w:lang w:val="en-CA"/>
        </w:rPr>
        <w:t xml:space="preserve"> </w:t>
      </w:r>
    </w:p>
    <w:p w14:paraId="6F302AFF" w14:textId="4267D936" w:rsidR="00140DEF" w:rsidRPr="0036682B" w:rsidRDefault="00140DEF" w:rsidP="00140DEF">
      <w:pPr>
        <w:pStyle w:val="Default"/>
        <w:jc w:val="both"/>
        <w:rPr>
          <w:rFonts w:ascii="Arial" w:hAnsi="Arial" w:cs="Arial"/>
          <w:b/>
          <w:bCs/>
          <w:i/>
          <w:iCs/>
          <w:sz w:val="20"/>
          <w:szCs w:val="20"/>
        </w:rPr>
      </w:pPr>
      <w:r w:rsidRPr="0036682B">
        <w:rPr>
          <w:rFonts w:ascii="Arial" w:hAnsi="Arial" w:cs="Arial"/>
          <w:b/>
          <w:bCs/>
          <w:i/>
          <w:iCs/>
          <w:sz w:val="20"/>
          <w:szCs w:val="20"/>
        </w:rPr>
        <w:t xml:space="preserve"> </w:t>
      </w:r>
    </w:p>
    <w:p w14:paraId="5A1F3ADB" w14:textId="77777777" w:rsidR="00975181" w:rsidRPr="00E87908" w:rsidRDefault="00975181" w:rsidP="00E87908">
      <w:pPr>
        <w:widowControl w:val="0"/>
        <w:autoSpaceDE w:val="0"/>
        <w:autoSpaceDN w:val="0"/>
        <w:adjustRightInd w:val="0"/>
        <w:jc w:val="both"/>
        <w:rPr>
          <w:rFonts w:ascii="Times New Roman" w:hAnsi="Times New Roman"/>
          <w:sz w:val="16"/>
          <w:szCs w:val="16"/>
          <w:lang w:val="en-CA"/>
        </w:rPr>
      </w:pPr>
      <w:r w:rsidRPr="00E87908">
        <w:rPr>
          <w:rFonts w:ascii="Times New Roman" w:hAnsi="Times New Roman"/>
          <w:sz w:val="16"/>
          <w:szCs w:val="16"/>
          <w:lang w:val="en-CA"/>
        </w:rPr>
        <w:t xml:space="preserve">This news release does not constitute an offer to sell or a solicitation of an offer to sell any of the securities in the United States. The securities have not been and will not be registered under the United States Securities Act of 1933, as amended (the "U.S. Securities Act") or any state securities laws and may not be offered or sold within the United States or to U.S. Persons unless registered under the U.S. Securities Act and applicable state securities laws or an exemption from such registration is available. </w:t>
      </w:r>
    </w:p>
    <w:p w14:paraId="59DBB32C" w14:textId="77777777" w:rsidR="00975181" w:rsidRPr="00E87908" w:rsidRDefault="00975181" w:rsidP="00E87908">
      <w:pPr>
        <w:widowControl w:val="0"/>
        <w:autoSpaceDE w:val="0"/>
        <w:autoSpaceDN w:val="0"/>
        <w:adjustRightInd w:val="0"/>
        <w:jc w:val="both"/>
        <w:rPr>
          <w:rFonts w:ascii="Times New Roman" w:hAnsi="Times New Roman"/>
          <w:sz w:val="16"/>
          <w:szCs w:val="16"/>
          <w:lang w:val="en-CA"/>
        </w:rPr>
      </w:pPr>
    </w:p>
    <w:p w14:paraId="16C6CD2C" w14:textId="6E188732" w:rsidR="00975181" w:rsidRPr="00E87908" w:rsidRDefault="00975181" w:rsidP="00E87908">
      <w:pPr>
        <w:widowControl w:val="0"/>
        <w:autoSpaceDE w:val="0"/>
        <w:autoSpaceDN w:val="0"/>
        <w:adjustRightInd w:val="0"/>
        <w:jc w:val="both"/>
        <w:rPr>
          <w:rFonts w:ascii="Times New Roman" w:hAnsi="Times New Roman"/>
          <w:sz w:val="16"/>
          <w:szCs w:val="16"/>
          <w:lang w:val="en-CA"/>
        </w:rPr>
      </w:pPr>
      <w:r w:rsidRPr="00E87908">
        <w:rPr>
          <w:rFonts w:ascii="Times New Roman" w:hAnsi="Times New Roman"/>
          <w:sz w:val="16"/>
          <w:szCs w:val="16"/>
          <w:lang w:val="en-CA"/>
        </w:rPr>
        <w:t>The information in this news release includes certain information and statements about management's view of future events, expectations, plans and prospects that constitute forward looking statements. These statements are based upon assumptions</w:t>
      </w:r>
      <w:r w:rsidR="00E87908">
        <w:rPr>
          <w:rFonts w:ascii="Times New Roman" w:hAnsi="Times New Roman"/>
          <w:sz w:val="16"/>
          <w:szCs w:val="16"/>
          <w:lang w:val="en-CA"/>
        </w:rPr>
        <w:t xml:space="preserve"> </w:t>
      </w:r>
      <w:r w:rsidRPr="00E87908">
        <w:rPr>
          <w:rFonts w:ascii="Times New Roman" w:hAnsi="Times New Roman"/>
          <w:sz w:val="16"/>
          <w:szCs w:val="16"/>
          <w:lang w:val="en-CA"/>
        </w:rPr>
        <w:t xml:space="preserve">that are subject to significant risks and uncertainties. Because of these risks and uncertainties and as a result of a variety of factors, the actual results, expectations, achievements or performance may differ materially from those anticipated and indicated by these forward looking statements. Any number of factors could cause actual results to differ materially from these forward-looking statements as well as future results. Although the Corporation believes that the expectations reflected in forward looking statements are reasonable, it can give no assurances that the expectations of any forward-looking statements will prove to be correct. Except as required by law, the Corporation disclaims any intention and assumes no obligation to update or revise any forward looking statements to reflect actual results, whether as a result of new information, future events, changes in assumptions, changes in factors affecting such forward looking statements or otherwise. </w:t>
      </w:r>
    </w:p>
    <w:p w14:paraId="6BA99265" w14:textId="77777777" w:rsidR="00975181" w:rsidRPr="00E87908" w:rsidRDefault="00975181" w:rsidP="00E87908">
      <w:pPr>
        <w:widowControl w:val="0"/>
        <w:autoSpaceDE w:val="0"/>
        <w:autoSpaceDN w:val="0"/>
        <w:adjustRightInd w:val="0"/>
        <w:jc w:val="both"/>
        <w:rPr>
          <w:rFonts w:ascii="Times New Roman" w:hAnsi="Times New Roman"/>
          <w:sz w:val="16"/>
          <w:szCs w:val="16"/>
          <w:lang w:val="en-CA"/>
        </w:rPr>
      </w:pPr>
    </w:p>
    <w:p w14:paraId="49061D32" w14:textId="7229847D" w:rsidR="00140DEF" w:rsidRDefault="00975181" w:rsidP="00E87908">
      <w:pPr>
        <w:widowControl w:val="0"/>
        <w:autoSpaceDE w:val="0"/>
        <w:autoSpaceDN w:val="0"/>
        <w:adjustRightInd w:val="0"/>
        <w:jc w:val="both"/>
        <w:rPr>
          <w:i/>
          <w:iCs/>
          <w:sz w:val="16"/>
          <w:szCs w:val="16"/>
        </w:rPr>
      </w:pPr>
      <w:r w:rsidRPr="00E87908">
        <w:rPr>
          <w:rFonts w:ascii="Times New Roman" w:hAnsi="Times New Roman"/>
          <w:sz w:val="16"/>
          <w:szCs w:val="16"/>
          <w:lang w:val="en-CA"/>
        </w:rPr>
        <w:lastRenderedPageBreak/>
        <w:t>Neither the Canadian Securities Exchange nor its Regulation Services Provider (as that term is defined in the policies of the Canadian Securities Exchange) accepts</w:t>
      </w:r>
      <w:r w:rsidR="00E87908">
        <w:rPr>
          <w:rFonts w:ascii="Times New Roman" w:hAnsi="Times New Roman"/>
          <w:sz w:val="16"/>
          <w:szCs w:val="16"/>
          <w:lang w:val="en-CA"/>
        </w:rPr>
        <w:t xml:space="preserve"> </w:t>
      </w:r>
      <w:r w:rsidRPr="00E87908">
        <w:rPr>
          <w:sz w:val="16"/>
          <w:szCs w:val="16"/>
          <w:lang w:val="en-CA"/>
        </w:rPr>
        <w:t xml:space="preserve">responsibility for the adequacy or accuracy of this </w:t>
      </w:r>
      <w:proofErr w:type="gramStart"/>
      <w:r w:rsidRPr="00E87908">
        <w:rPr>
          <w:sz w:val="16"/>
          <w:szCs w:val="16"/>
          <w:lang w:val="en-CA"/>
        </w:rPr>
        <w:t>release.</w:t>
      </w:r>
      <w:r w:rsidR="00140DEF" w:rsidRPr="00E87908">
        <w:rPr>
          <w:i/>
          <w:iCs/>
          <w:sz w:val="16"/>
          <w:szCs w:val="16"/>
        </w:rPr>
        <w:t>These</w:t>
      </w:r>
      <w:proofErr w:type="gramEnd"/>
      <w:r w:rsidR="00140DEF" w:rsidRPr="00E87908">
        <w:rPr>
          <w:i/>
          <w:iCs/>
          <w:sz w:val="16"/>
          <w:szCs w:val="16"/>
        </w:rPr>
        <w:t xml:space="preserve"> forward-looking statements are based on reasonable assumptions and estimates of management of the Company at the time such statements were made. Actual future results may differ materially as forward-looking statements involve known and unknown risks, uncertainties and other factors which may cause the actual results, performance or achievements of the Company to materially differ from any future results, performance or achievements expressed or implied by such forward-looking statements. Such factors, among other things, include: fluctuations in general macroeconomic conditions; fluctuations in securities markets; expectations regarding the size of the Asian and international medical products market and changing consumer habits; the ability of the Company to successfully achieve its business objectives; plans for expansion; political and social uncertainties; inability to obtain adequate insurance to cover risks and hazards; and the presence of laws and regulations that may impose restrictions on cultivation, production, distribution and sale of hemp and hemp-related products in Asia and elsewhere; and employee relations. Although the forward-looking statements contained in this news release are based upon what management of the Company believes, or believed at the time, to be reasonable assumptions, the Company cannot assure shareholders that actual results will be consistent with such forward-looking statements, as there may be other factors that cause results not to be as anticipated, estimated or intended. Readers should not place undue reliance on the forward-looking statements and information contained in this news release. The Company assumes no obligation to update the forward-looking statements of beliefs, opinions, projections, or other factors, should they change, except as required by law. </w:t>
      </w:r>
    </w:p>
    <w:p w14:paraId="02ED8D91" w14:textId="77777777" w:rsidR="00E87908" w:rsidRPr="00E87908" w:rsidRDefault="00E87908" w:rsidP="00E87908">
      <w:pPr>
        <w:pStyle w:val="Default"/>
        <w:widowControl w:val="0"/>
        <w:jc w:val="both"/>
        <w:rPr>
          <w:sz w:val="16"/>
          <w:szCs w:val="16"/>
        </w:rPr>
      </w:pPr>
    </w:p>
    <w:p w14:paraId="3CC745C0" w14:textId="0A9AEC9F" w:rsidR="00140DEF" w:rsidRPr="00E87908" w:rsidRDefault="00140DEF" w:rsidP="00E87908">
      <w:pPr>
        <w:widowControl w:val="0"/>
        <w:jc w:val="both"/>
        <w:rPr>
          <w:rFonts w:ascii="Times New Roman" w:eastAsia="Times New Roman" w:hAnsi="Times New Roman"/>
          <w:sz w:val="16"/>
          <w:szCs w:val="16"/>
        </w:rPr>
      </w:pPr>
      <w:r w:rsidRPr="00E87908">
        <w:rPr>
          <w:rFonts w:ascii="Times New Roman" w:hAnsi="Times New Roman"/>
          <w:i/>
          <w:iCs/>
          <w:sz w:val="16"/>
          <w:szCs w:val="16"/>
        </w:rPr>
        <w:t>No stock exchange, securities commission or other regulatory authority has approved or disapproved the information contained herein.</w:t>
      </w:r>
    </w:p>
    <w:sectPr w:rsidR="00140DEF" w:rsidRPr="00E87908" w:rsidSect="00E87908">
      <w:footerReference w:type="even" r:id="rId10"/>
      <w:pgSz w:w="12240" w:h="15840" w:code="1"/>
      <w:pgMar w:top="289" w:right="1151" w:bottom="289" w:left="1151" w:header="289"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98DEC" w14:textId="77777777" w:rsidR="00CA4834" w:rsidRDefault="00CA4834" w:rsidP="00A62F76">
      <w:r>
        <w:separator/>
      </w:r>
    </w:p>
  </w:endnote>
  <w:endnote w:type="continuationSeparator" w:id="0">
    <w:p w14:paraId="4D75449F" w14:textId="77777777" w:rsidR="00CA4834" w:rsidRDefault="00CA4834" w:rsidP="00A62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A8B49" w14:textId="77777777" w:rsidR="00CA4834" w:rsidRDefault="00CA4834" w:rsidP="00CA0F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AE2A1E" w14:textId="77777777" w:rsidR="00CA4834" w:rsidRDefault="00CA4834" w:rsidP="00CA0FF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50388" w14:textId="77777777" w:rsidR="00CA4834" w:rsidRDefault="00CA4834" w:rsidP="00A62F76">
      <w:r>
        <w:separator/>
      </w:r>
    </w:p>
  </w:footnote>
  <w:footnote w:type="continuationSeparator" w:id="0">
    <w:p w14:paraId="621E81E2" w14:textId="77777777" w:rsidR="00CA4834" w:rsidRDefault="00CA4834" w:rsidP="00A62F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D11F4"/>
    <w:multiLevelType w:val="hybridMultilevel"/>
    <w:tmpl w:val="C8CEFF2C"/>
    <w:lvl w:ilvl="0" w:tplc="CE34392C">
      <w:start w:val="1"/>
      <w:numFmt w:val="bullet"/>
      <w:lvlText w:val=""/>
      <w:lvlJc w:val="left"/>
      <w:pPr>
        <w:tabs>
          <w:tab w:val="num" w:pos="720"/>
        </w:tabs>
        <w:ind w:left="720" w:hanging="360"/>
      </w:pPr>
      <w:rPr>
        <w:rFonts w:ascii="Wingdings" w:hAnsi="Wingdings" w:hint="default"/>
      </w:rPr>
    </w:lvl>
    <w:lvl w:ilvl="1" w:tplc="B442EB46" w:tentative="1">
      <w:start w:val="1"/>
      <w:numFmt w:val="bullet"/>
      <w:lvlText w:val=""/>
      <w:lvlJc w:val="left"/>
      <w:pPr>
        <w:tabs>
          <w:tab w:val="num" w:pos="1440"/>
        </w:tabs>
        <w:ind w:left="1440" w:hanging="360"/>
      </w:pPr>
      <w:rPr>
        <w:rFonts w:ascii="Wingdings" w:hAnsi="Wingdings" w:hint="default"/>
      </w:rPr>
    </w:lvl>
    <w:lvl w:ilvl="2" w:tplc="A1BE97E2" w:tentative="1">
      <w:start w:val="1"/>
      <w:numFmt w:val="bullet"/>
      <w:lvlText w:val=""/>
      <w:lvlJc w:val="left"/>
      <w:pPr>
        <w:tabs>
          <w:tab w:val="num" w:pos="2160"/>
        </w:tabs>
        <w:ind w:left="2160" w:hanging="360"/>
      </w:pPr>
      <w:rPr>
        <w:rFonts w:ascii="Wingdings" w:hAnsi="Wingdings" w:hint="default"/>
      </w:rPr>
    </w:lvl>
    <w:lvl w:ilvl="3" w:tplc="2FECCD76" w:tentative="1">
      <w:start w:val="1"/>
      <w:numFmt w:val="bullet"/>
      <w:lvlText w:val=""/>
      <w:lvlJc w:val="left"/>
      <w:pPr>
        <w:tabs>
          <w:tab w:val="num" w:pos="2880"/>
        </w:tabs>
        <w:ind w:left="2880" w:hanging="360"/>
      </w:pPr>
      <w:rPr>
        <w:rFonts w:ascii="Wingdings" w:hAnsi="Wingdings" w:hint="default"/>
      </w:rPr>
    </w:lvl>
    <w:lvl w:ilvl="4" w:tplc="BBD8CAEE" w:tentative="1">
      <w:start w:val="1"/>
      <w:numFmt w:val="bullet"/>
      <w:lvlText w:val=""/>
      <w:lvlJc w:val="left"/>
      <w:pPr>
        <w:tabs>
          <w:tab w:val="num" w:pos="3600"/>
        </w:tabs>
        <w:ind w:left="3600" w:hanging="360"/>
      </w:pPr>
      <w:rPr>
        <w:rFonts w:ascii="Wingdings" w:hAnsi="Wingdings" w:hint="default"/>
      </w:rPr>
    </w:lvl>
    <w:lvl w:ilvl="5" w:tplc="81AE95AE" w:tentative="1">
      <w:start w:val="1"/>
      <w:numFmt w:val="bullet"/>
      <w:lvlText w:val=""/>
      <w:lvlJc w:val="left"/>
      <w:pPr>
        <w:tabs>
          <w:tab w:val="num" w:pos="4320"/>
        </w:tabs>
        <w:ind w:left="4320" w:hanging="360"/>
      </w:pPr>
      <w:rPr>
        <w:rFonts w:ascii="Wingdings" w:hAnsi="Wingdings" w:hint="default"/>
      </w:rPr>
    </w:lvl>
    <w:lvl w:ilvl="6" w:tplc="B09CE438" w:tentative="1">
      <w:start w:val="1"/>
      <w:numFmt w:val="bullet"/>
      <w:lvlText w:val=""/>
      <w:lvlJc w:val="left"/>
      <w:pPr>
        <w:tabs>
          <w:tab w:val="num" w:pos="5040"/>
        </w:tabs>
        <w:ind w:left="5040" w:hanging="360"/>
      </w:pPr>
      <w:rPr>
        <w:rFonts w:ascii="Wingdings" w:hAnsi="Wingdings" w:hint="default"/>
      </w:rPr>
    </w:lvl>
    <w:lvl w:ilvl="7" w:tplc="FEA6E1CC" w:tentative="1">
      <w:start w:val="1"/>
      <w:numFmt w:val="bullet"/>
      <w:lvlText w:val=""/>
      <w:lvlJc w:val="left"/>
      <w:pPr>
        <w:tabs>
          <w:tab w:val="num" w:pos="5760"/>
        </w:tabs>
        <w:ind w:left="5760" w:hanging="360"/>
      </w:pPr>
      <w:rPr>
        <w:rFonts w:ascii="Wingdings" w:hAnsi="Wingdings" w:hint="default"/>
      </w:rPr>
    </w:lvl>
    <w:lvl w:ilvl="8" w:tplc="108ACDEA" w:tentative="1">
      <w:start w:val="1"/>
      <w:numFmt w:val="bullet"/>
      <w:lvlText w:val=""/>
      <w:lvlJc w:val="left"/>
      <w:pPr>
        <w:tabs>
          <w:tab w:val="num" w:pos="6480"/>
        </w:tabs>
        <w:ind w:left="6480" w:hanging="360"/>
      </w:pPr>
      <w:rPr>
        <w:rFonts w:ascii="Wingdings" w:hAnsi="Wingdings" w:hint="default"/>
      </w:rPr>
    </w:lvl>
  </w:abstractNum>
  <w:abstractNum w:abstractNumId="1">
    <w:nsid w:val="54AA5685"/>
    <w:multiLevelType w:val="hybridMultilevel"/>
    <w:tmpl w:val="C496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hideSpellingErrors/>
  <w:hideGrammaticalErrors/>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CA" w:vendorID="64" w:dllVersion="4096" w:nlCheck="1" w:checkStyle="0"/>
  <w:activeWritingStyle w:appName="MSWord" w:lang="en-GB" w:vendorID="64" w:dllVersion="6" w:nlCheck="1" w:checkStyle="1"/>
  <w:activeWritingStyle w:appName="MSWord" w:lang="en-GB" w:vendorID="64" w:dllVersion="0" w:nlCheck="1" w:checkStyle="0"/>
  <w:activeWritingStyle w:appName="MSWord" w:lang="en-US" w:vendorID="64" w:dllVersion="131078" w:nlCheck="1" w:checkStyle="1"/>
  <w:activeWritingStyle w:appName="MSWord" w:lang="en-CA" w:vendorID="64" w:dllVersion="131078" w:nlCheck="1" w:checkStyle="1"/>
  <w:activeWritingStyle w:appName="MSWord" w:lang="en-GB" w:vendorID="64" w:dllVersion="131078" w:nlCheck="1" w:checkStyle="1"/>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5C8"/>
    <w:rsid w:val="00003129"/>
    <w:rsid w:val="00004C8D"/>
    <w:rsid w:val="00006C88"/>
    <w:rsid w:val="000238BD"/>
    <w:rsid w:val="00025AE4"/>
    <w:rsid w:val="000260DE"/>
    <w:rsid w:val="00031B72"/>
    <w:rsid w:val="0003550F"/>
    <w:rsid w:val="00040E84"/>
    <w:rsid w:val="00043351"/>
    <w:rsid w:val="00045276"/>
    <w:rsid w:val="00046029"/>
    <w:rsid w:val="00054B0A"/>
    <w:rsid w:val="000620DC"/>
    <w:rsid w:val="00062B51"/>
    <w:rsid w:val="00065A31"/>
    <w:rsid w:val="00065E24"/>
    <w:rsid w:val="000719EB"/>
    <w:rsid w:val="00081C6B"/>
    <w:rsid w:val="000859C8"/>
    <w:rsid w:val="000A0DC4"/>
    <w:rsid w:val="000A18FE"/>
    <w:rsid w:val="000B4D9B"/>
    <w:rsid w:val="000C357C"/>
    <w:rsid w:val="000C5C14"/>
    <w:rsid w:val="000D16CD"/>
    <w:rsid w:val="000D2BF4"/>
    <w:rsid w:val="000D34B9"/>
    <w:rsid w:val="000D4054"/>
    <w:rsid w:val="000D41EC"/>
    <w:rsid w:val="000E0E85"/>
    <w:rsid w:val="000F16AC"/>
    <w:rsid w:val="000F1E80"/>
    <w:rsid w:val="000F66C9"/>
    <w:rsid w:val="0010350F"/>
    <w:rsid w:val="00104BCD"/>
    <w:rsid w:val="001060DC"/>
    <w:rsid w:val="0010735C"/>
    <w:rsid w:val="00111EA2"/>
    <w:rsid w:val="001228A4"/>
    <w:rsid w:val="00124B21"/>
    <w:rsid w:val="00127D3C"/>
    <w:rsid w:val="00140DEF"/>
    <w:rsid w:val="00146D64"/>
    <w:rsid w:val="001538EC"/>
    <w:rsid w:val="00156A33"/>
    <w:rsid w:val="00160AC9"/>
    <w:rsid w:val="00163502"/>
    <w:rsid w:val="001704CF"/>
    <w:rsid w:val="00176E27"/>
    <w:rsid w:val="00177A24"/>
    <w:rsid w:val="00184B5B"/>
    <w:rsid w:val="00192EA6"/>
    <w:rsid w:val="00194FEB"/>
    <w:rsid w:val="001952F0"/>
    <w:rsid w:val="001A2910"/>
    <w:rsid w:val="001A4640"/>
    <w:rsid w:val="001A7F1B"/>
    <w:rsid w:val="001B3FF4"/>
    <w:rsid w:val="001B430E"/>
    <w:rsid w:val="001C329C"/>
    <w:rsid w:val="001C37BF"/>
    <w:rsid w:val="001D1F1D"/>
    <w:rsid w:val="001D2216"/>
    <w:rsid w:val="001D46CF"/>
    <w:rsid w:val="001E14CA"/>
    <w:rsid w:val="001E7CB5"/>
    <w:rsid w:val="00201BD2"/>
    <w:rsid w:val="002152EE"/>
    <w:rsid w:val="00225137"/>
    <w:rsid w:val="00237069"/>
    <w:rsid w:val="002404C5"/>
    <w:rsid w:val="002404E0"/>
    <w:rsid w:val="00242BA9"/>
    <w:rsid w:val="00246238"/>
    <w:rsid w:val="0024796E"/>
    <w:rsid w:val="00247D09"/>
    <w:rsid w:val="0027541D"/>
    <w:rsid w:val="00282ADE"/>
    <w:rsid w:val="00286125"/>
    <w:rsid w:val="002873A0"/>
    <w:rsid w:val="002900CE"/>
    <w:rsid w:val="0029272C"/>
    <w:rsid w:val="002A0349"/>
    <w:rsid w:val="002B3251"/>
    <w:rsid w:val="002B40F0"/>
    <w:rsid w:val="002C2CA2"/>
    <w:rsid w:val="002D329D"/>
    <w:rsid w:val="002E61C7"/>
    <w:rsid w:val="002F2889"/>
    <w:rsid w:val="00305AC6"/>
    <w:rsid w:val="00307FE8"/>
    <w:rsid w:val="00320CCC"/>
    <w:rsid w:val="0032319D"/>
    <w:rsid w:val="00323D90"/>
    <w:rsid w:val="00323F72"/>
    <w:rsid w:val="003320EB"/>
    <w:rsid w:val="00332E5D"/>
    <w:rsid w:val="0033734E"/>
    <w:rsid w:val="00341561"/>
    <w:rsid w:val="0035159F"/>
    <w:rsid w:val="00355AC3"/>
    <w:rsid w:val="00364C31"/>
    <w:rsid w:val="0036682B"/>
    <w:rsid w:val="003707D2"/>
    <w:rsid w:val="00374211"/>
    <w:rsid w:val="003807FF"/>
    <w:rsid w:val="00381D9B"/>
    <w:rsid w:val="003871CA"/>
    <w:rsid w:val="003878A5"/>
    <w:rsid w:val="0039308D"/>
    <w:rsid w:val="003938F6"/>
    <w:rsid w:val="00395F6B"/>
    <w:rsid w:val="00397B3E"/>
    <w:rsid w:val="003A7AFC"/>
    <w:rsid w:val="003B0EA3"/>
    <w:rsid w:val="003B5E90"/>
    <w:rsid w:val="003B6C4E"/>
    <w:rsid w:val="003C098C"/>
    <w:rsid w:val="003D5329"/>
    <w:rsid w:val="003D5E99"/>
    <w:rsid w:val="003D6452"/>
    <w:rsid w:val="003E3FFF"/>
    <w:rsid w:val="003E47E6"/>
    <w:rsid w:val="003E5611"/>
    <w:rsid w:val="003F1B35"/>
    <w:rsid w:val="003F53DB"/>
    <w:rsid w:val="003F7603"/>
    <w:rsid w:val="004009D4"/>
    <w:rsid w:val="0040326F"/>
    <w:rsid w:val="0040590C"/>
    <w:rsid w:val="00410844"/>
    <w:rsid w:val="0041351B"/>
    <w:rsid w:val="00414D3E"/>
    <w:rsid w:val="004171FF"/>
    <w:rsid w:val="0042185E"/>
    <w:rsid w:val="00426CA1"/>
    <w:rsid w:val="00431AA8"/>
    <w:rsid w:val="0043346D"/>
    <w:rsid w:val="004357DA"/>
    <w:rsid w:val="00437293"/>
    <w:rsid w:val="00440355"/>
    <w:rsid w:val="004608D5"/>
    <w:rsid w:val="00467446"/>
    <w:rsid w:val="004726DC"/>
    <w:rsid w:val="00475CE0"/>
    <w:rsid w:val="0048027C"/>
    <w:rsid w:val="0048735A"/>
    <w:rsid w:val="00491F8D"/>
    <w:rsid w:val="004A298D"/>
    <w:rsid w:val="004A4503"/>
    <w:rsid w:val="004B03BF"/>
    <w:rsid w:val="004B3954"/>
    <w:rsid w:val="004B5CF9"/>
    <w:rsid w:val="004D39EC"/>
    <w:rsid w:val="004E1651"/>
    <w:rsid w:val="004E23E9"/>
    <w:rsid w:val="004F1419"/>
    <w:rsid w:val="004F48CE"/>
    <w:rsid w:val="004F6B16"/>
    <w:rsid w:val="005045D9"/>
    <w:rsid w:val="00505CAB"/>
    <w:rsid w:val="00505CBB"/>
    <w:rsid w:val="0050723E"/>
    <w:rsid w:val="0050789A"/>
    <w:rsid w:val="00517B7A"/>
    <w:rsid w:val="00520C3E"/>
    <w:rsid w:val="00520F3C"/>
    <w:rsid w:val="00523157"/>
    <w:rsid w:val="00552CA8"/>
    <w:rsid w:val="00554FBE"/>
    <w:rsid w:val="00555701"/>
    <w:rsid w:val="0055694D"/>
    <w:rsid w:val="005572D6"/>
    <w:rsid w:val="0055774C"/>
    <w:rsid w:val="005611AD"/>
    <w:rsid w:val="00561F48"/>
    <w:rsid w:val="0056313B"/>
    <w:rsid w:val="005645FA"/>
    <w:rsid w:val="00564919"/>
    <w:rsid w:val="0056493C"/>
    <w:rsid w:val="00577CF9"/>
    <w:rsid w:val="00585377"/>
    <w:rsid w:val="0058724D"/>
    <w:rsid w:val="005928A1"/>
    <w:rsid w:val="00592ADC"/>
    <w:rsid w:val="005944F4"/>
    <w:rsid w:val="005953DE"/>
    <w:rsid w:val="005A3F79"/>
    <w:rsid w:val="005B10BF"/>
    <w:rsid w:val="005B3D7E"/>
    <w:rsid w:val="005D17EE"/>
    <w:rsid w:val="005D23D9"/>
    <w:rsid w:val="005D607C"/>
    <w:rsid w:val="005E0765"/>
    <w:rsid w:val="005E35F7"/>
    <w:rsid w:val="005F1C22"/>
    <w:rsid w:val="005F40E1"/>
    <w:rsid w:val="005F4F6C"/>
    <w:rsid w:val="005F5C3D"/>
    <w:rsid w:val="005F7569"/>
    <w:rsid w:val="00607243"/>
    <w:rsid w:val="00626C6F"/>
    <w:rsid w:val="006273C7"/>
    <w:rsid w:val="00636B8E"/>
    <w:rsid w:val="00640578"/>
    <w:rsid w:val="0064211D"/>
    <w:rsid w:val="00642F7E"/>
    <w:rsid w:val="0064317F"/>
    <w:rsid w:val="0064608F"/>
    <w:rsid w:val="006477A3"/>
    <w:rsid w:val="00651860"/>
    <w:rsid w:val="006525D6"/>
    <w:rsid w:val="00654190"/>
    <w:rsid w:val="0066052C"/>
    <w:rsid w:val="00660584"/>
    <w:rsid w:val="00663883"/>
    <w:rsid w:val="00667247"/>
    <w:rsid w:val="00671E63"/>
    <w:rsid w:val="00676CA6"/>
    <w:rsid w:val="00683FE0"/>
    <w:rsid w:val="00687CBF"/>
    <w:rsid w:val="00695A1F"/>
    <w:rsid w:val="006A1839"/>
    <w:rsid w:val="006A1E77"/>
    <w:rsid w:val="006C1D37"/>
    <w:rsid w:val="006C3E90"/>
    <w:rsid w:val="006C4284"/>
    <w:rsid w:val="006C552E"/>
    <w:rsid w:val="006D4357"/>
    <w:rsid w:val="006D5B2D"/>
    <w:rsid w:val="006D721F"/>
    <w:rsid w:val="006D7FA2"/>
    <w:rsid w:val="006E3732"/>
    <w:rsid w:val="006E5565"/>
    <w:rsid w:val="006E62F2"/>
    <w:rsid w:val="006F3EDD"/>
    <w:rsid w:val="00700097"/>
    <w:rsid w:val="007010C5"/>
    <w:rsid w:val="0071478A"/>
    <w:rsid w:val="00714DD4"/>
    <w:rsid w:val="00716487"/>
    <w:rsid w:val="00730DF4"/>
    <w:rsid w:val="0073135C"/>
    <w:rsid w:val="00732EC8"/>
    <w:rsid w:val="00733F02"/>
    <w:rsid w:val="00741256"/>
    <w:rsid w:val="00742DC7"/>
    <w:rsid w:val="00745385"/>
    <w:rsid w:val="00751BEC"/>
    <w:rsid w:val="00752C04"/>
    <w:rsid w:val="00765866"/>
    <w:rsid w:val="00773344"/>
    <w:rsid w:val="00773A44"/>
    <w:rsid w:val="007747F9"/>
    <w:rsid w:val="00782151"/>
    <w:rsid w:val="0078314F"/>
    <w:rsid w:val="00784376"/>
    <w:rsid w:val="007902C0"/>
    <w:rsid w:val="00793048"/>
    <w:rsid w:val="00793A0D"/>
    <w:rsid w:val="00793D92"/>
    <w:rsid w:val="007A34A6"/>
    <w:rsid w:val="007A3FBE"/>
    <w:rsid w:val="007A5EF3"/>
    <w:rsid w:val="007A62A2"/>
    <w:rsid w:val="007A6FEB"/>
    <w:rsid w:val="007A7E89"/>
    <w:rsid w:val="007B1AB4"/>
    <w:rsid w:val="007B2DA3"/>
    <w:rsid w:val="007B69FA"/>
    <w:rsid w:val="007B7377"/>
    <w:rsid w:val="007C69F9"/>
    <w:rsid w:val="007C75CD"/>
    <w:rsid w:val="007D550E"/>
    <w:rsid w:val="007E1088"/>
    <w:rsid w:val="007E211E"/>
    <w:rsid w:val="007E336E"/>
    <w:rsid w:val="007F42F4"/>
    <w:rsid w:val="007F5D03"/>
    <w:rsid w:val="007F6461"/>
    <w:rsid w:val="00801A04"/>
    <w:rsid w:val="00803FEE"/>
    <w:rsid w:val="0080516C"/>
    <w:rsid w:val="008070BA"/>
    <w:rsid w:val="00812F90"/>
    <w:rsid w:val="00816FD9"/>
    <w:rsid w:val="00820674"/>
    <w:rsid w:val="00825AAE"/>
    <w:rsid w:val="00826190"/>
    <w:rsid w:val="00836BFF"/>
    <w:rsid w:val="00836D4F"/>
    <w:rsid w:val="00837194"/>
    <w:rsid w:val="0083754A"/>
    <w:rsid w:val="008410F0"/>
    <w:rsid w:val="00845490"/>
    <w:rsid w:val="00850913"/>
    <w:rsid w:val="0085147B"/>
    <w:rsid w:val="00852D50"/>
    <w:rsid w:val="00856480"/>
    <w:rsid w:val="0086072A"/>
    <w:rsid w:val="00861426"/>
    <w:rsid w:val="00865B78"/>
    <w:rsid w:val="00866911"/>
    <w:rsid w:val="00880382"/>
    <w:rsid w:val="00881B33"/>
    <w:rsid w:val="00881D88"/>
    <w:rsid w:val="00886C73"/>
    <w:rsid w:val="00895414"/>
    <w:rsid w:val="008A4611"/>
    <w:rsid w:val="008A6CDF"/>
    <w:rsid w:val="008A6E90"/>
    <w:rsid w:val="008B066A"/>
    <w:rsid w:val="008B10CB"/>
    <w:rsid w:val="008D20AD"/>
    <w:rsid w:val="008D5BBB"/>
    <w:rsid w:val="008D72FA"/>
    <w:rsid w:val="008E2151"/>
    <w:rsid w:val="008E3624"/>
    <w:rsid w:val="008E6386"/>
    <w:rsid w:val="008F2E94"/>
    <w:rsid w:val="008F43EF"/>
    <w:rsid w:val="008F5E95"/>
    <w:rsid w:val="00911C38"/>
    <w:rsid w:val="00913721"/>
    <w:rsid w:val="009248D3"/>
    <w:rsid w:val="0092678B"/>
    <w:rsid w:val="00926814"/>
    <w:rsid w:val="00927F7F"/>
    <w:rsid w:val="00930627"/>
    <w:rsid w:val="00933F88"/>
    <w:rsid w:val="00934386"/>
    <w:rsid w:val="00935888"/>
    <w:rsid w:val="00941EBA"/>
    <w:rsid w:val="00942C78"/>
    <w:rsid w:val="0094761A"/>
    <w:rsid w:val="009501AD"/>
    <w:rsid w:val="009515C8"/>
    <w:rsid w:val="00953276"/>
    <w:rsid w:val="00956865"/>
    <w:rsid w:val="0095734F"/>
    <w:rsid w:val="0096451D"/>
    <w:rsid w:val="00966ACA"/>
    <w:rsid w:val="009734ED"/>
    <w:rsid w:val="0097425C"/>
    <w:rsid w:val="00975181"/>
    <w:rsid w:val="009778C0"/>
    <w:rsid w:val="00984CD7"/>
    <w:rsid w:val="00986204"/>
    <w:rsid w:val="009938A5"/>
    <w:rsid w:val="0099680D"/>
    <w:rsid w:val="009A2CCB"/>
    <w:rsid w:val="009A3EB7"/>
    <w:rsid w:val="009A5A47"/>
    <w:rsid w:val="009B79CB"/>
    <w:rsid w:val="009C3091"/>
    <w:rsid w:val="009C387C"/>
    <w:rsid w:val="009C417A"/>
    <w:rsid w:val="009D68B6"/>
    <w:rsid w:val="009D7CAD"/>
    <w:rsid w:val="009E11C8"/>
    <w:rsid w:val="009E21AF"/>
    <w:rsid w:val="009E5F6C"/>
    <w:rsid w:val="009E7BEE"/>
    <w:rsid w:val="009E7CA1"/>
    <w:rsid w:val="009F2789"/>
    <w:rsid w:val="009F6407"/>
    <w:rsid w:val="00A007F3"/>
    <w:rsid w:val="00A021C0"/>
    <w:rsid w:val="00A032D0"/>
    <w:rsid w:val="00A0559E"/>
    <w:rsid w:val="00A10B16"/>
    <w:rsid w:val="00A11084"/>
    <w:rsid w:val="00A12641"/>
    <w:rsid w:val="00A13514"/>
    <w:rsid w:val="00A147CE"/>
    <w:rsid w:val="00A14FCA"/>
    <w:rsid w:val="00A224D1"/>
    <w:rsid w:val="00A3260B"/>
    <w:rsid w:val="00A36346"/>
    <w:rsid w:val="00A422D4"/>
    <w:rsid w:val="00A4264A"/>
    <w:rsid w:val="00A4334E"/>
    <w:rsid w:val="00A43365"/>
    <w:rsid w:val="00A44913"/>
    <w:rsid w:val="00A47E12"/>
    <w:rsid w:val="00A570FD"/>
    <w:rsid w:val="00A60318"/>
    <w:rsid w:val="00A62F76"/>
    <w:rsid w:val="00A65F8F"/>
    <w:rsid w:val="00A66404"/>
    <w:rsid w:val="00A713D1"/>
    <w:rsid w:val="00A742ED"/>
    <w:rsid w:val="00A80AF5"/>
    <w:rsid w:val="00A90330"/>
    <w:rsid w:val="00A93BFD"/>
    <w:rsid w:val="00A93CC8"/>
    <w:rsid w:val="00A96AEA"/>
    <w:rsid w:val="00AA2D3A"/>
    <w:rsid w:val="00AA43A4"/>
    <w:rsid w:val="00AA6026"/>
    <w:rsid w:val="00AB3105"/>
    <w:rsid w:val="00AC1BC1"/>
    <w:rsid w:val="00AC6321"/>
    <w:rsid w:val="00AC6618"/>
    <w:rsid w:val="00AC756F"/>
    <w:rsid w:val="00AD2DC2"/>
    <w:rsid w:val="00AD544C"/>
    <w:rsid w:val="00AE17BB"/>
    <w:rsid w:val="00AE2D90"/>
    <w:rsid w:val="00AE55F8"/>
    <w:rsid w:val="00B02DD6"/>
    <w:rsid w:val="00B11B18"/>
    <w:rsid w:val="00B11C38"/>
    <w:rsid w:val="00B1521E"/>
    <w:rsid w:val="00B341FE"/>
    <w:rsid w:val="00B36A5A"/>
    <w:rsid w:val="00B43CD8"/>
    <w:rsid w:val="00B45E1D"/>
    <w:rsid w:val="00B54352"/>
    <w:rsid w:val="00B54C96"/>
    <w:rsid w:val="00B57BCE"/>
    <w:rsid w:val="00B62711"/>
    <w:rsid w:val="00B733E6"/>
    <w:rsid w:val="00B752CA"/>
    <w:rsid w:val="00B9202F"/>
    <w:rsid w:val="00B93BE6"/>
    <w:rsid w:val="00B9524E"/>
    <w:rsid w:val="00B95C2D"/>
    <w:rsid w:val="00BB02F7"/>
    <w:rsid w:val="00BB1087"/>
    <w:rsid w:val="00BB10F6"/>
    <w:rsid w:val="00BB42BC"/>
    <w:rsid w:val="00BC2909"/>
    <w:rsid w:val="00BC392D"/>
    <w:rsid w:val="00BC3EF6"/>
    <w:rsid w:val="00BC6239"/>
    <w:rsid w:val="00BD0717"/>
    <w:rsid w:val="00BD1218"/>
    <w:rsid w:val="00BD315A"/>
    <w:rsid w:val="00BE1BD4"/>
    <w:rsid w:val="00BF0F58"/>
    <w:rsid w:val="00BF2E3E"/>
    <w:rsid w:val="00BF3DB1"/>
    <w:rsid w:val="00C02104"/>
    <w:rsid w:val="00C05490"/>
    <w:rsid w:val="00C05728"/>
    <w:rsid w:val="00C109A2"/>
    <w:rsid w:val="00C203A7"/>
    <w:rsid w:val="00C22DD2"/>
    <w:rsid w:val="00C23259"/>
    <w:rsid w:val="00C23845"/>
    <w:rsid w:val="00C268D2"/>
    <w:rsid w:val="00C32106"/>
    <w:rsid w:val="00C41508"/>
    <w:rsid w:val="00C47B7A"/>
    <w:rsid w:val="00C504E7"/>
    <w:rsid w:val="00C52D81"/>
    <w:rsid w:val="00C53DE0"/>
    <w:rsid w:val="00C57F47"/>
    <w:rsid w:val="00C70121"/>
    <w:rsid w:val="00C76D4A"/>
    <w:rsid w:val="00C7713B"/>
    <w:rsid w:val="00C85F39"/>
    <w:rsid w:val="00C86D12"/>
    <w:rsid w:val="00C91AE8"/>
    <w:rsid w:val="00C92D49"/>
    <w:rsid w:val="00C94028"/>
    <w:rsid w:val="00CA05B0"/>
    <w:rsid w:val="00CA0FF4"/>
    <w:rsid w:val="00CA1E6E"/>
    <w:rsid w:val="00CA4834"/>
    <w:rsid w:val="00CA7FD0"/>
    <w:rsid w:val="00CB2574"/>
    <w:rsid w:val="00CB6EEF"/>
    <w:rsid w:val="00CC4E2A"/>
    <w:rsid w:val="00CD0437"/>
    <w:rsid w:val="00CD201A"/>
    <w:rsid w:val="00CD390A"/>
    <w:rsid w:val="00CD3EAD"/>
    <w:rsid w:val="00CE1DD5"/>
    <w:rsid w:val="00CE3F2D"/>
    <w:rsid w:val="00CF17E5"/>
    <w:rsid w:val="00CF22F1"/>
    <w:rsid w:val="00CF23C0"/>
    <w:rsid w:val="00D01959"/>
    <w:rsid w:val="00D05C98"/>
    <w:rsid w:val="00D16C85"/>
    <w:rsid w:val="00D20362"/>
    <w:rsid w:val="00D2137B"/>
    <w:rsid w:val="00D21913"/>
    <w:rsid w:val="00D2329E"/>
    <w:rsid w:val="00D246B2"/>
    <w:rsid w:val="00D25311"/>
    <w:rsid w:val="00D27DF7"/>
    <w:rsid w:val="00D30256"/>
    <w:rsid w:val="00D326F7"/>
    <w:rsid w:val="00D33466"/>
    <w:rsid w:val="00D339AD"/>
    <w:rsid w:val="00D34F46"/>
    <w:rsid w:val="00D36EB8"/>
    <w:rsid w:val="00D42097"/>
    <w:rsid w:val="00D46483"/>
    <w:rsid w:val="00D61368"/>
    <w:rsid w:val="00D64064"/>
    <w:rsid w:val="00D64739"/>
    <w:rsid w:val="00D65B8E"/>
    <w:rsid w:val="00D65DD2"/>
    <w:rsid w:val="00D65E53"/>
    <w:rsid w:val="00D709CC"/>
    <w:rsid w:val="00D74260"/>
    <w:rsid w:val="00D750CE"/>
    <w:rsid w:val="00D879A7"/>
    <w:rsid w:val="00D903FC"/>
    <w:rsid w:val="00D92360"/>
    <w:rsid w:val="00D97988"/>
    <w:rsid w:val="00DA2B9D"/>
    <w:rsid w:val="00DA3E1A"/>
    <w:rsid w:val="00DA4A93"/>
    <w:rsid w:val="00DB1DF2"/>
    <w:rsid w:val="00DB206A"/>
    <w:rsid w:val="00DB4C17"/>
    <w:rsid w:val="00DB5E32"/>
    <w:rsid w:val="00DC7FC3"/>
    <w:rsid w:val="00DD27C0"/>
    <w:rsid w:val="00DD3606"/>
    <w:rsid w:val="00DE700C"/>
    <w:rsid w:val="00DE75B1"/>
    <w:rsid w:val="00DF0148"/>
    <w:rsid w:val="00DF345D"/>
    <w:rsid w:val="00E00B8F"/>
    <w:rsid w:val="00E10A8D"/>
    <w:rsid w:val="00E12D43"/>
    <w:rsid w:val="00E15574"/>
    <w:rsid w:val="00E20A60"/>
    <w:rsid w:val="00E23098"/>
    <w:rsid w:val="00E24732"/>
    <w:rsid w:val="00E30783"/>
    <w:rsid w:val="00E373C0"/>
    <w:rsid w:val="00E37EE4"/>
    <w:rsid w:val="00E54FB4"/>
    <w:rsid w:val="00E55802"/>
    <w:rsid w:val="00E67EA8"/>
    <w:rsid w:val="00E73ABB"/>
    <w:rsid w:val="00E748C2"/>
    <w:rsid w:val="00E801AD"/>
    <w:rsid w:val="00E8198A"/>
    <w:rsid w:val="00E85EA0"/>
    <w:rsid w:val="00E860F5"/>
    <w:rsid w:val="00E86ABC"/>
    <w:rsid w:val="00E87908"/>
    <w:rsid w:val="00E87B93"/>
    <w:rsid w:val="00E91674"/>
    <w:rsid w:val="00E92904"/>
    <w:rsid w:val="00E972E0"/>
    <w:rsid w:val="00EA1BF0"/>
    <w:rsid w:val="00EA2BF8"/>
    <w:rsid w:val="00EA5745"/>
    <w:rsid w:val="00EB05D5"/>
    <w:rsid w:val="00EB0908"/>
    <w:rsid w:val="00EB78D1"/>
    <w:rsid w:val="00EC03EC"/>
    <w:rsid w:val="00EC12CD"/>
    <w:rsid w:val="00EC2F51"/>
    <w:rsid w:val="00EC68AF"/>
    <w:rsid w:val="00EE0649"/>
    <w:rsid w:val="00EE1EDB"/>
    <w:rsid w:val="00EE361C"/>
    <w:rsid w:val="00EE4046"/>
    <w:rsid w:val="00F20946"/>
    <w:rsid w:val="00F2363C"/>
    <w:rsid w:val="00F24A17"/>
    <w:rsid w:val="00F2595A"/>
    <w:rsid w:val="00F302C0"/>
    <w:rsid w:val="00F43E49"/>
    <w:rsid w:val="00F52637"/>
    <w:rsid w:val="00F564E8"/>
    <w:rsid w:val="00F60CB0"/>
    <w:rsid w:val="00F63F9A"/>
    <w:rsid w:val="00F64B7B"/>
    <w:rsid w:val="00F70AFB"/>
    <w:rsid w:val="00F80F28"/>
    <w:rsid w:val="00F85A6B"/>
    <w:rsid w:val="00F948BE"/>
    <w:rsid w:val="00F95625"/>
    <w:rsid w:val="00FA1CC8"/>
    <w:rsid w:val="00FB0B7F"/>
    <w:rsid w:val="00FB257F"/>
    <w:rsid w:val="00FC3AA5"/>
    <w:rsid w:val="00FD0E8F"/>
    <w:rsid w:val="00FD59A9"/>
    <w:rsid w:val="00FD5B42"/>
    <w:rsid w:val="00FE1D3A"/>
    <w:rsid w:val="00FE5728"/>
    <w:rsid w:val="00FE6564"/>
    <w:rsid w:val="00FF0CE1"/>
    <w:rsid w:val="00FF29EA"/>
    <w:rsid w:val="00FF4D6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CA36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E12"/>
    <w:rPr>
      <w:sz w:val="24"/>
      <w:szCs w:val="24"/>
      <w:lang w:val="en-US"/>
    </w:rPr>
  </w:style>
  <w:style w:type="paragraph" w:styleId="Heading2">
    <w:name w:val="heading 2"/>
    <w:basedOn w:val="Normal"/>
    <w:link w:val="Heading2Char"/>
    <w:semiHidden/>
    <w:unhideWhenUsed/>
    <w:qFormat/>
    <w:rsid w:val="00607243"/>
    <w:pPr>
      <w:spacing w:before="240" w:after="240"/>
      <w:outlineLvl w:val="1"/>
    </w:pPr>
    <w:rPr>
      <w:rFonts w:ascii="Arial" w:eastAsia="Times New Roman"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B5E90"/>
    <w:rPr>
      <w:rFonts w:ascii="Verdana" w:eastAsia="Times New Roman" w:hAnsi="Verdana"/>
      <w:color w:val="000000"/>
      <w:sz w:val="20"/>
    </w:rPr>
  </w:style>
  <w:style w:type="character" w:customStyle="1" w:styleId="BodyTextChar">
    <w:name w:val="Body Text Char"/>
    <w:link w:val="BodyText"/>
    <w:rsid w:val="003B5E90"/>
    <w:rPr>
      <w:rFonts w:ascii="Verdana" w:eastAsia="Times New Roman" w:hAnsi="Verdana" w:cs="Times New Roman"/>
      <w:color w:val="000000"/>
      <w:sz w:val="20"/>
    </w:rPr>
  </w:style>
  <w:style w:type="paragraph" w:styleId="NormalWeb">
    <w:name w:val="Normal (Web)"/>
    <w:basedOn w:val="Normal"/>
    <w:uiPriority w:val="99"/>
    <w:semiHidden/>
    <w:unhideWhenUsed/>
    <w:rsid w:val="003B0EA3"/>
    <w:pPr>
      <w:spacing w:before="100" w:beforeAutospacing="1" w:after="100" w:afterAutospacing="1"/>
    </w:pPr>
    <w:rPr>
      <w:rFonts w:ascii="Times" w:hAnsi="Times"/>
      <w:sz w:val="20"/>
      <w:szCs w:val="20"/>
      <w:lang w:val="en-CA"/>
    </w:rPr>
  </w:style>
  <w:style w:type="character" w:styleId="Emphasis">
    <w:name w:val="Emphasis"/>
    <w:uiPriority w:val="20"/>
    <w:qFormat/>
    <w:rsid w:val="003B0EA3"/>
    <w:rPr>
      <w:i/>
      <w:iCs/>
    </w:rPr>
  </w:style>
  <w:style w:type="character" w:styleId="Strong">
    <w:name w:val="Strong"/>
    <w:uiPriority w:val="22"/>
    <w:qFormat/>
    <w:rsid w:val="003B0EA3"/>
    <w:rPr>
      <w:b/>
      <w:bCs/>
    </w:rPr>
  </w:style>
  <w:style w:type="paragraph" w:styleId="Header">
    <w:name w:val="header"/>
    <w:basedOn w:val="Normal"/>
    <w:link w:val="HeaderChar"/>
    <w:uiPriority w:val="99"/>
    <w:unhideWhenUsed/>
    <w:rsid w:val="00A62F76"/>
    <w:pPr>
      <w:tabs>
        <w:tab w:val="center" w:pos="4320"/>
        <w:tab w:val="right" w:pos="8640"/>
      </w:tabs>
    </w:pPr>
  </w:style>
  <w:style w:type="character" w:customStyle="1" w:styleId="HeaderChar">
    <w:name w:val="Header Char"/>
    <w:basedOn w:val="DefaultParagraphFont"/>
    <w:link w:val="Header"/>
    <w:uiPriority w:val="99"/>
    <w:rsid w:val="00A62F76"/>
  </w:style>
  <w:style w:type="paragraph" w:styleId="Footer">
    <w:name w:val="footer"/>
    <w:basedOn w:val="Normal"/>
    <w:link w:val="FooterChar"/>
    <w:uiPriority w:val="99"/>
    <w:unhideWhenUsed/>
    <w:rsid w:val="00A62F76"/>
    <w:pPr>
      <w:tabs>
        <w:tab w:val="center" w:pos="4320"/>
        <w:tab w:val="right" w:pos="8640"/>
      </w:tabs>
    </w:pPr>
  </w:style>
  <w:style w:type="character" w:customStyle="1" w:styleId="FooterChar">
    <w:name w:val="Footer Char"/>
    <w:basedOn w:val="DefaultParagraphFont"/>
    <w:link w:val="Footer"/>
    <w:uiPriority w:val="99"/>
    <w:rsid w:val="00A62F76"/>
  </w:style>
  <w:style w:type="character" w:styleId="Hyperlink">
    <w:name w:val="Hyperlink"/>
    <w:uiPriority w:val="99"/>
    <w:unhideWhenUsed/>
    <w:rsid w:val="00BF0F58"/>
    <w:rPr>
      <w:color w:val="0000FF"/>
      <w:u w:val="single"/>
    </w:rPr>
  </w:style>
  <w:style w:type="character" w:styleId="PageNumber">
    <w:name w:val="page number"/>
    <w:basedOn w:val="DefaultParagraphFont"/>
    <w:uiPriority w:val="99"/>
    <w:semiHidden/>
    <w:unhideWhenUsed/>
    <w:rsid w:val="00CA0FF4"/>
  </w:style>
  <w:style w:type="character" w:customStyle="1" w:styleId="Heading2Char">
    <w:name w:val="Heading 2 Char"/>
    <w:link w:val="Heading2"/>
    <w:semiHidden/>
    <w:rsid w:val="00607243"/>
    <w:rPr>
      <w:rFonts w:ascii="Arial" w:eastAsia="Times New Roman" w:hAnsi="Arial" w:cs="Arial"/>
      <w:b/>
      <w:bCs/>
      <w:sz w:val="36"/>
      <w:szCs w:val="36"/>
    </w:rPr>
  </w:style>
  <w:style w:type="table" w:styleId="TableGrid">
    <w:name w:val="Table Grid"/>
    <w:basedOn w:val="TableNormal"/>
    <w:uiPriority w:val="59"/>
    <w:rsid w:val="00D64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2D3A"/>
    <w:rPr>
      <w:rFonts w:ascii="Times New Roman" w:hAnsi="Times New Roman"/>
      <w:sz w:val="18"/>
      <w:szCs w:val="18"/>
    </w:rPr>
  </w:style>
  <w:style w:type="character" w:customStyle="1" w:styleId="BalloonTextChar">
    <w:name w:val="Balloon Text Char"/>
    <w:link w:val="BalloonText"/>
    <w:uiPriority w:val="99"/>
    <w:semiHidden/>
    <w:rsid w:val="00AA2D3A"/>
    <w:rPr>
      <w:rFonts w:ascii="Times New Roman" w:hAnsi="Times New Roman" w:cs="Times New Roman"/>
      <w:sz w:val="18"/>
      <w:szCs w:val="18"/>
    </w:rPr>
  </w:style>
  <w:style w:type="paragraph" w:customStyle="1" w:styleId="Body">
    <w:name w:val="Body"/>
    <w:rsid w:val="00B93BE6"/>
    <w:rPr>
      <w:rFonts w:ascii="Helvetica" w:eastAsia="ヒラギノ角ゴ Pro W3" w:hAnsi="Helvetica"/>
      <w:color w:val="000000"/>
      <w:sz w:val="24"/>
      <w:lang w:val="en-US" w:eastAsia="en-CA"/>
    </w:rPr>
  </w:style>
  <w:style w:type="paragraph" w:styleId="ListParagraph">
    <w:name w:val="List Paragraph"/>
    <w:basedOn w:val="Normal"/>
    <w:uiPriority w:val="34"/>
    <w:qFormat/>
    <w:rsid w:val="00467446"/>
    <w:pPr>
      <w:ind w:left="720"/>
      <w:contextualSpacing/>
    </w:pPr>
  </w:style>
  <w:style w:type="character" w:customStyle="1" w:styleId="kwhighlight">
    <w:name w:val="kwhighlight"/>
    <w:basedOn w:val="DefaultParagraphFont"/>
    <w:rsid w:val="00CC4E2A"/>
  </w:style>
  <w:style w:type="paragraph" w:customStyle="1" w:styleId="Default">
    <w:name w:val="Default"/>
    <w:rsid w:val="00140DEF"/>
    <w:pPr>
      <w:autoSpaceDE w:val="0"/>
      <w:autoSpaceDN w:val="0"/>
      <w:adjustRightInd w:val="0"/>
    </w:pPr>
    <w:rPr>
      <w:rFonts w:ascii="Times New Roman" w:hAnsi="Times New Roman"/>
      <w:color w:val="000000"/>
      <w:sz w:val="24"/>
      <w:szCs w:val="24"/>
      <w:lang w:val="en-US"/>
    </w:rPr>
  </w:style>
  <w:style w:type="character" w:customStyle="1" w:styleId="UnresolvedMention">
    <w:name w:val="Unresolved Mention"/>
    <w:basedOn w:val="DefaultParagraphFont"/>
    <w:uiPriority w:val="99"/>
    <w:semiHidden/>
    <w:unhideWhenUsed/>
    <w:rsid w:val="00975181"/>
    <w:rPr>
      <w:color w:val="605E5C"/>
      <w:shd w:val="clear" w:color="auto" w:fill="E1DFDD"/>
    </w:rPr>
  </w:style>
  <w:style w:type="character" w:styleId="FollowedHyperlink">
    <w:name w:val="FollowedHyperlink"/>
    <w:basedOn w:val="DefaultParagraphFont"/>
    <w:uiPriority w:val="99"/>
    <w:semiHidden/>
    <w:unhideWhenUsed/>
    <w:rsid w:val="004608D5"/>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E12"/>
    <w:rPr>
      <w:sz w:val="24"/>
      <w:szCs w:val="24"/>
      <w:lang w:val="en-US"/>
    </w:rPr>
  </w:style>
  <w:style w:type="paragraph" w:styleId="Heading2">
    <w:name w:val="heading 2"/>
    <w:basedOn w:val="Normal"/>
    <w:link w:val="Heading2Char"/>
    <w:semiHidden/>
    <w:unhideWhenUsed/>
    <w:qFormat/>
    <w:rsid w:val="00607243"/>
    <w:pPr>
      <w:spacing w:before="240" w:after="240"/>
      <w:outlineLvl w:val="1"/>
    </w:pPr>
    <w:rPr>
      <w:rFonts w:ascii="Arial" w:eastAsia="Times New Roman"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B5E90"/>
    <w:rPr>
      <w:rFonts w:ascii="Verdana" w:eastAsia="Times New Roman" w:hAnsi="Verdana"/>
      <w:color w:val="000000"/>
      <w:sz w:val="20"/>
    </w:rPr>
  </w:style>
  <w:style w:type="character" w:customStyle="1" w:styleId="BodyTextChar">
    <w:name w:val="Body Text Char"/>
    <w:link w:val="BodyText"/>
    <w:rsid w:val="003B5E90"/>
    <w:rPr>
      <w:rFonts w:ascii="Verdana" w:eastAsia="Times New Roman" w:hAnsi="Verdana" w:cs="Times New Roman"/>
      <w:color w:val="000000"/>
      <w:sz w:val="20"/>
    </w:rPr>
  </w:style>
  <w:style w:type="paragraph" w:styleId="NormalWeb">
    <w:name w:val="Normal (Web)"/>
    <w:basedOn w:val="Normal"/>
    <w:uiPriority w:val="99"/>
    <w:semiHidden/>
    <w:unhideWhenUsed/>
    <w:rsid w:val="003B0EA3"/>
    <w:pPr>
      <w:spacing w:before="100" w:beforeAutospacing="1" w:after="100" w:afterAutospacing="1"/>
    </w:pPr>
    <w:rPr>
      <w:rFonts w:ascii="Times" w:hAnsi="Times"/>
      <w:sz w:val="20"/>
      <w:szCs w:val="20"/>
      <w:lang w:val="en-CA"/>
    </w:rPr>
  </w:style>
  <w:style w:type="character" w:styleId="Emphasis">
    <w:name w:val="Emphasis"/>
    <w:uiPriority w:val="20"/>
    <w:qFormat/>
    <w:rsid w:val="003B0EA3"/>
    <w:rPr>
      <w:i/>
      <w:iCs/>
    </w:rPr>
  </w:style>
  <w:style w:type="character" w:styleId="Strong">
    <w:name w:val="Strong"/>
    <w:uiPriority w:val="22"/>
    <w:qFormat/>
    <w:rsid w:val="003B0EA3"/>
    <w:rPr>
      <w:b/>
      <w:bCs/>
    </w:rPr>
  </w:style>
  <w:style w:type="paragraph" w:styleId="Header">
    <w:name w:val="header"/>
    <w:basedOn w:val="Normal"/>
    <w:link w:val="HeaderChar"/>
    <w:uiPriority w:val="99"/>
    <w:unhideWhenUsed/>
    <w:rsid w:val="00A62F76"/>
    <w:pPr>
      <w:tabs>
        <w:tab w:val="center" w:pos="4320"/>
        <w:tab w:val="right" w:pos="8640"/>
      </w:tabs>
    </w:pPr>
  </w:style>
  <w:style w:type="character" w:customStyle="1" w:styleId="HeaderChar">
    <w:name w:val="Header Char"/>
    <w:basedOn w:val="DefaultParagraphFont"/>
    <w:link w:val="Header"/>
    <w:uiPriority w:val="99"/>
    <w:rsid w:val="00A62F76"/>
  </w:style>
  <w:style w:type="paragraph" w:styleId="Footer">
    <w:name w:val="footer"/>
    <w:basedOn w:val="Normal"/>
    <w:link w:val="FooterChar"/>
    <w:uiPriority w:val="99"/>
    <w:unhideWhenUsed/>
    <w:rsid w:val="00A62F76"/>
    <w:pPr>
      <w:tabs>
        <w:tab w:val="center" w:pos="4320"/>
        <w:tab w:val="right" w:pos="8640"/>
      </w:tabs>
    </w:pPr>
  </w:style>
  <w:style w:type="character" w:customStyle="1" w:styleId="FooterChar">
    <w:name w:val="Footer Char"/>
    <w:basedOn w:val="DefaultParagraphFont"/>
    <w:link w:val="Footer"/>
    <w:uiPriority w:val="99"/>
    <w:rsid w:val="00A62F76"/>
  </w:style>
  <w:style w:type="character" w:styleId="Hyperlink">
    <w:name w:val="Hyperlink"/>
    <w:uiPriority w:val="99"/>
    <w:unhideWhenUsed/>
    <w:rsid w:val="00BF0F58"/>
    <w:rPr>
      <w:color w:val="0000FF"/>
      <w:u w:val="single"/>
    </w:rPr>
  </w:style>
  <w:style w:type="character" w:styleId="PageNumber">
    <w:name w:val="page number"/>
    <w:basedOn w:val="DefaultParagraphFont"/>
    <w:uiPriority w:val="99"/>
    <w:semiHidden/>
    <w:unhideWhenUsed/>
    <w:rsid w:val="00CA0FF4"/>
  </w:style>
  <w:style w:type="character" w:customStyle="1" w:styleId="Heading2Char">
    <w:name w:val="Heading 2 Char"/>
    <w:link w:val="Heading2"/>
    <w:semiHidden/>
    <w:rsid w:val="00607243"/>
    <w:rPr>
      <w:rFonts w:ascii="Arial" w:eastAsia="Times New Roman" w:hAnsi="Arial" w:cs="Arial"/>
      <w:b/>
      <w:bCs/>
      <w:sz w:val="36"/>
      <w:szCs w:val="36"/>
    </w:rPr>
  </w:style>
  <w:style w:type="table" w:styleId="TableGrid">
    <w:name w:val="Table Grid"/>
    <w:basedOn w:val="TableNormal"/>
    <w:uiPriority w:val="59"/>
    <w:rsid w:val="00D64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2D3A"/>
    <w:rPr>
      <w:rFonts w:ascii="Times New Roman" w:hAnsi="Times New Roman"/>
      <w:sz w:val="18"/>
      <w:szCs w:val="18"/>
    </w:rPr>
  </w:style>
  <w:style w:type="character" w:customStyle="1" w:styleId="BalloonTextChar">
    <w:name w:val="Balloon Text Char"/>
    <w:link w:val="BalloonText"/>
    <w:uiPriority w:val="99"/>
    <w:semiHidden/>
    <w:rsid w:val="00AA2D3A"/>
    <w:rPr>
      <w:rFonts w:ascii="Times New Roman" w:hAnsi="Times New Roman" w:cs="Times New Roman"/>
      <w:sz w:val="18"/>
      <w:szCs w:val="18"/>
    </w:rPr>
  </w:style>
  <w:style w:type="paragraph" w:customStyle="1" w:styleId="Body">
    <w:name w:val="Body"/>
    <w:rsid w:val="00B93BE6"/>
    <w:rPr>
      <w:rFonts w:ascii="Helvetica" w:eastAsia="ヒラギノ角ゴ Pro W3" w:hAnsi="Helvetica"/>
      <w:color w:val="000000"/>
      <w:sz w:val="24"/>
      <w:lang w:val="en-US" w:eastAsia="en-CA"/>
    </w:rPr>
  </w:style>
  <w:style w:type="paragraph" w:styleId="ListParagraph">
    <w:name w:val="List Paragraph"/>
    <w:basedOn w:val="Normal"/>
    <w:uiPriority w:val="34"/>
    <w:qFormat/>
    <w:rsid w:val="00467446"/>
    <w:pPr>
      <w:ind w:left="720"/>
      <w:contextualSpacing/>
    </w:pPr>
  </w:style>
  <w:style w:type="character" w:customStyle="1" w:styleId="kwhighlight">
    <w:name w:val="kwhighlight"/>
    <w:basedOn w:val="DefaultParagraphFont"/>
    <w:rsid w:val="00CC4E2A"/>
  </w:style>
  <w:style w:type="paragraph" w:customStyle="1" w:styleId="Default">
    <w:name w:val="Default"/>
    <w:rsid w:val="00140DEF"/>
    <w:pPr>
      <w:autoSpaceDE w:val="0"/>
      <w:autoSpaceDN w:val="0"/>
      <w:adjustRightInd w:val="0"/>
    </w:pPr>
    <w:rPr>
      <w:rFonts w:ascii="Times New Roman" w:hAnsi="Times New Roman"/>
      <w:color w:val="000000"/>
      <w:sz w:val="24"/>
      <w:szCs w:val="24"/>
      <w:lang w:val="en-US"/>
    </w:rPr>
  </w:style>
  <w:style w:type="character" w:customStyle="1" w:styleId="UnresolvedMention">
    <w:name w:val="Unresolved Mention"/>
    <w:basedOn w:val="DefaultParagraphFont"/>
    <w:uiPriority w:val="99"/>
    <w:semiHidden/>
    <w:unhideWhenUsed/>
    <w:rsid w:val="00975181"/>
    <w:rPr>
      <w:color w:val="605E5C"/>
      <w:shd w:val="clear" w:color="auto" w:fill="E1DFDD"/>
    </w:rPr>
  </w:style>
  <w:style w:type="character" w:styleId="FollowedHyperlink">
    <w:name w:val="FollowedHyperlink"/>
    <w:basedOn w:val="DefaultParagraphFont"/>
    <w:uiPriority w:val="99"/>
    <w:semiHidden/>
    <w:unhideWhenUsed/>
    <w:rsid w:val="004608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7866">
      <w:bodyDiv w:val="1"/>
      <w:marLeft w:val="0"/>
      <w:marRight w:val="0"/>
      <w:marTop w:val="0"/>
      <w:marBottom w:val="0"/>
      <w:divBdr>
        <w:top w:val="none" w:sz="0" w:space="0" w:color="auto"/>
        <w:left w:val="none" w:sz="0" w:space="0" w:color="auto"/>
        <w:bottom w:val="none" w:sz="0" w:space="0" w:color="auto"/>
        <w:right w:val="none" w:sz="0" w:space="0" w:color="auto"/>
      </w:divBdr>
    </w:div>
    <w:div w:id="446318254">
      <w:bodyDiv w:val="1"/>
      <w:marLeft w:val="0"/>
      <w:marRight w:val="0"/>
      <w:marTop w:val="0"/>
      <w:marBottom w:val="0"/>
      <w:divBdr>
        <w:top w:val="none" w:sz="0" w:space="0" w:color="auto"/>
        <w:left w:val="none" w:sz="0" w:space="0" w:color="auto"/>
        <w:bottom w:val="none" w:sz="0" w:space="0" w:color="auto"/>
        <w:right w:val="none" w:sz="0" w:space="0" w:color="auto"/>
      </w:divBdr>
    </w:div>
    <w:div w:id="733509406">
      <w:bodyDiv w:val="1"/>
      <w:marLeft w:val="0"/>
      <w:marRight w:val="0"/>
      <w:marTop w:val="0"/>
      <w:marBottom w:val="0"/>
      <w:divBdr>
        <w:top w:val="none" w:sz="0" w:space="0" w:color="auto"/>
        <w:left w:val="none" w:sz="0" w:space="0" w:color="auto"/>
        <w:bottom w:val="none" w:sz="0" w:space="0" w:color="auto"/>
        <w:right w:val="none" w:sz="0" w:space="0" w:color="auto"/>
      </w:divBdr>
    </w:div>
    <w:div w:id="917253928">
      <w:bodyDiv w:val="1"/>
      <w:marLeft w:val="0"/>
      <w:marRight w:val="0"/>
      <w:marTop w:val="0"/>
      <w:marBottom w:val="0"/>
      <w:divBdr>
        <w:top w:val="none" w:sz="0" w:space="0" w:color="auto"/>
        <w:left w:val="none" w:sz="0" w:space="0" w:color="auto"/>
        <w:bottom w:val="none" w:sz="0" w:space="0" w:color="auto"/>
        <w:right w:val="none" w:sz="0" w:space="0" w:color="auto"/>
      </w:divBdr>
    </w:div>
    <w:div w:id="945427794">
      <w:bodyDiv w:val="1"/>
      <w:marLeft w:val="0"/>
      <w:marRight w:val="0"/>
      <w:marTop w:val="0"/>
      <w:marBottom w:val="0"/>
      <w:divBdr>
        <w:top w:val="none" w:sz="0" w:space="0" w:color="auto"/>
        <w:left w:val="none" w:sz="0" w:space="0" w:color="auto"/>
        <w:bottom w:val="none" w:sz="0" w:space="0" w:color="auto"/>
        <w:right w:val="none" w:sz="0" w:space="0" w:color="auto"/>
      </w:divBdr>
    </w:div>
    <w:div w:id="1230920437">
      <w:bodyDiv w:val="1"/>
      <w:marLeft w:val="0"/>
      <w:marRight w:val="0"/>
      <w:marTop w:val="0"/>
      <w:marBottom w:val="0"/>
      <w:divBdr>
        <w:top w:val="none" w:sz="0" w:space="0" w:color="auto"/>
        <w:left w:val="none" w:sz="0" w:space="0" w:color="auto"/>
        <w:bottom w:val="none" w:sz="0" w:space="0" w:color="auto"/>
        <w:right w:val="none" w:sz="0" w:space="0" w:color="auto"/>
      </w:divBdr>
    </w:div>
    <w:div w:id="1304233355">
      <w:bodyDiv w:val="1"/>
      <w:marLeft w:val="0"/>
      <w:marRight w:val="0"/>
      <w:marTop w:val="0"/>
      <w:marBottom w:val="0"/>
      <w:divBdr>
        <w:top w:val="none" w:sz="0" w:space="0" w:color="auto"/>
        <w:left w:val="none" w:sz="0" w:space="0" w:color="auto"/>
        <w:bottom w:val="none" w:sz="0" w:space="0" w:color="auto"/>
        <w:right w:val="none" w:sz="0" w:space="0" w:color="auto"/>
      </w:divBdr>
    </w:div>
    <w:div w:id="1582831010">
      <w:bodyDiv w:val="1"/>
      <w:marLeft w:val="0"/>
      <w:marRight w:val="0"/>
      <w:marTop w:val="0"/>
      <w:marBottom w:val="0"/>
      <w:divBdr>
        <w:top w:val="none" w:sz="0" w:space="0" w:color="auto"/>
        <w:left w:val="none" w:sz="0" w:space="0" w:color="auto"/>
        <w:bottom w:val="none" w:sz="0" w:space="0" w:color="auto"/>
        <w:right w:val="none" w:sz="0" w:space="0" w:color="auto"/>
      </w:divBdr>
      <w:divsChild>
        <w:div w:id="1369571697">
          <w:marLeft w:val="0"/>
          <w:marRight w:val="0"/>
          <w:marTop w:val="0"/>
          <w:marBottom w:val="0"/>
          <w:divBdr>
            <w:top w:val="none" w:sz="0" w:space="0" w:color="auto"/>
            <w:left w:val="none" w:sz="0" w:space="0" w:color="auto"/>
            <w:bottom w:val="none" w:sz="0" w:space="0" w:color="auto"/>
            <w:right w:val="none" w:sz="0" w:space="0" w:color="auto"/>
          </w:divBdr>
        </w:div>
      </w:divsChild>
    </w:div>
    <w:div w:id="1620379866">
      <w:bodyDiv w:val="1"/>
      <w:marLeft w:val="0"/>
      <w:marRight w:val="0"/>
      <w:marTop w:val="0"/>
      <w:marBottom w:val="0"/>
      <w:divBdr>
        <w:top w:val="none" w:sz="0" w:space="0" w:color="auto"/>
        <w:left w:val="none" w:sz="0" w:space="0" w:color="auto"/>
        <w:bottom w:val="none" w:sz="0" w:space="0" w:color="auto"/>
        <w:right w:val="none" w:sz="0" w:space="0" w:color="auto"/>
      </w:divBdr>
    </w:div>
    <w:div w:id="1755977199">
      <w:bodyDiv w:val="1"/>
      <w:marLeft w:val="0"/>
      <w:marRight w:val="0"/>
      <w:marTop w:val="0"/>
      <w:marBottom w:val="0"/>
      <w:divBdr>
        <w:top w:val="none" w:sz="0" w:space="0" w:color="auto"/>
        <w:left w:val="none" w:sz="0" w:space="0" w:color="auto"/>
        <w:bottom w:val="none" w:sz="0" w:space="0" w:color="auto"/>
        <w:right w:val="none" w:sz="0" w:space="0" w:color="auto"/>
      </w:divBdr>
      <w:divsChild>
        <w:div w:id="222523536">
          <w:marLeft w:val="547"/>
          <w:marRight w:val="0"/>
          <w:marTop w:val="115"/>
          <w:marBottom w:val="0"/>
          <w:divBdr>
            <w:top w:val="none" w:sz="0" w:space="0" w:color="auto"/>
            <w:left w:val="none" w:sz="0" w:space="0" w:color="auto"/>
            <w:bottom w:val="none" w:sz="0" w:space="0" w:color="auto"/>
            <w:right w:val="none" w:sz="0" w:space="0" w:color="auto"/>
          </w:divBdr>
        </w:div>
      </w:divsChild>
    </w:div>
    <w:div w:id="1973367285">
      <w:bodyDiv w:val="1"/>
      <w:marLeft w:val="0"/>
      <w:marRight w:val="0"/>
      <w:marTop w:val="0"/>
      <w:marBottom w:val="0"/>
      <w:divBdr>
        <w:top w:val="none" w:sz="0" w:space="0" w:color="auto"/>
        <w:left w:val="none" w:sz="0" w:space="0" w:color="auto"/>
        <w:bottom w:val="none" w:sz="0" w:space="0" w:color="auto"/>
        <w:right w:val="none" w:sz="0" w:space="0" w:color="auto"/>
      </w:divBdr>
    </w:div>
    <w:div w:id="2062705110">
      <w:bodyDiv w:val="1"/>
      <w:marLeft w:val="0"/>
      <w:marRight w:val="0"/>
      <w:marTop w:val="0"/>
      <w:marBottom w:val="0"/>
      <w:divBdr>
        <w:top w:val="none" w:sz="0" w:space="0" w:color="auto"/>
        <w:left w:val="none" w:sz="0" w:space="0" w:color="auto"/>
        <w:bottom w:val="none" w:sz="0" w:space="0" w:color="auto"/>
        <w:right w:val="none" w:sz="0" w:space="0" w:color="auto"/>
      </w:divBdr>
    </w:div>
    <w:div w:id="21429197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jimd@ndatalyze.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922</Words>
  <Characters>5258</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Links>
    <vt:vector size="12" baseType="variant">
      <vt:variant>
        <vt:i4>7405616</vt:i4>
      </vt:variant>
      <vt:variant>
        <vt:i4>3</vt:i4>
      </vt:variant>
      <vt:variant>
        <vt:i4>0</vt:i4>
      </vt:variant>
      <vt:variant>
        <vt:i4>5</vt:i4>
      </vt:variant>
      <vt:variant>
        <vt:lpwstr>http://www.canplats.ca/</vt:lpwstr>
      </vt:variant>
      <vt:variant>
        <vt:lpwstr/>
      </vt:variant>
      <vt:variant>
        <vt:i4>7405616</vt:i4>
      </vt:variant>
      <vt:variant>
        <vt:i4>0</vt:i4>
      </vt:variant>
      <vt:variant>
        <vt:i4>0</vt:i4>
      </vt:variant>
      <vt:variant>
        <vt:i4>5</vt:i4>
      </vt:variant>
      <vt:variant>
        <vt:lpwstr>http://www.canplats.ca/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Billingsley</dc:creator>
  <cp:keywords/>
  <cp:lastModifiedBy>Jim Durward</cp:lastModifiedBy>
  <cp:revision>7</cp:revision>
  <cp:lastPrinted>2018-05-30T21:03:00Z</cp:lastPrinted>
  <dcterms:created xsi:type="dcterms:W3CDTF">2022-01-09T16:09:00Z</dcterms:created>
  <dcterms:modified xsi:type="dcterms:W3CDTF">2022-01-10T14:53:00Z</dcterms:modified>
</cp:coreProperties>
</file>