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0657D9B4"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2A7FC2">
        <w:rPr>
          <w:rFonts w:ascii="Arial" w:hAnsi="Arial"/>
          <w:color w:val="000000"/>
        </w:rPr>
        <w:t>December 11</w:t>
      </w:r>
      <w:r w:rsidR="008F58A2">
        <w:rPr>
          <w:rFonts w:ascii="Arial" w:hAnsi="Arial"/>
          <w:color w:val="000000"/>
        </w:rPr>
        <w:t>,</w:t>
      </w:r>
      <w:r w:rsidR="00B1522A">
        <w:rPr>
          <w:rFonts w:ascii="Arial" w:hAnsi="Arial"/>
          <w:color w:val="000000"/>
        </w:rPr>
        <w:t xml:space="preserve"> 2019</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603E1473" w14:textId="799A9847" w:rsidR="007938D3" w:rsidRPr="007938D3" w:rsidRDefault="007938D3" w:rsidP="007938D3">
      <w:pPr>
        <w:pStyle w:val="List"/>
        <w:spacing w:before="120"/>
        <w:ind w:left="720" w:firstLine="0"/>
        <w:jc w:val="both"/>
        <w:rPr>
          <w:rFonts w:ascii="Arial" w:hAnsi="Arial" w:cs="Arial"/>
          <w:i/>
          <w:color w:val="333333"/>
          <w:szCs w:val="24"/>
          <w:lang w:val="en-CA" w:eastAsia="en-CA"/>
        </w:rPr>
      </w:pPr>
      <w:r w:rsidRPr="007938D3">
        <w:rPr>
          <w:rFonts w:ascii="Arial" w:hAnsi="Arial" w:cs="Arial"/>
          <w:i/>
          <w:color w:val="333333"/>
          <w:szCs w:val="24"/>
          <w:lang w:val="en-CA" w:eastAsia="en-CA"/>
        </w:rPr>
        <w:t xml:space="preserve">Following the end of the month the Issuer announced that </w:t>
      </w:r>
      <w:r w:rsidRPr="007938D3">
        <w:rPr>
          <w:rFonts w:ascii="Arial" w:hAnsi="Arial" w:cs="Arial"/>
          <w:i/>
          <w:color w:val="333333"/>
          <w:lang w:eastAsia="en-CA"/>
        </w:rPr>
        <w:t xml:space="preserve">negotiations, that were previously announced on July 26, 2019, have ceased regarding the potential sale of the business and assets of its Hypernetics division (“Hypernetics”) to a large privately held </w:t>
      </w:r>
      <w:r w:rsidRPr="007938D3">
        <w:rPr>
          <w:rFonts w:ascii="Arial" w:hAnsi="Arial" w:cs="Arial"/>
          <w:i/>
          <w:color w:val="333333"/>
          <w:lang w:val="en-US" w:eastAsia="en-CA"/>
        </w:rPr>
        <w:t>US company and a non-binding letter of intent with this company has been terminated.</w:t>
      </w:r>
      <w:r>
        <w:rPr>
          <w:rFonts w:ascii="Arial" w:hAnsi="Arial" w:cs="Arial"/>
          <w:i/>
          <w:color w:val="333333"/>
          <w:lang w:val="en-US" w:eastAsia="en-CA"/>
        </w:rPr>
        <w:t xml:space="preserve">  </w:t>
      </w:r>
      <w:r w:rsidRPr="007938D3">
        <w:rPr>
          <w:rFonts w:ascii="Arial" w:hAnsi="Arial" w:cs="Arial"/>
          <w:i/>
          <w:color w:val="333333"/>
          <w:lang w:val="en-US" w:eastAsia="en-CA"/>
        </w:rPr>
        <w:t>The Issuer is currently considering evaluating interest from other parties regarding its Hypernetics business and as a result the assets and business of Hypernetics will continue to be classified as being assets held for sale in its financial statements.</w:t>
      </w:r>
      <w:r w:rsidRPr="007938D3">
        <w:rPr>
          <w:rFonts w:ascii="Arial" w:hAnsi="Arial" w:cs="Arial"/>
          <w:i/>
          <w:color w:val="333333"/>
          <w:szCs w:val="24"/>
          <w:lang w:val="en-CA" w:eastAsia="en-CA"/>
        </w:rPr>
        <w:t xml:space="preserve"> See Press Release of Issuer released on October 3, 2019.</w:t>
      </w:r>
    </w:p>
    <w:p w14:paraId="5F732ACE" w14:textId="77777777" w:rsidR="007938D3" w:rsidRPr="007938D3" w:rsidRDefault="007938D3" w:rsidP="007938D3">
      <w:pPr>
        <w:ind w:left="720"/>
        <w:rPr>
          <w:lang w:val="en-CA" w:eastAsia="zh-CN"/>
        </w:rPr>
      </w:pPr>
    </w:p>
    <w:p w14:paraId="04DE0639" w14:textId="60E4BDB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w:t>
      </w:r>
      <w:r w:rsidR="00510660">
        <w:rPr>
          <w:rFonts w:ascii="Arial" w:hAnsi="Arial" w:cs="Arial"/>
          <w:i/>
        </w:rPr>
        <w:t xml:space="preserve">also </w:t>
      </w:r>
      <w:r w:rsidRPr="00541A3D">
        <w:rPr>
          <w:rFonts w:ascii="Arial" w:hAnsi="Arial" w:cs="Arial"/>
          <w:i/>
        </w:rPr>
        <w:t xml:space="preserve">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2E904540"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 xml:space="preserve"> as well as efforts in relation to the marketing of its </w:t>
      </w:r>
      <w:proofErr w:type="spellStart"/>
      <w:r w:rsidR="007938D3">
        <w:rPr>
          <w:rFonts w:ascii="Arial" w:hAnsi="Arial" w:cs="Arial"/>
          <w:i/>
          <w:iCs/>
          <w:sz w:val="22"/>
          <w:szCs w:val="22"/>
          <w:lang w:eastAsia="en-CA"/>
        </w:rPr>
        <w:t>Hypernetics</w:t>
      </w:r>
      <w:proofErr w:type="spellEnd"/>
      <w:r w:rsidR="007938D3">
        <w:rPr>
          <w:rFonts w:ascii="Arial" w:hAnsi="Arial" w:cs="Arial"/>
          <w:i/>
          <w:iCs/>
          <w:sz w:val="22"/>
          <w:szCs w:val="22"/>
          <w:lang w:eastAsia="en-CA"/>
        </w:rPr>
        <w:t xml:space="preserve"> division for sale.</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22BAE4" w14:textId="13AB1267" w:rsidR="00510660" w:rsidRDefault="00510660" w:rsidP="009B39A3">
      <w:pPr>
        <w:pStyle w:val="ListParagraph"/>
        <w:rPr>
          <w:rFonts w:ascii="Arial" w:hAnsi="Arial" w:cs="Arial"/>
          <w:i/>
          <w:sz w:val="24"/>
          <w:szCs w:val="24"/>
          <w:lang w:val="en-CA" w:eastAsia="zh-CN"/>
        </w:rPr>
      </w:pPr>
    </w:p>
    <w:p w14:paraId="24EDA733" w14:textId="353599DB" w:rsidR="00EF3483" w:rsidRDefault="00EF3483" w:rsidP="009B39A3">
      <w:pPr>
        <w:pStyle w:val="ListParagraph"/>
        <w:rPr>
          <w:rFonts w:ascii="Arial" w:hAnsi="Arial" w:cs="Arial"/>
          <w:i/>
          <w:sz w:val="24"/>
          <w:szCs w:val="24"/>
          <w:lang w:val="en-CA" w:eastAsia="zh-CN"/>
        </w:rPr>
      </w:pPr>
      <w:r>
        <w:rPr>
          <w:rFonts w:ascii="Arial" w:hAnsi="Arial" w:cs="Arial"/>
          <w:i/>
          <w:sz w:val="24"/>
          <w:szCs w:val="24"/>
          <w:lang w:val="en-CA" w:eastAsia="zh-CN"/>
        </w:rPr>
        <w:t>None.</w:t>
      </w: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27DC9C52"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2A7FC2">
        <w:rPr>
          <w:rFonts w:ascii="Arial" w:hAnsi="Arial"/>
          <w:i/>
          <w:sz w:val="24"/>
          <w:szCs w:val="24"/>
        </w:rPr>
        <w:t>November</w:t>
      </w:r>
      <w:r w:rsidR="00376E91">
        <w:rPr>
          <w:rFonts w:ascii="Arial" w:hAnsi="Arial"/>
          <w:i/>
          <w:sz w:val="24"/>
          <w:szCs w:val="24"/>
        </w:rPr>
        <w:t xml:space="preserve"> </w:t>
      </w:r>
      <w:r w:rsidR="00B1522A">
        <w:rPr>
          <w:rFonts w:ascii="Arial" w:hAnsi="Arial"/>
          <w:i/>
          <w:sz w:val="24"/>
          <w:szCs w:val="24"/>
        </w:rPr>
        <w:t>2019</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67411A89" w:rsidR="0066744B" w:rsidRDefault="0066744B" w:rsidP="0066744B">
      <w:pPr>
        <w:pStyle w:val="List"/>
        <w:spacing w:before="120"/>
        <w:ind w:left="720" w:firstLine="0"/>
        <w:rPr>
          <w:rFonts w:ascii="Arial" w:hAnsi="Arial"/>
          <w:i/>
        </w:rPr>
      </w:pPr>
      <w:r>
        <w:rPr>
          <w:rFonts w:ascii="Arial" w:hAnsi="Arial"/>
          <w:i/>
        </w:rPr>
        <w:t xml:space="preserve">During the month of </w:t>
      </w:r>
      <w:r w:rsidR="002A7FC2">
        <w:rPr>
          <w:rFonts w:ascii="Arial" w:hAnsi="Arial"/>
          <w:i/>
        </w:rPr>
        <w:t>November 2019,</w:t>
      </w:r>
      <w:r w:rsidR="000E619A">
        <w:rPr>
          <w:rFonts w:ascii="Arial" w:hAnsi="Arial"/>
          <w:i/>
        </w:rPr>
        <w:t xml:space="preserve"> </w:t>
      </w:r>
      <w:r w:rsidR="008C3523">
        <w:rPr>
          <w:rFonts w:ascii="Arial" w:hAnsi="Arial"/>
          <w:i/>
        </w:rPr>
        <w:t xml:space="preserve">the company </w:t>
      </w:r>
      <w:r w:rsidR="002A7FC2">
        <w:rPr>
          <w:rFonts w:ascii="Arial" w:hAnsi="Arial"/>
          <w:i/>
        </w:rPr>
        <w:t>hired one employee and terminated one</w:t>
      </w:r>
      <w:r w:rsidR="00EF3483">
        <w:rPr>
          <w:rFonts w:ascii="Arial" w:hAnsi="Arial"/>
          <w:i/>
        </w:rPr>
        <w:t xml:space="preserve"> employee</w:t>
      </w:r>
      <w:r w:rsidR="0009437E">
        <w:rPr>
          <w:rFonts w:ascii="Arial" w:hAnsi="Arial"/>
          <w:i/>
        </w:rPr>
        <w:t>.</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320BD6D5"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EC3330">
        <w:rPr>
          <w:rFonts w:ascii="Arial" w:hAnsi="Arial"/>
          <w:i/>
          <w:szCs w:val="24"/>
        </w:rPr>
        <w:t>9</w:t>
      </w:r>
      <w:r w:rsidR="004B46D9">
        <w:rPr>
          <w:rFonts w:ascii="Arial" w:hAnsi="Arial"/>
          <w:i/>
          <w:szCs w:val="24"/>
        </w:rPr>
        <w:t xml:space="preserve"> </w:t>
      </w:r>
      <w:r w:rsidR="0064742E">
        <w:rPr>
          <w:rFonts w:ascii="Arial" w:hAnsi="Arial"/>
          <w:i/>
          <w:szCs w:val="24"/>
        </w:rPr>
        <w:t xml:space="preserve">dated </w:t>
      </w:r>
      <w:r w:rsidR="00EC3330">
        <w:rPr>
          <w:rFonts w:ascii="Arial" w:hAnsi="Arial"/>
          <w:i/>
          <w:szCs w:val="24"/>
        </w:rPr>
        <w:t>July 24, 2019</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0674F309"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B1522A">
        <w:rPr>
          <w:rFonts w:ascii="Arial" w:hAnsi="Arial" w:cs="Arial"/>
        </w:rPr>
        <w:t>2019</w:t>
      </w:r>
      <w:r w:rsidR="0009437E">
        <w:rPr>
          <w:rFonts w:ascii="Arial" w:hAnsi="Arial" w:cs="Arial"/>
        </w:rPr>
        <w:t>-</w:t>
      </w:r>
      <w:r w:rsidR="002A7FC2">
        <w:rPr>
          <w:rFonts w:ascii="Arial" w:hAnsi="Arial" w:cs="Arial"/>
        </w:rPr>
        <w:t>12-11</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3FD7BB83" w:rsidR="00430BFD" w:rsidRPr="00922905" w:rsidRDefault="002A7FC2" w:rsidP="00EC3330">
            <w:pPr>
              <w:pStyle w:val="BodyText"/>
              <w:spacing w:before="0"/>
              <w:rPr>
                <w:rFonts w:ascii="Arial" w:hAnsi="Arial"/>
                <w:sz w:val="22"/>
              </w:rPr>
            </w:pPr>
            <w:r>
              <w:rPr>
                <w:rFonts w:ascii="Arial" w:hAnsi="Arial"/>
                <w:sz w:val="22"/>
              </w:rPr>
              <w:t>November</w:t>
            </w:r>
            <w:r w:rsidR="00376E91">
              <w:rPr>
                <w:rFonts w:ascii="Arial" w:hAnsi="Arial"/>
                <w:sz w:val="22"/>
              </w:rPr>
              <w:t xml:space="preserve"> </w:t>
            </w:r>
            <w:r w:rsidR="00B1522A">
              <w:rPr>
                <w:rFonts w:ascii="Arial" w:hAnsi="Arial"/>
                <w:sz w:val="22"/>
              </w:rPr>
              <w:t>2019</w:t>
            </w:r>
            <w:bookmarkStart w:id="5" w:name="_GoBack"/>
            <w:bookmarkEnd w:id="5"/>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3EC378CF" w:rsidR="00430BFD" w:rsidRDefault="00B1522A" w:rsidP="0009437E">
            <w:pPr>
              <w:pStyle w:val="BodyText"/>
              <w:spacing w:before="0"/>
              <w:rPr>
                <w:rFonts w:ascii="Arial" w:hAnsi="Arial"/>
              </w:rPr>
            </w:pPr>
            <w:r>
              <w:rPr>
                <w:rFonts w:ascii="Arial" w:hAnsi="Arial"/>
              </w:rPr>
              <w:t>2019</w:t>
            </w:r>
            <w:r w:rsidR="0009437E">
              <w:rPr>
                <w:rFonts w:ascii="Arial" w:hAnsi="Arial"/>
              </w:rPr>
              <w:t>-</w:t>
            </w:r>
            <w:r w:rsidR="002A7FC2">
              <w:rPr>
                <w:rFonts w:ascii="Arial" w:hAnsi="Arial"/>
              </w:rPr>
              <w:t>12-11</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2A7FC2"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7CB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B01E4">
      <w:rPr>
        <w:rStyle w:val="PageNumber"/>
        <w:rFonts w:ascii="Arial" w:hAnsi="Arial" w:cs="Arial"/>
        <w:noProof/>
        <w:sz w:val="16"/>
        <w:szCs w:val="16"/>
      </w:rPr>
      <w:t>2</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0F4F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F08D5">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103BD"/>
    <w:rsid w:val="00113150"/>
    <w:rsid w:val="001221D7"/>
    <w:rsid w:val="00141698"/>
    <w:rsid w:val="00143C50"/>
    <w:rsid w:val="00197AF8"/>
    <w:rsid w:val="001B6304"/>
    <w:rsid w:val="001F78F1"/>
    <w:rsid w:val="002436E0"/>
    <w:rsid w:val="00274D42"/>
    <w:rsid w:val="00276E2A"/>
    <w:rsid w:val="002873E1"/>
    <w:rsid w:val="00287C51"/>
    <w:rsid w:val="00295CF8"/>
    <w:rsid w:val="002A7FC2"/>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76E91"/>
    <w:rsid w:val="0038334A"/>
    <w:rsid w:val="00383568"/>
    <w:rsid w:val="004061CA"/>
    <w:rsid w:val="00411A2C"/>
    <w:rsid w:val="00430BFD"/>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E4593"/>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34A1A"/>
    <w:rsid w:val="00747CC7"/>
    <w:rsid w:val="007507C6"/>
    <w:rsid w:val="007829B3"/>
    <w:rsid w:val="007907DE"/>
    <w:rsid w:val="007938D3"/>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F08D5"/>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C2B2A"/>
    <w:rsid w:val="00C401F7"/>
    <w:rsid w:val="00C523BC"/>
    <w:rsid w:val="00C5498B"/>
    <w:rsid w:val="00C76499"/>
    <w:rsid w:val="00C87D7D"/>
    <w:rsid w:val="00C928E5"/>
    <w:rsid w:val="00C93381"/>
    <w:rsid w:val="00CA0537"/>
    <w:rsid w:val="00CA2C1E"/>
    <w:rsid w:val="00CE4046"/>
    <w:rsid w:val="00CE752F"/>
    <w:rsid w:val="00CF1472"/>
    <w:rsid w:val="00CF34F8"/>
    <w:rsid w:val="00D129EA"/>
    <w:rsid w:val="00D25EF1"/>
    <w:rsid w:val="00D277A7"/>
    <w:rsid w:val="00D3197C"/>
    <w:rsid w:val="00D52CF1"/>
    <w:rsid w:val="00DA0F77"/>
    <w:rsid w:val="00DE10EB"/>
    <w:rsid w:val="00DF1C81"/>
    <w:rsid w:val="00DF3A81"/>
    <w:rsid w:val="00DF5A23"/>
    <w:rsid w:val="00E10E66"/>
    <w:rsid w:val="00EA3F38"/>
    <w:rsid w:val="00EC3330"/>
    <w:rsid w:val="00EC5BE8"/>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0833"/>
    <o:shapelayout v:ext="edit">
      <o:idmap v:ext="edit" data="1"/>
    </o:shapelayout>
  </w:shapeDefaults>
  <w:decimalSymbol w:val="."/>
  <w:listSeparator w:val=","/>
  <w14:docId w14:val="33D5C9CC"/>
  <w15:docId w15:val="{A0E41AD3-E67C-42D2-936A-D0931E90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8308</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2019-04-30T15:06:00Z</cp:lastPrinted>
  <dcterms:created xsi:type="dcterms:W3CDTF">2019-12-11T18:22:00Z</dcterms:created>
  <dcterms:modified xsi:type="dcterms:W3CDTF">2019-12-11T18:22:00Z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