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172FF" w14:textId="4C1F415C" w:rsidR="0088607B" w:rsidRPr="0067049A" w:rsidRDefault="00B71F70" w:rsidP="00FB381A">
      <w:pPr>
        <w:pStyle w:val="BodyA"/>
        <w:jc w:val="center"/>
        <w:rPr>
          <w:rFonts w:cs="Calibri"/>
          <w:b/>
          <w:bCs/>
          <w:caps/>
          <w:sz w:val="23"/>
          <w:szCs w:val="23"/>
        </w:rPr>
      </w:pPr>
      <w:r w:rsidRPr="0067049A">
        <w:rPr>
          <w:rFonts w:cs="Calibri"/>
          <w:b/>
          <w:bCs/>
          <w:caps/>
          <w:sz w:val="23"/>
          <w:szCs w:val="23"/>
        </w:rPr>
        <w:t xml:space="preserve">PROSPECT RIDGE Resources AnNounces </w:t>
      </w:r>
      <w:r w:rsidR="007C017B">
        <w:rPr>
          <w:rFonts w:cs="Calibri"/>
          <w:b/>
          <w:bCs/>
          <w:caps/>
          <w:sz w:val="23"/>
          <w:szCs w:val="23"/>
        </w:rPr>
        <w:t xml:space="preserve">plans for 2022 </w:t>
      </w:r>
      <w:r w:rsidRPr="0067049A">
        <w:rPr>
          <w:rFonts w:cs="Calibri"/>
          <w:b/>
          <w:bCs/>
          <w:caps/>
          <w:sz w:val="23"/>
          <w:szCs w:val="23"/>
        </w:rPr>
        <w:t>and provides YEAR END RECAP</w:t>
      </w:r>
      <w:r w:rsidR="007C017B">
        <w:rPr>
          <w:rFonts w:cs="Calibri"/>
          <w:b/>
          <w:bCs/>
          <w:caps/>
          <w:sz w:val="23"/>
          <w:szCs w:val="23"/>
        </w:rPr>
        <w:t xml:space="preserve"> of 2021</w:t>
      </w:r>
      <w:r w:rsidRPr="0067049A">
        <w:rPr>
          <w:rFonts w:cs="Calibri"/>
          <w:b/>
          <w:bCs/>
          <w:caps/>
          <w:sz w:val="23"/>
          <w:szCs w:val="23"/>
        </w:rPr>
        <w:t xml:space="preserve"> consisting of two major property acquisItions, </w:t>
      </w:r>
      <w:r w:rsidR="00C354B9">
        <w:rPr>
          <w:rFonts w:cs="Calibri"/>
          <w:b/>
          <w:bCs/>
          <w:caps/>
          <w:sz w:val="23"/>
          <w:szCs w:val="23"/>
        </w:rPr>
        <w:t>multiple</w:t>
      </w:r>
      <w:r w:rsidRPr="0067049A">
        <w:rPr>
          <w:rFonts w:cs="Calibri"/>
          <w:b/>
          <w:bCs/>
          <w:caps/>
          <w:sz w:val="23"/>
          <w:szCs w:val="23"/>
        </w:rPr>
        <w:t xml:space="preserve"> </w:t>
      </w:r>
      <w:r w:rsidR="00C354B9" w:rsidRPr="0067049A">
        <w:rPr>
          <w:rFonts w:cs="Calibri"/>
          <w:b/>
          <w:bCs/>
          <w:caps/>
          <w:sz w:val="23"/>
          <w:szCs w:val="23"/>
        </w:rPr>
        <w:t xml:space="preserve">drill-ready </w:t>
      </w:r>
      <w:r w:rsidRPr="0067049A">
        <w:rPr>
          <w:rFonts w:cs="Calibri"/>
          <w:b/>
          <w:bCs/>
          <w:caps/>
          <w:sz w:val="23"/>
          <w:szCs w:val="23"/>
        </w:rPr>
        <w:t xml:space="preserve">targets, 6 zones with gold grades up to 117 g/t &amp; silver up to </w:t>
      </w:r>
      <w:r w:rsidR="00C83D17">
        <w:rPr>
          <w:rFonts w:cs="Calibri"/>
          <w:b/>
          <w:bCs/>
          <w:caps/>
          <w:sz w:val="23"/>
          <w:szCs w:val="23"/>
        </w:rPr>
        <w:t>4</w:t>
      </w:r>
      <w:r w:rsidR="00C354B9">
        <w:rPr>
          <w:rFonts w:cs="Calibri"/>
          <w:b/>
          <w:bCs/>
          <w:caps/>
          <w:sz w:val="23"/>
          <w:szCs w:val="23"/>
        </w:rPr>
        <w:t>740</w:t>
      </w:r>
      <w:r w:rsidRPr="0067049A">
        <w:rPr>
          <w:rFonts w:cs="Calibri"/>
          <w:b/>
          <w:bCs/>
          <w:caps/>
          <w:sz w:val="23"/>
          <w:szCs w:val="23"/>
        </w:rPr>
        <w:t xml:space="preserve"> g/t, Over $8.5 million raised to date, Uplisting to OTCQB and appointment of michael iverson as CEO &amp; DIRECTOR</w:t>
      </w:r>
    </w:p>
    <w:p w14:paraId="14A558E9" w14:textId="77777777" w:rsidR="00F124C5" w:rsidRPr="0067049A" w:rsidRDefault="00956C5C">
      <w:pPr>
        <w:pStyle w:val="BodyA"/>
        <w:jc w:val="both"/>
        <w:rPr>
          <w:rStyle w:val="None"/>
          <w:rFonts w:cs="Calibri"/>
          <w:sz w:val="23"/>
          <w:szCs w:val="23"/>
        </w:rPr>
      </w:pPr>
    </w:p>
    <w:p w14:paraId="1FA3476D" w14:textId="77777777" w:rsidR="005857DD" w:rsidRDefault="00B71F70" w:rsidP="0067049A">
      <w:pPr>
        <w:pStyle w:val="BodyA"/>
        <w:jc w:val="both"/>
        <w:rPr>
          <w:rStyle w:val="xgmail-s3"/>
          <w:rFonts w:cs="Calibri"/>
          <w:sz w:val="23"/>
          <w:szCs w:val="23"/>
          <w:bdr w:val="none" w:sz="0" w:space="0" w:color="auto" w:frame="1"/>
          <w:shd w:val="clear" w:color="auto" w:fill="FFFFFF"/>
        </w:rPr>
      </w:pPr>
      <w:r w:rsidRPr="0067049A">
        <w:rPr>
          <w:rStyle w:val="xgmail-s1"/>
          <w:rFonts w:cs="Calibri"/>
          <w:b/>
          <w:bCs/>
          <w:color w:val="131313"/>
          <w:sz w:val="23"/>
          <w:szCs w:val="23"/>
          <w:bdr w:val="none" w:sz="0" w:space="0" w:color="auto" w:frame="1"/>
          <w:shd w:val="clear" w:color="auto" w:fill="FFFFFF"/>
        </w:rPr>
        <w:t xml:space="preserve">Vancouver – </w:t>
      </w:r>
      <w:r w:rsidR="005857DD">
        <w:rPr>
          <w:rStyle w:val="xgmail-s1"/>
          <w:rFonts w:cs="Calibri"/>
          <w:b/>
          <w:bCs/>
          <w:color w:val="131313"/>
          <w:sz w:val="23"/>
          <w:szCs w:val="23"/>
          <w:bdr w:val="none" w:sz="0" w:space="0" w:color="auto" w:frame="1"/>
          <w:shd w:val="clear" w:color="auto" w:fill="FFFFFF"/>
        </w:rPr>
        <w:t>January 10</w:t>
      </w:r>
      <w:r w:rsidRPr="0067049A">
        <w:rPr>
          <w:rStyle w:val="xgmail-s1"/>
          <w:rFonts w:cs="Calibri"/>
          <w:b/>
          <w:bCs/>
          <w:color w:val="131313"/>
          <w:sz w:val="23"/>
          <w:szCs w:val="23"/>
          <w:bdr w:val="none" w:sz="0" w:space="0" w:color="auto" w:frame="1"/>
          <w:shd w:val="clear" w:color="auto" w:fill="FFFFFF"/>
        </w:rPr>
        <w:t>, 2021</w:t>
      </w:r>
      <w:r w:rsidRPr="0067049A">
        <w:rPr>
          <w:rStyle w:val="xgmail-s1"/>
          <w:rFonts w:cs="Calibri"/>
          <w:color w:val="131313"/>
          <w:sz w:val="23"/>
          <w:szCs w:val="23"/>
          <w:bdr w:val="none" w:sz="0" w:space="0" w:color="auto" w:frame="1"/>
          <w:shd w:val="clear" w:color="auto" w:fill="FFFFFF"/>
        </w:rPr>
        <w:t> – </w:t>
      </w:r>
      <w:hyperlink r:id="rId8" w:tgtFrame="_blank" w:history="1">
        <w:r w:rsidRPr="0067049A">
          <w:rPr>
            <w:rStyle w:val="xgmail-s2"/>
            <w:rFonts w:cs="Calibri"/>
            <w:sz w:val="23"/>
            <w:szCs w:val="23"/>
            <w:bdr w:val="none" w:sz="0" w:space="0" w:color="auto" w:frame="1"/>
            <w:shd w:val="clear" w:color="auto" w:fill="FFFFFF"/>
          </w:rPr>
          <w:t>Prospect Ridge Resources Corp.</w:t>
        </w:r>
      </w:hyperlink>
      <w:r w:rsidRPr="0067049A">
        <w:rPr>
          <w:rStyle w:val="xgmail-s1"/>
          <w:rFonts w:cs="Calibri"/>
          <w:color w:val="131313"/>
          <w:sz w:val="23"/>
          <w:szCs w:val="23"/>
          <w:bdr w:val="none" w:sz="0" w:space="0" w:color="auto" w:frame="1"/>
          <w:shd w:val="clear" w:color="auto" w:fill="FFFFFF"/>
        </w:rPr>
        <w:t> </w:t>
      </w:r>
      <w:r w:rsidRPr="0067049A">
        <w:rPr>
          <w:rStyle w:val="xgmail-s3"/>
          <w:rFonts w:cs="Calibri"/>
          <w:sz w:val="23"/>
          <w:szCs w:val="23"/>
          <w:bdr w:val="none" w:sz="0" w:space="0" w:color="auto" w:frame="1"/>
          <w:shd w:val="clear" w:color="auto" w:fill="FFFFFF"/>
        </w:rPr>
        <w:t>(the "</w:t>
      </w:r>
      <w:r w:rsidRPr="0067049A">
        <w:rPr>
          <w:rStyle w:val="xgmail-s3"/>
          <w:rFonts w:cs="Calibri"/>
          <w:b/>
          <w:bCs/>
          <w:sz w:val="23"/>
          <w:szCs w:val="23"/>
          <w:bdr w:val="none" w:sz="0" w:space="0" w:color="auto" w:frame="1"/>
          <w:shd w:val="clear" w:color="auto" w:fill="FFFFFF"/>
        </w:rPr>
        <w:t>Company</w:t>
      </w:r>
      <w:r w:rsidRPr="0067049A">
        <w:rPr>
          <w:rStyle w:val="xgmail-s3"/>
          <w:rFonts w:cs="Calibri"/>
          <w:sz w:val="23"/>
          <w:szCs w:val="23"/>
          <w:bdr w:val="none" w:sz="0" w:space="0" w:color="auto" w:frame="1"/>
          <w:shd w:val="clear" w:color="auto" w:fill="FFFFFF"/>
        </w:rPr>
        <w:t>"</w:t>
      </w:r>
      <w:r w:rsidR="005857DD">
        <w:rPr>
          <w:rStyle w:val="xgmail-s3"/>
          <w:rFonts w:cs="Calibri"/>
          <w:sz w:val="23"/>
          <w:szCs w:val="23"/>
          <w:bdr w:val="none" w:sz="0" w:space="0" w:color="auto" w:frame="1"/>
          <w:shd w:val="clear" w:color="auto" w:fill="FFFFFF"/>
        </w:rPr>
        <w:t xml:space="preserve">, </w:t>
      </w:r>
      <w:r w:rsidRPr="0067049A">
        <w:rPr>
          <w:rStyle w:val="xgmail-s3"/>
          <w:rFonts w:cs="Calibri"/>
          <w:sz w:val="23"/>
          <w:szCs w:val="23"/>
          <w:bdr w:val="none" w:sz="0" w:space="0" w:color="auto" w:frame="1"/>
          <w:shd w:val="clear" w:color="auto" w:fill="FFFFFF"/>
        </w:rPr>
        <w:t>"</w:t>
      </w:r>
      <w:r w:rsidRPr="0067049A">
        <w:rPr>
          <w:rStyle w:val="xgmail-s3"/>
          <w:rFonts w:cs="Calibri"/>
          <w:b/>
          <w:bCs/>
          <w:sz w:val="23"/>
          <w:szCs w:val="23"/>
          <w:bdr w:val="none" w:sz="0" w:space="0" w:color="auto" w:frame="1"/>
          <w:shd w:val="clear" w:color="auto" w:fill="FFFFFF"/>
        </w:rPr>
        <w:t>Prospect Ridge</w:t>
      </w:r>
      <w:r w:rsidRPr="0067049A">
        <w:rPr>
          <w:rStyle w:val="xgmail-s3"/>
          <w:rFonts w:cs="Calibri"/>
          <w:sz w:val="23"/>
          <w:szCs w:val="23"/>
          <w:bdr w:val="none" w:sz="0" w:space="0" w:color="auto" w:frame="1"/>
          <w:shd w:val="clear" w:color="auto" w:fill="FFFFFF"/>
        </w:rPr>
        <w:t>"</w:t>
      </w:r>
      <w:r w:rsidR="005857DD">
        <w:rPr>
          <w:rStyle w:val="xgmail-s3"/>
          <w:rFonts w:cs="Calibri"/>
          <w:sz w:val="23"/>
          <w:szCs w:val="23"/>
          <w:bdr w:val="none" w:sz="0" w:space="0" w:color="auto" w:frame="1"/>
          <w:shd w:val="clear" w:color="auto" w:fill="FFFFFF"/>
        </w:rPr>
        <w:t xml:space="preserve"> or “</w:t>
      </w:r>
      <w:r w:rsidR="005857DD" w:rsidRPr="005857DD">
        <w:rPr>
          <w:rStyle w:val="xgmail-s3"/>
          <w:rFonts w:cs="Calibri"/>
          <w:b/>
          <w:bCs/>
          <w:sz w:val="23"/>
          <w:szCs w:val="23"/>
          <w:bdr w:val="none" w:sz="0" w:space="0" w:color="auto" w:frame="1"/>
          <w:shd w:val="clear" w:color="auto" w:fill="FFFFFF"/>
        </w:rPr>
        <w:t>we</w:t>
      </w:r>
      <w:r w:rsidR="005857DD">
        <w:rPr>
          <w:rStyle w:val="xgmail-s3"/>
          <w:rFonts w:cs="Calibri"/>
          <w:sz w:val="23"/>
          <w:szCs w:val="23"/>
          <w:bdr w:val="none" w:sz="0" w:space="0" w:color="auto" w:frame="1"/>
          <w:shd w:val="clear" w:color="auto" w:fill="FFFFFF"/>
        </w:rPr>
        <w:t>”</w:t>
      </w:r>
      <w:r w:rsidRPr="0067049A">
        <w:rPr>
          <w:rStyle w:val="xgmail-s3"/>
          <w:rFonts w:cs="Calibri"/>
          <w:sz w:val="23"/>
          <w:szCs w:val="23"/>
          <w:bdr w:val="none" w:sz="0" w:space="0" w:color="auto" w:frame="1"/>
          <w:shd w:val="clear" w:color="auto" w:fill="FFFFFF"/>
        </w:rPr>
        <w:t>) (CSE: PRR) (OTC: PRRSF) (FRA: OED) is pleased to</w:t>
      </w:r>
      <w:r w:rsidR="007C017B">
        <w:rPr>
          <w:rStyle w:val="xgmail-s3"/>
          <w:rFonts w:cs="Calibri"/>
          <w:sz w:val="23"/>
          <w:szCs w:val="23"/>
          <w:bdr w:val="none" w:sz="0" w:space="0" w:color="auto" w:frame="1"/>
          <w:shd w:val="clear" w:color="auto" w:fill="FFFFFF"/>
        </w:rPr>
        <w:t xml:space="preserve"> announce </w:t>
      </w:r>
      <w:r w:rsidR="005857DD">
        <w:rPr>
          <w:rStyle w:val="xgmail-s3"/>
          <w:rFonts w:cs="Calibri"/>
          <w:sz w:val="23"/>
          <w:szCs w:val="23"/>
          <w:bdr w:val="none" w:sz="0" w:space="0" w:color="auto" w:frame="1"/>
          <w:shd w:val="clear" w:color="auto" w:fill="FFFFFF"/>
        </w:rPr>
        <w:t xml:space="preserve">the Company’s </w:t>
      </w:r>
      <w:r w:rsidR="007C017B">
        <w:rPr>
          <w:rStyle w:val="xgmail-s3"/>
          <w:rFonts w:cs="Calibri"/>
          <w:sz w:val="23"/>
          <w:szCs w:val="23"/>
          <w:bdr w:val="none" w:sz="0" w:space="0" w:color="auto" w:frame="1"/>
          <w:shd w:val="clear" w:color="auto" w:fill="FFFFFF"/>
        </w:rPr>
        <w:t>plans for 2022 and</w:t>
      </w:r>
      <w:r w:rsidRPr="0067049A">
        <w:rPr>
          <w:rStyle w:val="xgmail-s3"/>
          <w:rFonts w:cs="Calibri"/>
          <w:sz w:val="23"/>
          <w:szCs w:val="23"/>
          <w:bdr w:val="none" w:sz="0" w:space="0" w:color="auto" w:frame="1"/>
          <w:shd w:val="clear" w:color="auto" w:fill="FFFFFF"/>
        </w:rPr>
        <w:t xml:space="preserve"> provide a year-end recap for 2021. </w:t>
      </w:r>
    </w:p>
    <w:p w14:paraId="2002A967" w14:textId="77777777" w:rsidR="005857DD" w:rsidRDefault="005857DD" w:rsidP="0067049A">
      <w:pPr>
        <w:pStyle w:val="BodyA"/>
        <w:jc w:val="both"/>
        <w:rPr>
          <w:rStyle w:val="xgmail-s3"/>
          <w:rFonts w:cs="Calibri"/>
          <w:sz w:val="23"/>
          <w:szCs w:val="23"/>
          <w:bdr w:val="none" w:sz="0" w:space="0" w:color="auto" w:frame="1"/>
          <w:shd w:val="clear" w:color="auto" w:fill="FFFFFF"/>
        </w:rPr>
      </w:pPr>
    </w:p>
    <w:p w14:paraId="7DE53806" w14:textId="77777777" w:rsidR="005857DD" w:rsidRDefault="007C017B" w:rsidP="0067049A">
      <w:pPr>
        <w:pStyle w:val="BodyA"/>
        <w:jc w:val="both"/>
        <w:rPr>
          <w:rStyle w:val="xgmail-s3"/>
          <w:rFonts w:cs="Calibri"/>
          <w:sz w:val="23"/>
          <w:szCs w:val="23"/>
          <w:bdr w:val="none" w:sz="0" w:space="0" w:color="auto" w:frame="1"/>
          <w:shd w:val="clear" w:color="auto" w:fill="FFFFFF"/>
        </w:rPr>
      </w:pPr>
      <w:r>
        <w:rPr>
          <w:rStyle w:val="xgmail-s3"/>
          <w:rFonts w:cs="Calibri"/>
          <w:sz w:val="23"/>
          <w:szCs w:val="23"/>
          <w:bdr w:val="none" w:sz="0" w:space="0" w:color="auto" w:frame="1"/>
          <w:shd w:val="clear" w:color="auto" w:fill="FFFFFF"/>
        </w:rPr>
        <w:t>2022 has started off</w:t>
      </w:r>
      <w:r w:rsidR="005857DD">
        <w:rPr>
          <w:rStyle w:val="xgmail-s3"/>
          <w:rFonts w:cs="Calibri"/>
          <w:sz w:val="23"/>
          <w:szCs w:val="23"/>
          <w:bdr w:val="none" w:sz="0" w:space="0" w:color="auto" w:frame="1"/>
          <w:shd w:val="clear" w:color="auto" w:fill="FFFFFF"/>
        </w:rPr>
        <w:t xml:space="preserve"> with the Company</w:t>
      </w:r>
      <w:r>
        <w:rPr>
          <w:rStyle w:val="xgmail-s3"/>
          <w:rFonts w:cs="Calibri"/>
          <w:sz w:val="23"/>
          <w:szCs w:val="23"/>
          <w:bdr w:val="none" w:sz="0" w:space="0" w:color="auto" w:frame="1"/>
          <w:shd w:val="clear" w:color="auto" w:fill="FFFFFF"/>
        </w:rPr>
        <w:t xml:space="preserve"> in a very strong position following a successful 2021 with the continuation of prospecting </w:t>
      </w:r>
      <w:r w:rsidR="00CA6515">
        <w:rPr>
          <w:rStyle w:val="xgmail-s3"/>
          <w:rFonts w:cs="Calibri"/>
          <w:sz w:val="23"/>
          <w:szCs w:val="23"/>
          <w:bdr w:val="none" w:sz="0" w:space="0" w:color="auto" w:frame="1"/>
          <w:shd w:val="clear" w:color="auto" w:fill="FFFFFF"/>
        </w:rPr>
        <w:t xml:space="preserve">and </w:t>
      </w:r>
      <w:r w:rsidR="000B234A">
        <w:rPr>
          <w:rStyle w:val="xgmail-s3"/>
          <w:rFonts w:cs="Calibri"/>
          <w:sz w:val="23"/>
          <w:szCs w:val="23"/>
          <w:bdr w:val="none" w:sz="0" w:space="0" w:color="auto" w:frame="1"/>
          <w:shd w:val="clear" w:color="auto" w:fill="FFFFFF"/>
        </w:rPr>
        <w:t>compiling</w:t>
      </w:r>
      <w:r w:rsidR="00CA6515">
        <w:rPr>
          <w:rStyle w:val="xgmail-s3"/>
          <w:rFonts w:cs="Calibri"/>
          <w:sz w:val="23"/>
          <w:szCs w:val="23"/>
          <w:bdr w:val="none" w:sz="0" w:space="0" w:color="auto" w:frame="1"/>
          <w:shd w:val="clear" w:color="auto" w:fill="FFFFFF"/>
        </w:rPr>
        <w:t xml:space="preserve"> our data </w:t>
      </w:r>
      <w:r w:rsidR="005857DD">
        <w:rPr>
          <w:rStyle w:val="xgmail-s3"/>
          <w:rFonts w:cs="Calibri"/>
          <w:sz w:val="23"/>
          <w:szCs w:val="23"/>
          <w:bdr w:val="none" w:sz="0" w:space="0" w:color="auto" w:frame="1"/>
          <w:shd w:val="clear" w:color="auto" w:fill="FFFFFF"/>
        </w:rPr>
        <w:t>throughout</w:t>
      </w:r>
      <w:r w:rsidR="00CA6515">
        <w:rPr>
          <w:rStyle w:val="xgmail-s3"/>
          <w:rFonts w:cs="Calibri"/>
          <w:sz w:val="23"/>
          <w:szCs w:val="23"/>
          <w:bdr w:val="none" w:sz="0" w:space="0" w:color="auto" w:frame="1"/>
          <w:shd w:val="clear" w:color="auto" w:fill="FFFFFF"/>
        </w:rPr>
        <w:t xml:space="preserve"> the winter in </w:t>
      </w:r>
      <w:r w:rsidR="000B234A">
        <w:rPr>
          <w:rStyle w:val="xgmail-s3"/>
          <w:rFonts w:cs="Calibri"/>
          <w:sz w:val="23"/>
          <w:szCs w:val="23"/>
          <w:bdr w:val="none" w:sz="0" w:space="0" w:color="auto" w:frame="1"/>
          <w:shd w:val="clear" w:color="auto" w:fill="FFFFFF"/>
        </w:rPr>
        <w:t>preparation</w:t>
      </w:r>
      <w:r w:rsidR="00CA6515">
        <w:rPr>
          <w:rStyle w:val="xgmail-s3"/>
          <w:rFonts w:cs="Calibri"/>
          <w:sz w:val="23"/>
          <w:szCs w:val="23"/>
          <w:bdr w:val="none" w:sz="0" w:space="0" w:color="auto" w:frame="1"/>
          <w:shd w:val="clear" w:color="auto" w:fill="FFFFFF"/>
        </w:rPr>
        <w:t xml:space="preserve"> for </w:t>
      </w:r>
      <w:r>
        <w:rPr>
          <w:rStyle w:val="xgmail-s3"/>
          <w:rFonts w:cs="Calibri"/>
          <w:sz w:val="23"/>
          <w:szCs w:val="23"/>
          <w:bdr w:val="none" w:sz="0" w:space="0" w:color="auto" w:frame="1"/>
          <w:shd w:val="clear" w:color="auto" w:fill="FFFFFF"/>
        </w:rPr>
        <w:t>drilling set to start</w:t>
      </w:r>
      <w:r w:rsidR="00CA6515">
        <w:rPr>
          <w:rStyle w:val="xgmail-s3"/>
          <w:rFonts w:cs="Calibri"/>
          <w:sz w:val="23"/>
          <w:szCs w:val="23"/>
          <w:bdr w:val="none" w:sz="0" w:space="0" w:color="auto" w:frame="1"/>
          <w:shd w:val="clear" w:color="auto" w:fill="FFFFFF"/>
        </w:rPr>
        <w:t xml:space="preserve"> immediately when our </w:t>
      </w:r>
      <w:r w:rsidR="000B234A">
        <w:rPr>
          <w:rStyle w:val="xgmail-s3"/>
          <w:rFonts w:cs="Calibri"/>
          <w:sz w:val="23"/>
          <w:szCs w:val="23"/>
          <w:bdr w:val="none" w:sz="0" w:space="0" w:color="auto" w:frame="1"/>
          <w:shd w:val="clear" w:color="auto" w:fill="FFFFFF"/>
        </w:rPr>
        <w:t>permits are</w:t>
      </w:r>
      <w:r w:rsidR="003A486B">
        <w:rPr>
          <w:rStyle w:val="xgmail-s3"/>
          <w:rFonts w:cs="Calibri"/>
          <w:sz w:val="23"/>
          <w:szCs w:val="23"/>
          <w:bdr w:val="none" w:sz="0" w:space="0" w:color="auto" w:frame="1"/>
          <w:shd w:val="clear" w:color="auto" w:fill="FFFFFF"/>
        </w:rPr>
        <w:t xml:space="preserve"> in</w:t>
      </w:r>
      <w:r w:rsidR="008A114E">
        <w:rPr>
          <w:rStyle w:val="xgmail-s3"/>
          <w:rFonts w:cs="Calibri"/>
          <w:sz w:val="23"/>
          <w:szCs w:val="23"/>
          <w:bdr w:val="none" w:sz="0" w:space="0" w:color="auto" w:frame="1"/>
          <w:shd w:val="clear" w:color="auto" w:fill="FFFFFF"/>
        </w:rPr>
        <w:t xml:space="preserve"> place</w:t>
      </w:r>
      <w:r>
        <w:rPr>
          <w:rStyle w:val="xgmail-s3"/>
          <w:rFonts w:cs="Calibri"/>
          <w:sz w:val="23"/>
          <w:szCs w:val="23"/>
          <w:bdr w:val="none" w:sz="0" w:space="0" w:color="auto" w:frame="1"/>
          <w:shd w:val="clear" w:color="auto" w:fill="FFFFFF"/>
        </w:rPr>
        <w:t>. Drilling permits are expected to be received over the next couple of months</w:t>
      </w:r>
      <w:r w:rsidR="005857DD">
        <w:rPr>
          <w:rStyle w:val="xgmail-s3"/>
          <w:rFonts w:cs="Calibri"/>
          <w:sz w:val="23"/>
          <w:szCs w:val="23"/>
          <w:bdr w:val="none" w:sz="0" w:space="0" w:color="auto" w:frame="1"/>
          <w:shd w:val="clear" w:color="auto" w:fill="FFFFFF"/>
        </w:rPr>
        <w:t>,</w:t>
      </w:r>
      <w:r>
        <w:rPr>
          <w:rStyle w:val="xgmail-s3"/>
          <w:rFonts w:cs="Calibri"/>
          <w:sz w:val="23"/>
          <w:szCs w:val="23"/>
          <w:bdr w:val="none" w:sz="0" w:space="0" w:color="auto" w:frame="1"/>
          <w:shd w:val="clear" w:color="auto" w:fill="FFFFFF"/>
        </w:rPr>
        <w:t xml:space="preserve"> and the </w:t>
      </w:r>
      <w:r w:rsidR="005857DD">
        <w:rPr>
          <w:rStyle w:val="xgmail-s3"/>
          <w:rFonts w:cs="Calibri"/>
          <w:sz w:val="23"/>
          <w:szCs w:val="23"/>
          <w:bdr w:val="none" w:sz="0" w:space="0" w:color="auto" w:frame="1"/>
          <w:shd w:val="clear" w:color="auto" w:fill="FFFFFF"/>
        </w:rPr>
        <w:t>C</w:t>
      </w:r>
      <w:r>
        <w:rPr>
          <w:rStyle w:val="xgmail-s3"/>
          <w:rFonts w:cs="Calibri"/>
          <w:sz w:val="23"/>
          <w:szCs w:val="23"/>
          <w:bdr w:val="none" w:sz="0" w:space="0" w:color="auto" w:frame="1"/>
          <w:shd w:val="clear" w:color="auto" w:fill="FFFFFF"/>
        </w:rPr>
        <w:t>om</w:t>
      </w:r>
      <w:r w:rsidR="00C83D17">
        <w:rPr>
          <w:rStyle w:val="xgmail-s3"/>
          <w:rFonts w:cs="Calibri"/>
          <w:sz w:val="23"/>
          <w:szCs w:val="23"/>
          <w:bdr w:val="none" w:sz="0" w:space="0" w:color="auto" w:frame="1"/>
          <w:shd w:val="clear" w:color="auto" w:fill="FFFFFF"/>
        </w:rPr>
        <w:t xml:space="preserve">pany has a drill on standby </w:t>
      </w:r>
      <w:r w:rsidR="003A486B">
        <w:rPr>
          <w:rStyle w:val="xgmail-s3"/>
          <w:rFonts w:cs="Calibri"/>
          <w:sz w:val="23"/>
          <w:szCs w:val="23"/>
          <w:bdr w:val="none" w:sz="0" w:space="0" w:color="auto" w:frame="1"/>
          <w:shd w:val="clear" w:color="auto" w:fill="FFFFFF"/>
        </w:rPr>
        <w:t>for immediate execution on</w:t>
      </w:r>
      <w:r w:rsidR="00A04DBE">
        <w:rPr>
          <w:rStyle w:val="xgmail-s3"/>
          <w:rFonts w:cs="Calibri"/>
          <w:sz w:val="23"/>
          <w:szCs w:val="23"/>
          <w:bdr w:val="none" w:sz="0" w:space="0" w:color="auto" w:frame="1"/>
          <w:shd w:val="clear" w:color="auto" w:fill="FFFFFF"/>
        </w:rPr>
        <w:t xml:space="preserve"> </w:t>
      </w:r>
      <w:r w:rsidR="005857DD">
        <w:rPr>
          <w:rStyle w:val="xgmail-s3"/>
          <w:rFonts w:cs="Calibri"/>
          <w:sz w:val="23"/>
          <w:szCs w:val="23"/>
          <w:bdr w:val="none" w:sz="0" w:space="0" w:color="auto" w:frame="1"/>
          <w:shd w:val="clear" w:color="auto" w:fill="FFFFFF"/>
        </w:rPr>
        <w:t>m</w:t>
      </w:r>
      <w:r w:rsidR="00CA6515">
        <w:rPr>
          <w:rStyle w:val="xgmail-s3"/>
          <w:rFonts w:cs="Calibri"/>
          <w:sz w:val="23"/>
          <w:szCs w:val="23"/>
          <w:bdr w:val="none" w:sz="0" w:space="0" w:color="auto" w:frame="1"/>
          <w:shd w:val="clear" w:color="auto" w:fill="FFFFFF"/>
        </w:rPr>
        <w:t xml:space="preserve">ultiple </w:t>
      </w:r>
      <w:r>
        <w:rPr>
          <w:rStyle w:val="xgmail-s3"/>
          <w:rFonts w:cs="Calibri"/>
          <w:sz w:val="23"/>
          <w:szCs w:val="23"/>
          <w:bdr w:val="none" w:sz="0" w:space="0" w:color="auto" w:frame="1"/>
          <w:shd w:val="clear" w:color="auto" w:fill="FFFFFF"/>
        </w:rPr>
        <w:t xml:space="preserve">locations that are </w:t>
      </w:r>
      <w:r w:rsidR="00A04DBE">
        <w:rPr>
          <w:rStyle w:val="xgmail-s3"/>
          <w:rFonts w:cs="Calibri"/>
          <w:sz w:val="23"/>
          <w:szCs w:val="23"/>
          <w:bdr w:val="none" w:sz="0" w:space="0" w:color="auto" w:frame="1"/>
          <w:shd w:val="clear" w:color="auto" w:fill="FFFFFF"/>
        </w:rPr>
        <w:t>drill</w:t>
      </w:r>
      <w:r w:rsidR="005857DD">
        <w:rPr>
          <w:rStyle w:val="xgmail-s3"/>
          <w:rFonts w:cs="Calibri"/>
          <w:sz w:val="23"/>
          <w:szCs w:val="23"/>
          <w:bdr w:val="none" w:sz="0" w:space="0" w:color="auto" w:frame="1"/>
          <w:shd w:val="clear" w:color="auto" w:fill="FFFFFF"/>
        </w:rPr>
        <w:t>-</w:t>
      </w:r>
      <w:r w:rsidR="00A04DBE">
        <w:rPr>
          <w:rStyle w:val="xgmail-s3"/>
          <w:rFonts w:cs="Calibri"/>
          <w:sz w:val="23"/>
          <w:szCs w:val="23"/>
          <w:bdr w:val="none" w:sz="0" w:space="0" w:color="auto" w:frame="1"/>
          <w:shd w:val="clear" w:color="auto" w:fill="FFFFFF"/>
        </w:rPr>
        <w:t>ready</w:t>
      </w:r>
      <w:r w:rsidR="00CA6515">
        <w:rPr>
          <w:rStyle w:val="xgmail-s3"/>
          <w:rFonts w:cs="Calibri"/>
          <w:sz w:val="23"/>
          <w:szCs w:val="23"/>
          <w:bdr w:val="none" w:sz="0" w:space="0" w:color="auto" w:frame="1"/>
          <w:shd w:val="clear" w:color="auto" w:fill="FFFFFF"/>
        </w:rPr>
        <w:t>.</w:t>
      </w:r>
      <w:r>
        <w:rPr>
          <w:rStyle w:val="xgmail-s3"/>
          <w:rFonts w:cs="Calibri"/>
          <w:sz w:val="23"/>
          <w:szCs w:val="23"/>
          <w:bdr w:val="none" w:sz="0" w:space="0" w:color="auto" w:frame="1"/>
          <w:shd w:val="clear" w:color="auto" w:fill="FFFFFF"/>
        </w:rPr>
        <w:t xml:space="preserve"> </w:t>
      </w:r>
      <w:r w:rsidR="00CA6515">
        <w:rPr>
          <w:rStyle w:val="xgmail-s3"/>
          <w:rFonts w:cs="Calibri"/>
          <w:sz w:val="23"/>
          <w:szCs w:val="23"/>
          <w:bdr w:val="none" w:sz="0" w:space="0" w:color="auto" w:frame="1"/>
          <w:shd w:val="clear" w:color="auto" w:fill="FFFFFF"/>
        </w:rPr>
        <w:t>T</w:t>
      </w:r>
      <w:r>
        <w:rPr>
          <w:rStyle w:val="xgmail-s3"/>
          <w:rFonts w:cs="Calibri"/>
          <w:sz w:val="23"/>
          <w:szCs w:val="23"/>
          <w:bdr w:val="none" w:sz="0" w:space="0" w:color="auto" w:frame="1"/>
          <w:shd w:val="clear" w:color="auto" w:fill="FFFFFF"/>
        </w:rPr>
        <w:t>he team</w:t>
      </w:r>
      <w:r w:rsidR="00CA6515">
        <w:rPr>
          <w:rStyle w:val="xgmail-s3"/>
          <w:rFonts w:cs="Calibri"/>
          <w:sz w:val="23"/>
          <w:szCs w:val="23"/>
          <w:bdr w:val="none" w:sz="0" w:space="0" w:color="auto" w:frame="1"/>
          <w:shd w:val="clear" w:color="auto" w:fill="FFFFFF"/>
        </w:rPr>
        <w:t xml:space="preserve"> is very excited across the board</w:t>
      </w:r>
      <w:r>
        <w:rPr>
          <w:rStyle w:val="xgmail-s3"/>
          <w:rFonts w:cs="Calibri"/>
          <w:sz w:val="23"/>
          <w:szCs w:val="23"/>
          <w:bdr w:val="none" w:sz="0" w:space="0" w:color="auto" w:frame="1"/>
          <w:shd w:val="clear" w:color="auto" w:fill="FFFFFF"/>
        </w:rPr>
        <w:t>.</w:t>
      </w:r>
      <w:r w:rsidR="00A04DBE">
        <w:rPr>
          <w:rStyle w:val="xgmail-s3"/>
          <w:rFonts w:cs="Calibri"/>
          <w:sz w:val="23"/>
          <w:szCs w:val="23"/>
          <w:bdr w:val="none" w:sz="0" w:space="0" w:color="auto" w:frame="1"/>
          <w:shd w:val="clear" w:color="auto" w:fill="FFFFFF"/>
        </w:rPr>
        <w:t xml:space="preserve"> </w:t>
      </w:r>
    </w:p>
    <w:p w14:paraId="57304EDE" w14:textId="77777777" w:rsidR="005857DD" w:rsidRDefault="005857DD" w:rsidP="0067049A">
      <w:pPr>
        <w:pStyle w:val="BodyA"/>
        <w:jc w:val="both"/>
        <w:rPr>
          <w:rStyle w:val="xgmail-s3"/>
          <w:rFonts w:cs="Calibri"/>
          <w:sz w:val="23"/>
          <w:szCs w:val="23"/>
          <w:bdr w:val="none" w:sz="0" w:space="0" w:color="auto" w:frame="1"/>
          <w:shd w:val="clear" w:color="auto" w:fill="FFFFFF"/>
        </w:rPr>
      </w:pPr>
    </w:p>
    <w:p w14:paraId="6E4753FA" w14:textId="77777777" w:rsidR="005857DD" w:rsidRDefault="00252F57" w:rsidP="0067049A">
      <w:pPr>
        <w:pStyle w:val="BodyA"/>
        <w:jc w:val="both"/>
        <w:rPr>
          <w:rStyle w:val="xgmail-s3"/>
          <w:rFonts w:cs="Calibri"/>
          <w:sz w:val="23"/>
          <w:szCs w:val="23"/>
          <w:bdr w:val="none" w:sz="0" w:space="0" w:color="auto" w:frame="1"/>
          <w:shd w:val="clear" w:color="auto" w:fill="FFFFFF"/>
        </w:rPr>
      </w:pPr>
      <w:r>
        <w:rPr>
          <w:rStyle w:val="xgmail-s3"/>
          <w:rFonts w:cs="Calibri"/>
          <w:sz w:val="23"/>
          <w:szCs w:val="23"/>
          <w:bdr w:val="none" w:sz="0" w:space="0" w:color="auto" w:frame="1"/>
          <w:shd w:val="clear" w:color="auto" w:fill="FFFFFF"/>
        </w:rPr>
        <w:t>A</w:t>
      </w:r>
      <w:r w:rsidR="000B234A">
        <w:rPr>
          <w:rStyle w:val="xgmail-s3"/>
          <w:rFonts w:cs="Calibri"/>
          <w:sz w:val="23"/>
          <w:szCs w:val="23"/>
          <w:bdr w:val="none" w:sz="0" w:space="0" w:color="auto" w:frame="1"/>
          <w:shd w:val="clear" w:color="auto" w:fill="FFFFFF"/>
        </w:rPr>
        <w:t>round 50</w:t>
      </w:r>
      <w:r w:rsidR="00663329">
        <w:rPr>
          <w:rStyle w:val="xgmail-s3"/>
          <w:rFonts w:cs="Calibri"/>
          <w:sz w:val="23"/>
          <w:szCs w:val="23"/>
          <w:bdr w:val="none" w:sz="0" w:space="0" w:color="auto" w:frame="1"/>
          <w:shd w:val="clear" w:color="auto" w:fill="FFFFFF"/>
        </w:rPr>
        <w:t xml:space="preserve">% of the assays from 2021 are still pending and expected to return </w:t>
      </w:r>
      <w:r w:rsidR="005857DD">
        <w:rPr>
          <w:rStyle w:val="xgmail-s3"/>
          <w:rFonts w:cs="Calibri"/>
          <w:sz w:val="23"/>
          <w:szCs w:val="23"/>
          <w:bdr w:val="none" w:sz="0" w:space="0" w:color="auto" w:frame="1"/>
          <w:shd w:val="clear" w:color="auto" w:fill="FFFFFF"/>
        </w:rPr>
        <w:t>steadily</w:t>
      </w:r>
      <w:r w:rsidR="00A04DBE">
        <w:rPr>
          <w:rStyle w:val="xgmail-s3"/>
          <w:rFonts w:cs="Calibri"/>
          <w:sz w:val="23"/>
          <w:szCs w:val="23"/>
          <w:bdr w:val="none" w:sz="0" w:space="0" w:color="auto" w:frame="1"/>
          <w:shd w:val="clear" w:color="auto" w:fill="FFFFFF"/>
        </w:rPr>
        <w:t xml:space="preserve"> over </w:t>
      </w:r>
      <w:r w:rsidR="00663329">
        <w:rPr>
          <w:rStyle w:val="xgmail-s3"/>
          <w:rFonts w:cs="Calibri"/>
          <w:sz w:val="23"/>
          <w:szCs w:val="23"/>
          <w:bdr w:val="none" w:sz="0" w:space="0" w:color="auto" w:frame="1"/>
          <w:shd w:val="clear" w:color="auto" w:fill="FFFFFF"/>
        </w:rPr>
        <w:t>the coming months</w:t>
      </w:r>
      <w:r w:rsidR="005857DD">
        <w:rPr>
          <w:rStyle w:val="xgmail-s3"/>
          <w:rFonts w:cs="Calibri"/>
          <w:sz w:val="23"/>
          <w:szCs w:val="23"/>
          <w:bdr w:val="none" w:sz="0" w:space="0" w:color="auto" w:frame="1"/>
          <w:shd w:val="clear" w:color="auto" w:fill="FFFFFF"/>
        </w:rPr>
        <w:t>,</w:t>
      </w:r>
      <w:r w:rsidR="00663329">
        <w:rPr>
          <w:rStyle w:val="xgmail-s3"/>
          <w:rFonts w:cs="Calibri"/>
          <w:sz w:val="23"/>
          <w:szCs w:val="23"/>
          <w:bdr w:val="none" w:sz="0" w:space="0" w:color="auto" w:frame="1"/>
          <w:shd w:val="clear" w:color="auto" w:fill="FFFFFF"/>
        </w:rPr>
        <w:t xml:space="preserve"> with some of the samples showing visible gold</w:t>
      </w:r>
      <w:r w:rsidR="005857DD">
        <w:rPr>
          <w:rStyle w:val="xgmail-s3"/>
          <w:rFonts w:cs="Calibri"/>
          <w:sz w:val="23"/>
          <w:szCs w:val="23"/>
          <w:bdr w:val="none" w:sz="0" w:space="0" w:color="auto" w:frame="1"/>
          <w:shd w:val="clear" w:color="auto" w:fill="FFFFFF"/>
        </w:rPr>
        <w:t>.</w:t>
      </w:r>
      <w:r w:rsidR="003A486B">
        <w:rPr>
          <w:rStyle w:val="xgmail-s3"/>
          <w:rFonts w:cs="Calibri"/>
          <w:sz w:val="23"/>
          <w:szCs w:val="23"/>
          <w:bdr w:val="none" w:sz="0" w:space="0" w:color="auto" w:frame="1"/>
          <w:shd w:val="clear" w:color="auto" w:fill="FFFFFF"/>
        </w:rPr>
        <w:t xml:space="preserve"> </w:t>
      </w:r>
      <w:r w:rsidR="005857DD">
        <w:rPr>
          <w:rStyle w:val="xgmail-s3"/>
          <w:rFonts w:cs="Calibri"/>
          <w:sz w:val="23"/>
          <w:szCs w:val="23"/>
          <w:bdr w:val="none" w:sz="0" w:space="0" w:color="auto" w:frame="1"/>
          <w:shd w:val="clear" w:color="auto" w:fill="FFFFFF"/>
        </w:rPr>
        <w:t>W</w:t>
      </w:r>
      <w:r w:rsidR="003A486B">
        <w:rPr>
          <w:rStyle w:val="xgmail-s3"/>
          <w:rFonts w:cs="Calibri"/>
          <w:sz w:val="23"/>
          <w:szCs w:val="23"/>
          <w:bdr w:val="none" w:sz="0" w:space="0" w:color="auto" w:frame="1"/>
          <w:shd w:val="clear" w:color="auto" w:fill="FFFFFF"/>
        </w:rPr>
        <w:t xml:space="preserve">e look forward to them with great anticipation </w:t>
      </w:r>
      <w:r w:rsidR="005857DD">
        <w:rPr>
          <w:rStyle w:val="xgmail-s3"/>
          <w:rFonts w:cs="Calibri"/>
          <w:sz w:val="23"/>
          <w:szCs w:val="23"/>
          <w:bdr w:val="none" w:sz="0" w:space="0" w:color="auto" w:frame="1"/>
          <w:shd w:val="clear" w:color="auto" w:fill="FFFFFF"/>
        </w:rPr>
        <w:t>and</w:t>
      </w:r>
      <w:r>
        <w:rPr>
          <w:rStyle w:val="xgmail-s3"/>
          <w:rFonts w:cs="Calibri"/>
          <w:sz w:val="23"/>
          <w:szCs w:val="23"/>
          <w:bdr w:val="none" w:sz="0" w:space="0" w:color="auto" w:frame="1"/>
          <w:shd w:val="clear" w:color="auto" w:fill="FFFFFF"/>
        </w:rPr>
        <w:t xml:space="preserve"> </w:t>
      </w:r>
      <w:r w:rsidR="003A486B">
        <w:rPr>
          <w:rStyle w:val="xgmail-s3"/>
          <w:rFonts w:cs="Calibri"/>
          <w:sz w:val="23"/>
          <w:szCs w:val="23"/>
          <w:bdr w:val="none" w:sz="0" w:space="0" w:color="auto" w:frame="1"/>
          <w:shd w:val="clear" w:color="auto" w:fill="FFFFFF"/>
        </w:rPr>
        <w:t xml:space="preserve">will release them as they become </w:t>
      </w:r>
      <w:r w:rsidR="000B234A">
        <w:rPr>
          <w:rStyle w:val="xgmail-s3"/>
          <w:rFonts w:cs="Calibri"/>
          <w:sz w:val="23"/>
          <w:szCs w:val="23"/>
          <w:bdr w:val="none" w:sz="0" w:space="0" w:color="auto" w:frame="1"/>
          <w:shd w:val="clear" w:color="auto" w:fill="FFFFFF"/>
        </w:rPr>
        <w:t>available</w:t>
      </w:r>
      <w:r w:rsidR="00663329">
        <w:rPr>
          <w:rStyle w:val="xgmail-s3"/>
          <w:rFonts w:cs="Calibri"/>
          <w:sz w:val="23"/>
          <w:szCs w:val="23"/>
          <w:bdr w:val="none" w:sz="0" w:space="0" w:color="auto" w:frame="1"/>
          <w:shd w:val="clear" w:color="auto" w:fill="FFFFFF"/>
        </w:rPr>
        <w:t>.</w:t>
      </w:r>
      <w:r w:rsidR="007C017B">
        <w:rPr>
          <w:rStyle w:val="xgmail-s3"/>
          <w:rFonts w:cs="Calibri"/>
          <w:sz w:val="23"/>
          <w:szCs w:val="23"/>
          <w:bdr w:val="none" w:sz="0" w:space="0" w:color="auto" w:frame="1"/>
          <w:shd w:val="clear" w:color="auto" w:fill="FFFFFF"/>
        </w:rPr>
        <w:t xml:space="preserve"> </w:t>
      </w:r>
    </w:p>
    <w:p w14:paraId="220CC3B1" w14:textId="77777777" w:rsidR="005857DD" w:rsidRDefault="005857DD" w:rsidP="0067049A">
      <w:pPr>
        <w:pStyle w:val="BodyA"/>
        <w:jc w:val="both"/>
        <w:rPr>
          <w:rStyle w:val="xgmail-s3"/>
          <w:rFonts w:cs="Calibri"/>
          <w:sz w:val="23"/>
          <w:szCs w:val="23"/>
          <w:bdr w:val="none" w:sz="0" w:space="0" w:color="auto" w:frame="1"/>
          <w:shd w:val="clear" w:color="auto" w:fill="FFFFFF"/>
        </w:rPr>
      </w:pPr>
    </w:p>
    <w:p w14:paraId="664C5C48" w14:textId="4A99743E" w:rsidR="005857DD" w:rsidRDefault="00663329" w:rsidP="0067049A">
      <w:pPr>
        <w:pStyle w:val="BodyA"/>
        <w:jc w:val="both"/>
        <w:rPr>
          <w:rStyle w:val="xgmail-s3"/>
          <w:rFonts w:cs="Calibri"/>
          <w:sz w:val="23"/>
          <w:szCs w:val="23"/>
          <w:bdr w:val="none" w:sz="0" w:space="0" w:color="auto" w:frame="1"/>
          <w:shd w:val="clear" w:color="auto" w:fill="FFFFFF"/>
        </w:rPr>
      </w:pPr>
      <w:r>
        <w:rPr>
          <w:rStyle w:val="xgmail-s3"/>
          <w:rFonts w:cs="Calibri"/>
          <w:sz w:val="23"/>
          <w:szCs w:val="23"/>
          <w:bdr w:val="none" w:sz="0" w:space="0" w:color="auto" w:frame="1"/>
          <w:shd w:val="clear" w:color="auto" w:fill="FFFFFF"/>
        </w:rPr>
        <w:t>In 2021</w:t>
      </w:r>
      <w:r w:rsidR="005857DD">
        <w:rPr>
          <w:rStyle w:val="xgmail-s3"/>
          <w:rFonts w:cs="Calibri"/>
          <w:sz w:val="23"/>
          <w:szCs w:val="23"/>
          <w:bdr w:val="none" w:sz="0" w:space="0" w:color="auto" w:frame="1"/>
          <w:shd w:val="clear" w:color="auto" w:fill="FFFFFF"/>
        </w:rPr>
        <w:t>,</w:t>
      </w:r>
      <w:r>
        <w:rPr>
          <w:rStyle w:val="xgmail-s3"/>
          <w:rFonts w:cs="Calibri"/>
          <w:sz w:val="23"/>
          <w:szCs w:val="23"/>
          <w:bdr w:val="none" w:sz="0" w:space="0" w:color="auto" w:frame="1"/>
          <w:shd w:val="clear" w:color="auto" w:fill="FFFFFF"/>
        </w:rPr>
        <w:t xml:space="preserve"> </w:t>
      </w:r>
      <w:r w:rsidR="005857DD">
        <w:rPr>
          <w:rStyle w:val="xgmail-s3"/>
          <w:rFonts w:cs="Calibri"/>
          <w:sz w:val="23"/>
          <w:szCs w:val="23"/>
          <w:bdr w:val="none" w:sz="0" w:space="0" w:color="auto" w:frame="1"/>
          <w:shd w:val="clear" w:color="auto" w:fill="FFFFFF"/>
        </w:rPr>
        <w:t>t</w:t>
      </w:r>
      <w:r w:rsidR="00B71F70" w:rsidRPr="0067049A">
        <w:rPr>
          <w:rStyle w:val="xgmail-s3"/>
          <w:rFonts w:cs="Calibri"/>
          <w:sz w:val="23"/>
          <w:szCs w:val="23"/>
          <w:bdr w:val="none" w:sz="0" w:space="0" w:color="auto" w:frame="1"/>
          <w:shd w:val="clear" w:color="auto" w:fill="FFFFFF"/>
        </w:rPr>
        <w:t>he Company completed two major acquisitions of the Holy Grail and Knauss Creek</w:t>
      </w:r>
      <w:r w:rsidR="00252F57">
        <w:rPr>
          <w:rStyle w:val="xgmail-s3"/>
          <w:rFonts w:cs="Calibri"/>
          <w:sz w:val="23"/>
          <w:szCs w:val="23"/>
          <w:bdr w:val="none" w:sz="0" w:space="0" w:color="auto" w:frame="1"/>
          <w:shd w:val="clear" w:color="auto" w:fill="FFFFFF"/>
        </w:rPr>
        <w:t xml:space="preserve"> mines</w:t>
      </w:r>
      <w:r w:rsidR="005857DD">
        <w:rPr>
          <w:rStyle w:val="xgmail-s3"/>
          <w:rFonts w:cs="Calibri"/>
          <w:sz w:val="23"/>
          <w:szCs w:val="23"/>
          <w:bdr w:val="none" w:sz="0" w:space="0" w:color="auto" w:frame="1"/>
          <w:shd w:val="clear" w:color="auto" w:fill="FFFFFF"/>
        </w:rPr>
        <w:t>,</w:t>
      </w:r>
      <w:r w:rsidR="00B71F70" w:rsidRPr="0067049A">
        <w:rPr>
          <w:rStyle w:val="xgmail-s3"/>
          <w:rFonts w:cs="Calibri"/>
          <w:sz w:val="23"/>
          <w:szCs w:val="23"/>
          <w:bdr w:val="none" w:sz="0" w:space="0" w:color="auto" w:frame="1"/>
          <w:shd w:val="clear" w:color="auto" w:fill="FFFFFF"/>
        </w:rPr>
        <w:t xml:space="preserve"> </w:t>
      </w:r>
      <w:r w:rsidR="003A486B">
        <w:rPr>
          <w:rStyle w:val="xgmail-s3"/>
          <w:rFonts w:cs="Calibri"/>
          <w:sz w:val="23"/>
          <w:szCs w:val="23"/>
          <w:bdr w:val="none" w:sz="0" w:space="0" w:color="auto" w:frame="1"/>
          <w:shd w:val="clear" w:color="auto" w:fill="FFFFFF"/>
        </w:rPr>
        <w:t xml:space="preserve">creating </w:t>
      </w:r>
      <w:r w:rsidR="005857DD">
        <w:rPr>
          <w:rStyle w:val="xgmail-s3"/>
          <w:rFonts w:cs="Calibri"/>
          <w:sz w:val="23"/>
          <w:szCs w:val="23"/>
          <w:bdr w:val="none" w:sz="0" w:space="0" w:color="auto" w:frame="1"/>
          <w:shd w:val="clear" w:color="auto" w:fill="FFFFFF"/>
        </w:rPr>
        <w:t>a</w:t>
      </w:r>
      <w:r w:rsidR="003A486B">
        <w:rPr>
          <w:rStyle w:val="xgmail-s3"/>
          <w:rFonts w:cs="Calibri"/>
          <w:sz w:val="23"/>
          <w:szCs w:val="23"/>
          <w:bdr w:val="none" w:sz="0" w:space="0" w:color="auto" w:frame="1"/>
          <w:shd w:val="clear" w:color="auto" w:fill="FFFFFF"/>
        </w:rPr>
        <w:t xml:space="preserve"> district </w:t>
      </w:r>
      <w:r w:rsidR="00252F57">
        <w:rPr>
          <w:rStyle w:val="xgmail-s3"/>
          <w:rFonts w:cs="Calibri"/>
          <w:sz w:val="23"/>
          <w:szCs w:val="23"/>
          <w:bdr w:val="none" w:sz="0" w:space="0" w:color="auto" w:frame="1"/>
          <w:shd w:val="clear" w:color="auto" w:fill="FFFFFF"/>
        </w:rPr>
        <w:t xml:space="preserve">size </w:t>
      </w:r>
      <w:r w:rsidR="003A486B">
        <w:rPr>
          <w:rStyle w:val="xgmail-s3"/>
          <w:rFonts w:cs="Calibri"/>
          <w:sz w:val="23"/>
          <w:szCs w:val="23"/>
          <w:bdr w:val="none" w:sz="0" w:space="0" w:color="auto" w:frame="1"/>
          <w:shd w:val="clear" w:color="auto" w:fill="FFFFFF"/>
        </w:rPr>
        <w:t xml:space="preserve">scale property </w:t>
      </w:r>
      <w:r w:rsidR="00B71F70" w:rsidRPr="0067049A">
        <w:rPr>
          <w:rStyle w:val="xgmail-s3"/>
          <w:rFonts w:cs="Calibri"/>
          <w:sz w:val="23"/>
          <w:szCs w:val="23"/>
          <w:bdr w:val="none" w:sz="0" w:space="0" w:color="auto" w:frame="1"/>
          <w:shd w:val="clear" w:color="auto" w:fill="FFFFFF"/>
        </w:rPr>
        <w:t xml:space="preserve">located in Northern British Columbia. A total of 6 zones showing visible gold have been identified with new preliminary results of up to 117 grams per </w:t>
      </w:r>
      <w:proofErr w:type="spellStart"/>
      <w:r w:rsidR="00B71F70" w:rsidRPr="0067049A">
        <w:rPr>
          <w:rStyle w:val="xgmail-s3"/>
          <w:rFonts w:cs="Calibri"/>
          <w:sz w:val="23"/>
          <w:szCs w:val="23"/>
          <w:bdr w:val="none" w:sz="0" w:space="0" w:color="auto" w:frame="1"/>
          <w:shd w:val="clear" w:color="auto" w:fill="FFFFFF"/>
        </w:rPr>
        <w:t>tonne</w:t>
      </w:r>
      <w:proofErr w:type="spellEnd"/>
      <w:r w:rsidR="00B71F70" w:rsidRPr="0067049A">
        <w:rPr>
          <w:rStyle w:val="xgmail-s3"/>
          <w:rFonts w:cs="Calibri"/>
          <w:sz w:val="23"/>
          <w:szCs w:val="23"/>
          <w:bdr w:val="none" w:sz="0" w:space="0" w:color="auto" w:frame="1"/>
          <w:shd w:val="clear" w:color="auto" w:fill="FFFFFF"/>
        </w:rPr>
        <w:t xml:space="preserve"> gold and </w:t>
      </w:r>
      <w:r w:rsidR="00CA6515">
        <w:rPr>
          <w:rStyle w:val="xgmail-s3"/>
          <w:rFonts w:cs="Calibri"/>
          <w:sz w:val="23"/>
          <w:szCs w:val="23"/>
          <w:bdr w:val="none" w:sz="0" w:space="0" w:color="auto" w:frame="1"/>
          <w:shd w:val="clear" w:color="auto" w:fill="FFFFFF"/>
        </w:rPr>
        <w:t xml:space="preserve">4740 </w:t>
      </w:r>
      <w:r w:rsidR="00B71F70" w:rsidRPr="0067049A">
        <w:rPr>
          <w:rStyle w:val="xgmail-s3"/>
          <w:rFonts w:cs="Calibri"/>
          <w:sz w:val="23"/>
          <w:szCs w:val="23"/>
          <w:bdr w:val="none" w:sz="0" w:space="0" w:color="auto" w:frame="1"/>
          <w:shd w:val="clear" w:color="auto" w:fill="FFFFFF"/>
        </w:rPr>
        <w:t xml:space="preserve">grams per </w:t>
      </w:r>
      <w:proofErr w:type="spellStart"/>
      <w:r w:rsidR="00B71F70" w:rsidRPr="0067049A">
        <w:rPr>
          <w:rStyle w:val="xgmail-s3"/>
          <w:rFonts w:cs="Calibri"/>
          <w:sz w:val="23"/>
          <w:szCs w:val="23"/>
          <w:bdr w:val="none" w:sz="0" w:space="0" w:color="auto" w:frame="1"/>
          <w:shd w:val="clear" w:color="auto" w:fill="FFFFFF"/>
        </w:rPr>
        <w:t>tonne</w:t>
      </w:r>
      <w:proofErr w:type="spellEnd"/>
      <w:r w:rsidR="00B71F70" w:rsidRPr="0067049A">
        <w:rPr>
          <w:rStyle w:val="xgmail-s3"/>
          <w:rFonts w:cs="Calibri"/>
          <w:sz w:val="23"/>
          <w:szCs w:val="23"/>
          <w:bdr w:val="none" w:sz="0" w:space="0" w:color="auto" w:frame="1"/>
          <w:shd w:val="clear" w:color="auto" w:fill="FFFFFF"/>
        </w:rPr>
        <w:t xml:space="preserve"> silver. The Company</w:t>
      </w:r>
      <w:r w:rsidR="005857DD">
        <w:rPr>
          <w:rStyle w:val="xgmail-s3"/>
          <w:rFonts w:cs="Calibri"/>
          <w:sz w:val="23"/>
          <w:szCs w:val="23"/>
          <w:bdr w:val="none" w:sz="0" w:space="0" w:color="auto" w:frame="1"/>
          <w:shd w:val="clear" w:color="auto" w:fill="FFFFFF"/>
        </w:rPr>
        <w:t xml:space="preserve"> also</w:t>
      </w:r>
      <w:r w:rsidR="00B71F70" w:rsidRPr="0067049A">
        <w:rPr>
          <w:rStyle w:val="xgmail-s3"/>
          <w:rFonts w:cs="Calibri"/>
          <w:sz w:val="23"/>
          <w:szCs w:val="23"/>
          <w:bdr w:val="none" w:sz="0" w:space="0" w:color="auto" w:frame="1"/>
          <w:shd w:val="clear" w:color="auto" w:fill="FFFFFF"/>
        </w:rPr>
        <w:t xml:space="preserve"> appointed the co-founder and former chairman of Fortuna Silver Mines Inc., Michael Iverson, as its new CEO and director. </w:t>
      </w:r>
    </w:p>
    <w:p w14:paraId="4F594794" w14:textId="77777777" w:rsidR="005857DD" w:rsidRDefault="005857DD" w:rsidP="0067049A">
      <w:pPr>
        <w:pStyle w:val="BodyA"/>
        <w:jc w:val="both"/>
        <w:rPr>
          <w:rStyle w:val="xgmail-s3"/>
          <w:rFonts w:cs="Calibri"/>
          <w:sz w:val="23"/>
          <w:szCs w:val="23"/>
          <w:bdr w:val="none" w:sz="0" w:space="0" w:color="auto" w:frame="1"/>
          <w:shd w:val="clear" w:color="auto" w:fill="FFFFFF"/>
        </w:rPr>
      </w:pPr>
    </w:p>
    <w:p w14:paraId="2650A5EF" w14:textId="5DBCA41E" w:rsidR="00F124C5" w:rsidRPr="0067049A" w:rsidRDefault="00B71F70" w:rsidP="0067049A">
      <w:pPr>
        <w:pStyle w:val="BodyA"/>
        <w:jc w:val="both"/>
        <w:rPr>
          <w:rStyle w:val="None"/>
          <w:rFonts w:cs="Calibri"/>
          <w:sz w:val="23"/>
          <w:szCs w:val="23"/>
        </w:rPr>
      </w:pPr>
      <w:r w:rsidRPr="0067049A">
        <w:rPr>
          <w:rStyle w:val="xgmail-s3"/>
          <w:rFonts w:cs="Calibri"/>
          <w:sz w:val="23"/>
          <w:szCs w:val="23"/>
          <w:bdr w:val="none" w:sz="0" w:space="0" w:color="auto" w:frame="1"/>
          <w:shd w:val="clear" w:color="auto" w:fill="FFFFFF"/>
        </w:rPr>
        <w:t>The Company is primarily listed on the Canadian Securities Exchange, is quoted in the United States on the OTCQB, and is listed in Europe on the Frankfurt Stock Exchange. To date, Prospect Ridge has raised over $8.5 million and has over $5.</w:t>
      </w:r>
      <w:r w:rsidR="002842DF">
        <w:rPr>
          <w:rStyle w:val="xgmail-s3"/>
          <w:rFonts w:cs="Calibri"/>
          <w:sz w:val="23"/>
          <w:szCs w:val="23"/>
          <w:bdr w:val="none" w:sz="0" w:space="0" w:color="auto" w:frame="1"/>
          <w:shd w:val="clear" w:color="auto" w:fill="FFFFFF"/>
        </w:rPr>
        <w:t>2</w:t>
      </w:r>
      <w:r w:rsidRPr="0067049A">
        <w:rPr>
          <w:rStyle w:val="xgmail-s3"/>
          <w:rFonts w:cs="Calibri"/>
          <w:sz w:val="23"/>
          <w:szCs w:val="23"/>
          <w:bdr w:val="none" w:sz="0" w:space="0" w:color="auto" w:frame="1"/>
          <w:shd w:val="clear" w:color="auto" w:fill="FFFFFF"/>
        </w:rPr>
        <w:t xml:space="preserve"> million in the bank</w:t>
      </w:r>
      <w:r w:rsidR="005475B9">
        <w:rPr>
          <w:rStyle w:val="xgmail-s3"/>
          <w:rFonts w:cs="Calibri"/>
          <w:sz w:val="23"/>
          <w:szCs w:val="23"/>
          <w:bdr w:val="none" w:sz="0" w:space="0" w:color="auto" w:frame="1"/>
          <w:shd w:val="clear" w:color="auto" w:fill="FFFFFF"/>
        </w:rPr>
        <w:t>.</w:t>
      </w:r>
      <w:r w:rsidR="000B234A">
        <w:rPr>
          <w:rStyle w:val="xgmail-s3"/>
          <w:rFonts w:cs="Calibri"/>
          <w:sz w:val="23"/>
          <w:szCs w:val="23"/>
          <w:bdr w:val="none" w:sz="0" w:space="0" w:color="auto" w:frame="1"/>
          <w:shd w:val="clear" w:color="auto" w:fill="FFFFFF"/>
        </w:rPr>
        <w:t xml:space="preserve"> </w:t>
      </w:r>
      <w:r w:rsidR="005475B9">
        <w:rPr>
          <w:rStyle w:val="xgmail-s3"/>
          <w:rFonts w:cs="Calibri"/>
          <w:sz w:val="23"/>
          <w:szCs w:val="23"/>
          <w:bdr w:val="none" w:sz="0" w:space="0" w:color="auto" w:frame="1"/>
          <w:shd w:val="clear" w:color="auto" w:fill="FFFFFF"/>
        </w:rPr>
        <w:t xml:space="preserve">There are currently </w:t>
      </w:r>
      <w:r w:rsidR="000B234A">
        <w:rPr>
          <w:rStyle w:val="xgmail-s3"/>
          <w:rFonts w:cs="Calibri"/>
          <w:sz w:val="23"/>
          <w:szCs w:val="23"/>
          <w:bdr w:val="none" w:sz="0" w:space="0" w:color="auto" w:frame="1"/>
          <w:shd w:val="clear" w:color="auto" w:fill="FFFFFF"/>
        </w:rPr>
        <w:t xml:space="preserve">14 </w:t>
      </w:r>
      <w:r w:rsidR="00A66E6F">
        <w:rPr>
          <w:rStyle w:val="xgmail-s3"/>
          <w:rFonts w:cs="Calibri"/>
          <w:sz w:val="23"/>
          <w:szCs w:val="23"/>
          <w:bdr w:val="none" w:sz="0" w:space="0" w:color="auto" w:frame="1"/>
          <w:shd w:val="clear" w:color="auto" w:fill="FFFFFF"/>
        </w:rPr>
        <w:t xml:space="preserve">new </w:t>
      </w:r>
      <w:r w:rsidR="000B234A">
        <w:rPr>
          <w:rStyle w:val="xgmail-s3"/>
          <w:rFonts w:cs="Calibri"/>
          <w:sz w:val="23"/>
          <w:szCs w:val="23"/>
          <w:bdr w:val="none" w:sz="0" w:space="0" w:color="auto" w:frame="1"/>
          <w:shd w:val="clear" w:color="auto" w:fill="FFFFFF"/>
        </w:rPr>
        <w:t>showing</w:t>
      </w:r>
      <w:r w:rsidR="008A114E">
        <w:rPr>
          <w:rStyle w:val="xgmail-s3"/>
          <w:rFonts w:cs="Calibri"/>
          <w:sz w:val="23"/>
          <w:szCs w:val="23"/>
          <w:bdr w:val="none" w:sz="0" w:space="0" w:color="auto" w:frame="1"/>
          <w:shd w:val="clear" w:color="auto" w:fill="FFFFFF"/>
        </w:rPr>
        <w:t>s</w:t>
      </w:r>
      <w:r w:rsidR="000B234A">
        <w:rPr>
          <w:rStyle w:val="xgmail-s3"/>
          <w:rFonts w:cs="Calibri"/>
          <w:sz w:val="23"/>
          <w:szCs w:val="23"/>
          <w:bdr w:val="none" w:sz="0" w:space="0" w:color="auto" w:frame="1"/>
          <w:shd w:val="clear" w:color="auto" w:fill="FFFFFF"/>
        </w:rPr>
        <w:t xml:space="preserve"> in our district </w:t>
      </w:r>
      <w:r w:rsidR="005475B9">
        <w:rPr>
          <w:rStyle w:val="xgmail-s3"/>
          <w:rFonts w:cs="Calibri"/>
          <w:sz w:val="23"/>
          <w:szCs w:val="23"/>
          <w:bdr w:val="none" w:sz="0" w:space="0" w:color="auto" w:frame="1"/>
          <w:shd w:val="clear" w:color="auto" w:fill="FFFFFF"/>
        </w:rPr>
        <w:t>along with</w:t>
      </w:r>
      <w:r w:rsidR="00A66E6F">
        <w:rPr>
          <w:rStyle w:val="xgmail-s3"/>
          <w:rFonts w:cs="Calibri"/>
          <w:sz w:val="23"/>
          <w:szCs w:val="23"/>
          <w:bdr w:val="none" w:sz="0" w:space="0" w:color="auto" w:frame="1"/>
          <w:shd w:val="clear" w:color="auto" w:fill="FFFFFF"/>
        </w:rPr>
        <w:t xml:space="preserve"> a past</w:t>
      </w:r>
      <w:r w:rsidR="005857DD">
        <w:rPr>
          <w:rStyle w:val="xgmail-s3"/>
          <w:rFonts w:cs="Calibri"/>
          <w:sz w:val="23"/>
          <w:szCs w:val="23"/>
          <w:bdr w:val="none" w:sz="0" w:space="0" w:color="auto" w:frame="1"/>
          <w:shd w:val="clear" w:color="auto" w:fill="FFFFFF"/>
        </w:rPr>
        <w:t>-</w:t>
      </w:r>
      <w:r w:rsidR="00A66E6F">
        <w:rPr>
          <w:rStyle w:val="xgmail-s3"/>
          <w:rFonts w:cs="Calibri"/>
          <w:sz w:val="23"/>
          <w:szCs w:val="23"/>
          <w:bdr w:val="none" w:sz="0" w:space="0" w:color="auto" w:frame="1"/>
          <w:shd w:val="clear" w:color="auto" w:fill="FFFFFF"/>
        </w:rPr>
        <w:t>producing high grade mine</w:t>
      </w:r>
      <w:r w:rsidR="005475B9">
        <w:rPr>
          <w:rStyle w:val="xgmail-s3"/>
          <w:rFonts w:cs="Calibri"/>
          <w:sz w:val="23"/>
          <w:szCs w:val="23"/>
          <w:bdr w:val="none" w:sz="0" w:space="0" w:color="auto" w:frame="1"/>
          <w:shd w:val="clear" w:color="auto" w:fill="FFFFFF"/>
        </w:rPr>
        <w:t xml:space="preserve"> that</w:t>
      </w:r>
      <w:r w:rsidR="005857DD">
        <w:rPr>
          <w:rStyle w:val="xgmail-s3"/>
          <w:rFonts w:cs="Calibri"/>
          <w:sz w:val="23"/>
          <w:szCs w:val="23"/>
          <w:bdr w:val="none" w:sz="0" w:space="0" w:color="auto" w:frame="1"/>
          <w:shd w:val="clear" w:color="auto" w:fill="FFFFFF"/>
        </w:rPr>
        <w:t xml:space="preserve"> is</w:t>
      </w:r>
      <w:r w:rsidR="003F6768">
        <w:rPr>
          <w:rStyle w:val="xgmail-s3"/>
          <w:rFonts w:cs="Calibri"/>
          <w:sz w:val="23"/>
          <w:szCs w:val="23"/>
          <w:bdr w:val="none" w:sz="0" w:space="0" w:color="auto" w:frame="1"/>
          <w:shd w:val="clear" w:color="auto" w:fill="FFFFFF"/>
        </w:rPr>
        <w:t xml:space="preserve"> still in place</w:t>
      </w:r>
      <w:r w:rsidR="005475B9">
        <w:rPr>
          <w:rStyle w:val="xgmail-s3"/>
          <w:rFonts w:cs="Calibri"/>
          <w:sz w:val="23"/>
          <w:szCs w:val="23"/>
          <w:bdr w:val="none" w:sz="0" w:space="0" w:color="auto" w:frame="1"/>
          <w:shd w:val="clear" w:color="auto" w:fill="FFFFFF"/>
        </w:rPr>
        <w:t>.</w:t>
      </w:r>
      <w:r w:rsidR="003F6768">
        <w:rPr>
          <w:rStyle w:val="xgmail-s3"/>
          <w:rFonts w:cs="Calibri"/>
          <w:sz w:val="23"/>
          <w:szCs w:val="23"/>
          <w:bdr w:val="none" w:sz="0" w:space="0" w:color="auto" w:frame="1"/>
          <w:shd w:val="clear" w:color="auto" w:fill="FFFFFF"/>
        </w:rPr>
        <w:t xml:space="preserve"> </w:t>
      </w:r>
      <w:r w:rsidR="005475B9">
        <w:rPr>
          <w:rStyle w:val="xgmail-s3"/>
          <w:rFonts w:cs="Calibri"/>
          <w:sz w:val="23"/>
          <w:szCs w:val="23"/>
          <w:bdr w:val="none" w:sz="0" w:space="0" w:color="auto" w:frame="1"/>
          <w:shd w:val="clear" w:color="auto" w:fill="FFFFFF"/>
        </w:rPr>
        <w:t>W</w:t>
      </w:r>
      <w:r w:rsidR="003F6768">
        <w:rPr>
          <w:rStyle w:val="xgmail-s3"/>
          <w:rFonts w:cs="Calibri"/>
          <w:sz w:val="23"/>
          <w:szCs w:val="23"/>
          <w:bdr w:val="none" w:sz="0" w:space="0" w:color="auto" w:frame="1"/>
          <w:shd w:val="clear" w:color="auto" w:fill="FFFFFF"/>
        </w:rPr>
        <w:t>e are very excited and expect</w:t>
      </w:r>
      <w:r w:rsidR="005475B9">
        <w:rPr>
          <w:rStyle w:val="xgmail-s3"/>
          <w:rFonts w:cs="Calibri"/>
          <w:sz w:val="23"/>
          <w:szCs w:val="23"/>
          <w:bdr w:val="none" w:sz="0" w:space="0" w:color="auto" w:frame="1"/>
          <w:shd w:val="clear" w:color="auto" w:fill="FFFFFF"/>
        </w:rPr>
        <w:t xml:space="preserve"> to</w:t>
      </w:r>
      <w:r w:rsidR="003F6768">
        <w:rPr>
          <w:rStyle w:val="xgmail-s3"/>
          <w:rFonts w:cs="Calibri"/>
          <w:sz w:val="23"/>
          <w:szCs w:val="23"/>
          <w:bdr w:val="none" w:sz="0" w:space="0" w:color="auto" w:frame="1"/>
          <w:shd w:val="clear" w:color="auto" w:fill="FFFFFF"/>
        </w:rPr>
        <w:t xml:space="preserve"> continue to have great</w:t>
      </w:r>
      <w:r w:rsidR="00252F57">
        <w:rPr>
          <w:rStyle w:val="xgmail-s3"/>
          <w:rFonts w:cs="Calibri"/>
          <w:sz w:val="23"/>
          <w:szCs w:val="23"/>
          <w:bdr w:val="none" w:sz="0" w:space="0" w:color="auto" w:frame="1"/>
          <w:shd w:val="clear" w:color="auto" w:fill="FFFFFF"/>
        </w:rPr>
        <w:t xml:space="preserve"> early</w:t>
      </w:r>
      <w:r w:rsidR="003F6768">
        <w:rPr>
          <w:rStyle w:val="xgmail-s3"/>
          <w:rFonts w:cs="Calibri"/>
          <w:sz w:val="23"/>
          <w:szCs w:val="23"/>
          <w:bdr w:val="none" w:sz="0" w:space="0" w:color="auto" w:frame="1"/>
          <w:shd w:val="clear" w:color="auto" w:fill="FFFFFF"/>
        </w:rPr>
        <w:t xml:space="preserve"> success in 2022</w:t>
      </w:r>
      <w:r w:rsidR="00252F57">
        <w:rPr>
          <w:rStyle w:val="xgmail-s3"/>
          <w:rFonts w:cs="Calibri"/>
          <w:sz w:val="23"/>
          <w:szCs w:val="23"/>
          <w:bdr w:val="none" w:sz="0" w:space="0" w:color="auto" w:frame="1"/>
          <w:shd w:val="clear" w:color="auto" w:fill="FFFFFF"/>
        </w:rPr>
        <w:t xml:space="preserve"> with our inaugural drill program</w:t>
      </w:r>
      <w:r w:rsidR="005475B9">
        <w:rPr>
          <w:rStyle w:val="xgmail-s3"/>
          <w:rFonts w:cs="Calibri"/>
          <w:sz w:val="23"/>
          <w:szCs w:val="23"/>
          <w:bdr w:val="none" w:sz="0" w:space="0" w:color="auto" w:frame="1"/>
          <w:shd w:val="clear" w:color="auto" w:fill="FFFFFF"/>
        </w:rPr>
        <w:t>.</w:t>
      </w:r>
      <w:r w:rsidR="00252F57">
        <w:rPr>
          <w:rStyle w:val="xgmail-s3"/>
          <w:rFonts w:cs="Calibri"/>
          <w:sz w:val="23"/>
          <w:szCs w:val="23"/>
          <w:bdr w:val="none" w:sz="0" w:space="0" w:color="auto" w:frame="1"/>
          <w:shd w:val="clear" w:color="auto" w:fill="FFFFFF"/>
        </w:rPr>
        <w:t xml:space="preserve">  </w:t>
      </w:r>
    </w:p>
    <w:p w14:paraId="7EFA79A4" w14:textId="77777777" w:rsidR="004A0F51" w:rsidRPr="0067049A" w:rsidRDefault="00956C5C" w:rsidP="0067049A">
      <w:pPr>
        <w:pStyle w:val="BodyA"/>
        <w:jc w:val="both"/>
        <w:rPr>
          <w:rStyle w:val="None"/>
          <w:rFonts w:cs="Calibri"/>
          <w:sz w:val="23"/>
          <w:szCs w:val="23"/>
        </w:rPr>
      </w:pPr>
    </w:p>
    <w:p w14:paraId="6A199524" w14:textId="77777777" w:rsidR="00BE1CD5" w:rsidRPr="0067049A" w:rsidRDefault="00B71F70" w:rsidP="0067049A">
      <w:pPr>
        <w:pStyle w:val="BodyA"/>
        <w:jc w:val="both"/>
        <w:rPr>
          <w:rStyle w:val="None"/>
          <w:rFonts w:cs="Calibri"/>
          <w:sz w:val="23"/>
          <w:szCs w:val="23"/>
        </w:rPr>
      </w:pPr>
      <w:r w:rsidRPr="0067049A">
        <w:rPr>
          <w:rStyle w:val="None"/>
          <w:rFonts w:cs="Calibri"/>
          <w:sz w:val="23"/>
          <w:szCs w:val="23"/>
        </w:rPr>
        <w:t>Chronological Highlights for 2021:</w:t>
      </w:r>
    </w:p>
    <w:p w14:paraId="727B7CFD" w14:textId="77777777" w:rsidR="00BE1CD5" w:rsidRPr="0067049A" w:rsidRDefault="00956C5C" w:rsidP="0067049A">
      <w:pPr>
        <w:pStyle w:val="BodyA"/>
        <w:jc w:val="both"/>
        <w:rPr>
          <w:rStyle w:val="None"/>
          <w:rFonts w:cs="Calibri"/>
          <w:sz w:val="23"/>
          <w:szCs w:val="23"/>
        </w:rPr>
      </w:pPr>
    </w:p>
    <w:p w14:paraId="0676D9DE" w14:textId="77777777" w:rsidR="00BE1CD5" w:rsidRPr="0067049A" w:rsidRDefault="00B71F70" w:rsidP="0067049A">
      <w:pPr>
        <w:pStyle w:val="BodyA"/>
        <w:numPr>
          <w:ilvl w:val="0"/>
          <w:numId w:val="10"/>
        </w:numPr>
        <w:jc w:val="both"/>
        <w:rPr>
          <w:rFonts w:cs="Calibri"/>
          <w:sz w:val="23"/>
          <w:szCs w:val="23"/>
        </w:rPr>
      </w:pPr>
      <w:r>
        <w:rPr>
          <w:rFonts w:cs="Calibri"/>
          <w:color w:val="212529"/>
          <w:sz w:val="23"/>
          <w:szCs w:val="23"/>
          <w:shd w:val="clear" w:color="auto" w:fill="FFFFFF"/>
        </w:rPr>
        <w:t>May 31</w:t>
      </w:r>
      <w:r w:rsidRPr="00FC5EDC">
        <w:rPr>
          <w:rFonts w:cs="Calibri"/>
          <w:color w:val="212529"/>
          <w:sz w:val="23"/>
          <w:szCs w:val="23"/>
          <w:shd w:val="clear" w:color="auto" w:fill="FFFFFF"/>
          <w:vertAlign w:val="superscript"/>
        </w:rPr>
        <w:t>st</w:t>
      </w:r>
      <w:r>
        <w:rPr>
          <w:rFonts w:cs="Calibri"/>
          <w:color w:val="212529"/>
          <w:sz w:val="23"/>
          <w:szCs w:val="23"/>
          <w:shd w:val="clear" w:color="auto" w:fill="FFFFFF"/>
        </w:rPr>
        <w:t xml:space="preserve"> -</w:t>
      </w:r>
      <w:r w:rsidRPr="0067049A">
        <w:rPr>
          <w:rFonts w:cs="Calibri"/>
          <w:color w:val="212529"/>
          <w:sz w:val="23"/>
          <w:szCs w:val="23"/>
          <w:shd w:val="clear" w:color="auto" w:fill="FFFFFF"/>
        </w:rPr>
        <w:t xml:space="preserve"> </w:t>
      </w:r>
      <w:r>
        <w:rPr>
          <w:rFonts w:cs="Calibri"/>
          <w:color w:val="212529"/>
          <w:sz w:val="23"/>
          <w:szCs w:val="23"/>
          <w:shd w:val="clear" w:color="auto" w:fill="FFFFFF"/>
        </w:rPr>
        <w:t>Trading began</w:t>
      </w:r>
      <w:r w:rsidRPr="0067049A">
        <w:rPr>
          <w:rFonts w:cs="Calibri"/>
          <w:color w:val="212529"/>
          <w:sz w:val="23"/>
          <w:szCs w:val="23"/>
          <w:shd w:val="clear" w:color="auto" w:fill="FFFFFF"/>
        </w:rPr>
        <w:t xml:space="preserve"> on Canadian Stock Exchange</w:t>
      </w:r>
    </w:p>
    <w:p w14:paraId="1890D91E" w14:textId="77777777" w:rsidR="00BE1CD5" w:rsidRPr="00FC5EDC" w:rsidRDefault="00B71F70" w:rsidP="0067049A">
      <w:pPr>
        <w:pStyle w:val="BodyA"/>
        <w:numPr>
          <w:ilvl w:val="0"/>
          <w:numId w:val="10"/>
        </w:numPr>
        <w:jc w:val="both"/>
        <w:rPr>
          <w:rFonts w:cs="Calibri"/>
          <w:color w:val="auto"/>
          <w:sz w:val="23"/>
          <w:szCs w:val="23"/>
        </w:rPr>
      </w:pPr>
      <w:r w:rsidRPr="0067049A">
        <w:rPr>
          <w:rFonts w:cs="Calibri"/>
          <w:sz w:val="23"/>
          <w:szCs w:val="23"/>
        </w:rPr>
        <w:t xml:space="preserve">August </w:t>
      </w:r>
      <w:r>
        <w:rPr>
          <w:rFonts w:cs="Calibri"/>
          <w:sz w:val="23"/>
          <w:szCs w:val="23"/>
        </w:rPr>
        <w:t>27</w:t>
      </w:r>
      <w:r w:rsidRPr="0067049A">
        <w:rPr>
          <w:rFonts w:cs="Calibri"/>
          <w:sz w:val="23"/>
          <w:szCs w:val="23"/>
          <w:vertAlign w:val="superscript"/>
        </w:rPr>
        <w:t>nd</w:t>
      </w:r>
      <w:r w:rsidRPr="0067049A">
        <w:rPr>
          <w:rFonts w:cs="Calibri"/>
          <w:sz w:val="23"/>
          <w:szCs w:val="23"/>
        </w:rPr>
        <w:t xml:space="preserve"> - Anno</w:t>
      </w:r>
      <w:r w:rsidRPr="00FC5EDC">
        <w:rPr>
          <w:rFonts w:cs="Calibri"/>
          <w:color w:val="auto"/>
          <w:sz w:val="23"/>
          <w:szCs w:val="23"/>
        </w:rPr>
        <w:t xml:space="preserve">unced </w:t>
      </w:r>
      <w:r>
        <w:rPr>
          <w:rFonts w:cs="Calibri"/>
          <w:color w:val="auto"/>
          <w:sz w:val="23"/>
          <w:szCs w:val="23"/>
        </w:rPr>
        <w:t>a</w:t>
      </w:r>
      <w:r w:rsidRPr="00FC5EDC">
        <w:rPr>
          <w:rFonts w:cs="Calibri"/>
          <w:color w:val="auto"/>
          <w:sz w:val="23"/>
          <w:szCs w:val="23"/>
        </w:rPr>
        <w:t xml:space="preserve">cquisition of </w:t>
      </w:r>
      <w:r>
        <w:rPr>
          <w:rFonts w:cs="Calibri"/>
          <w:color w:val="auto"/>
          <w:sz w:val="23"/>
          <w:szCs w:val="23"/>
        </w:rPr>
        <w:t xml:space="preserve">the </w:t>
      </w:r>
      <w:r w:rsidRPr="00FC5EDC">
        <w:rPr>
          <w:rFonts w:cs="Calibri"/>
          <w:color w:val="auto"/>
          <w:sz w:val="23"/>
          <w:szCs w:val="23"/>
        </w:rPr>
        <w:t>Holy Grail</w:t>
      </w:r>
      <w:r>
        <w:rPr>
          <w:rFonts w:cs="Calibri"/>
          <w:color w:val="auto"/>
          <w:sz w:val="23"/>
          <w:szCs w:val="23"/>
        </w:rPr>
        <w:t xml:space="preserve"> property</w:t>
      </w:r>
      <w:r w:rsidRPr="00FC5EDC">
        <w:rPr>
          <w:rFonts w:cs="Calibri"/>
          <w:color w:val="auto"/>
          <w:sz w:val="23"/>
          <w:szCs w:val="23"/>
        </w:rPr>
        <w:t xml:space="preserve"> in Northern British Columbia. 80,000+ hectares with historic mines and showings</w:t>
      </w:r>
    </w:p>
    <w:p w14:paraId="07E6019C" w14:textId="77777777" w:rsidR="00496BA4" w:rsidRPr="00FC5EDC" w:rsidRDefault="00B71F70" w:rsidP="0067049A">
      <w:pPr>
        <w:pStyle w:val="BodyA"/>
        <w:numPr>
          <w:ilvl w:val="0"/>
          <w:numId w:val="10"/>
        </w:numPr>
        <w:jc w:val="both"/>
        <w:rPr>
          <w:rFonts w:cs="Calibri"/>
          <w:color w:val="auto"/>
          <w:sz w:val="23"/>
          <w:szCs w:val="23"/>
        </w:rPr>
      </w:pPr>
      <w:r w:rsidRPr="00FC5EDC">
        <w:rPr>
          <w:rFonts w:cs="Calibri"/>
          <w:color w:val="auto"/>
          <w:sz w:val="23"/>
          <w:szCs w:val="23"/>
        </w:rPr>
        <w:t>August 2</w:t>
      </w:r>
      <w:r>
        <w:rPr>
          <w:rFonts w:cs="Calibri"/>
          <w:color w:val="auto"/>
          <w:sz w:val="23"/>
          <w:szCs w:val="23"/>
        </w:rPr>
        <w:t>7</w:t>
      </w:r>
      <w:r>
        <w:rPr>
          <w:rFonts w:cs="Calibri"/>
          <w:color w:val="auto"/>
          <w:sz w:val="23"/>
          <w:szCs w:val="23"/>
          <w:vertAlign w:val="superscript"/>
        </w:rPr>
        <w:t>th</w:t>
      </w:r>
      <w:r w:rsidRPr="00FC5EDC">
        <w:rPr>
          <w:rFonts w:cs="Calibri"/>
          <w:color w:val="auto"/>
          <w:sz w:val="23"/>
          <w:szCs w:val="23"/>
        </w:rPr>
        <w:t xml:space="preserve"> - Michael Iverson appointed CEO </w:t>
      </w:r>
      <w:r>
        <w:rPr>
          <w:rFonts w:cs="Calibri"/>
          <w:color w:val="auto"/>
          <w:sz w:val="23"/>
          <w:szCs w:val="23"/>
        </w:rPr>
        <w:t xml:space="preserve">and director </w:t>
      </w:r>
      <w:r w:rsidRPr="00FC5EDC">
        <w:rPr>
          <w:rFonts w:cs="Calibri"/>
          <w:color w:val="auto"/>
          <w:sz w:val="23"/>
          <w:szCs w:val="23"/>
        </w:rPr>
        <w:t xml:space="preserve">of Prospect Ridge, </w:t>
      </w:r>
      <w:r w:rsidRPr="00FC5EDC">
        <w:rPr>
          <w:rFonts w:eastAsia="Times New Roman" w:cs="Calibri"/>
          <w:color w:val="auto"/>
          <w:sz w:val="23"/>
          <w:szCs w:val="23"/>
          <w:bdr w:val="none" w:sz="0" w:space="0" w:color="auto"/>
          <w:lang w:val="en-CA" w:eastAsia="en-CA"/>
        </w:rPr>
        <w:t>former CEO and Chairman of Fortuna Silver Mines Inc</w:t>
      </w:r>
      <w:r>
        <w:rPr>
          <w:rFonts w:eastAsia="Times New Roman" w:cs="Calibri"/>
          <w:color w:val="auto"/>
          <w:sz w:val="23"/>
          <w:szCs w:val="23"/>
          <w:bdr w:val="none" w:sz="0" w:space="0" w:color="auto"/>
          <w:lang w:val="en-CA" w:eastAsia="en-CA"/>
        </w:rPr>
        <w:t>.</w:t>
      </w:r>
    </w:p>
    <w:p w14:paraId="1DD86982" w14:textId="77777777" w:rsidR="00BE1CD5" w:rsidRPr="00FC5EDC" w:rsidRDefault="00B71F70" w:rsidP="0067049A">
      <w:pPr>
        <w:pStyle w:val="BodyA"/>
        <w:numPr>
          <w:ilvl w:val="0"/>
          <w:numId w:val="10"/>
        </w:numPr>
        <w:jc w:val="both"/>
        <w:rPr>
          <w:rFonts w:cs="Calibri"/>
          <w:color w:val="auto"/>
          <w:sz w:val="23"/>
          <w:szCs w:val="23"/>
        </w:rPr>
      </w:pPr>
      <w:r w:rsidRPr="00FC5EDC">
        <w:rPr>
          <w:rFonts w:cs="Calibri"/>
          <w:color w:val="auto"/>
          <w:sz w:val="23"/>
          <w:szCs w:val="23"/>
        </w:rPr>
        <w:t>September 27</w:t>
      </w:r>
      <w:r w:rsidRPr="00FC5EDC">
        <w:rPr>
          <w:rFonts w:cs="Calibri"/>
          <w:color w:val="auto"/>
          <w:sz w:val="23"/>
          <w:szCs w:val="23"/>
          <w:vertAlign w:val="superscript"/>
        </w:rPr>
        <w:t>th</w:t>
      </w:r>
      <w:r w:rsidRPr="00FC5EDC">
        <w:rPr>
          <w:rFonts w:cs="Calibri"/>
          <w:color w:val="auto"/>
          <w:sz w:val="23"/>
          <w:szCs w:val="23"/>
        </w:rPr>
        <w:t xml:space="preserve"> - Announced closing of $6 million </w:t>
      </w:r>
      <w:r>
        <w:rPr>
          <w:rFonts w:cs="Calibri"/>
          <w:color w:val="auto"/>
          <w:sz w:val="23"/>
          <w:szCs w:val="23"/>
        </w:rPr>
        <w:t>private placement of units of Prospect Ridge</w:t>
      </w:r>
    </w:p>
    <w:p w14:paraId="12545DAC" w14:textId="77777777" w:rsidR="00E74DF2" w:rsidRPr="00FC5EDC" w:rsidRDefault="00B71F70" w:rsidP="0067049A">
      <w:pPr>
        <w:pStyle w:val="BodyA"/>
        <w:numPr>
          <w:ilvl w:val="0"/>
          <w:numId w:val="10"/>
        </w:numPr>
        <w:jc w:val="both"/>
        <w:rPr>
          <w:rFonts w:cs="Calibri"/>
          <w:color w:val="auto"/>
          <w:sz w:val="23"/>
          <w:szCs w:val="23"/>
        </w:rPr>
      </w:pPr>
      <w:r w:rsidRPr="00FC5EDC">
        <w:rPr>
          <w:rFonts w:cs="Calibri"/>
          <w:color w:val="auto"/>
          <w:sz w:val="23"/>
          <w:szCs w:val="23"/>
        </w:rPr>
        <w:t>October 29</w:t>
      </w:r>
      <w:r w:rsidRPr="00FC5EDC">
        <w:rPr>
          <w:rFonts w:cs="Calibri"/>
          <w:color w:val="auto"/>
          <w:sz w:val="23"/>
          <w:szCs w:val="23"/>
          <w:vertAlign w:val="superscript"/>
        </w:rPr>
        <w:t>th</w:t>
      </w:r>
      <w:r w:rsidRPr="00FC5EDC">
        <w:rPr>
          <w:rFonts w:cs="Calibri"/>
          <w:color w:val="auto"/>
          <w:sz w:val="23"/>
          <w:szCs w:val="23"/>
        </w:rPr>
        <w:t xml:space="preserve"> - Announced new samples </w:t>
      </w:r>
      <w:r>
        <w:rPr>
          <w:rFonts w:cs="Calibri"/>
          <w:color w:val="auto"/>
          <w:sz w:val="23"/>
          <w:szCs w:val="23"/>
        </w:rPr>
        <w:t xml:space="preserve">of </w:t>
      </w:r>
      <w:r w:rsidRPr="00FC5EDC">
        <w:rPr>
          <w:rFonts w:cs="Calibri"/>
          <w:color w:val="auto"/>
          <w:sz w:val="23"/>
          <w:szCs w:val="23"/>
        </w:rPr>
        <w:t xml:space="preserve">up to 49.2 grams per </w:t>
      </w:r>
      <w:proofErr w:type="spellStart"/>
      <w:r w:rsidRPr="00FC5EDC">
        <w:rPr>
          <w:rFonts w:cs="Calibri"/>
          <w:color w:val="auto"/>
          <w:sz w:val="23"/>
          <w:szCs w:val="23"/>
        </w:rPr>
        <w:t>tonne</w:t>
      </w:r>
      <w:proofErr w:type="spellEnd"/>
      <w:r w:rsidRPr="00FC5EDC">
        <w:rPr>
          <w:rFonts w:cs="Calibri"/>
          <w:color w:val="auto"/>
          <w:sz w:val="23"/>
          <w:szCs w:val="23"/>
        </w:rPr>
        <w:t xml:space="preserve"> </w:t>
      </w:r>
      <w:r>
        <w:rPr>
          <w:rFonts w:cs="Calibri"/>
          <w:color w:val="auto"/>
          <w:sz w:val="23"/>
          <w:szCs w:val="23"/>
        </w:rPr>
        <w:t>g</w:t>
      </w:r>
      <w:r w:rsidRPr="00FC5EDC">
        <w:rPr>
          <w:rFonts w:cs="Calibri"/>
          <w:color w:val="auto"/>
          <w:sz w:val="23"/>
          <w:szCs w:val="23"/>
        </w:rPr>
        <w:t xml:space="preserve">old &amp; 311 grams per </w:t>
      </w:r>
      <w:proofErr w:type="spellStart"/>
      <w:r w:rsidRPr="00FC5EDC">
        <w:rPr>
          <w:rFonts w:cs="Calibri"/>
          <w:color w:val="auto"/>
          <w:sz w:val="23"/>
          <w:szCs w:val="23"/>
        </w:rPr>
        <w:t>tonne</w:t>
      </w:r>
      <w:proofErr w:type="spellEnd"/>
      <w:r w:rsidRPr="00FC5EDC">
        <w:rPr>
          <w:rFonts w:cs="Calibri"/>
          <w:color w:val="auto"/>
          <w:sz w:val="23"/>
          <w:szCs w:val="23"/>
        </w:rPr>
        <w:t xml:space="preserve"> </w:t>
      </w:r>
      <w:r>
        <w:rPr>
          <w:rFonts w:cs="Calibri"/>
          <w:color w:val="auto"/>
          <w:sz w:val="23"/>
          <w:szCs w:val="23"/>
        </w:rPr>
        <w:t>s</w:t>
      </w:r>
      <w:r w:rsidRPr="00FC5EDC">
        <w:rPr>
          <w:rFonts w:cs="Calibri"/>
          <w:color w:val="auto"/>
          <w:sz w:val="23"/>
          <w:szCs w:val="23"/>
        </w:rPr>
        <w:t>ilver</w:t>
      </w:r>
    </w:p>
    <w:p w14:paraId="499A40DD" w14:textId="7B76C093" w:rsidR="00BE1CD5" w:rsidRPr="0067049A" w:rsidRDefault="00B71F70" w:rsidP="0067049A">
      <w:pPr>
        <w:pStyle w:val="BodyA"/>
        <w:numPr>
          <w:ilvl w:val="0"/>
          <w:numId w:val="10"/>
        </w:numPr>
        <w:jc w:val="both"/>
        <w:rPr>
          <w:rFonts w:cs="Calibri"/>
          <w:sz w:val="23"/>
          <w:szCs w:val="23"/>
        </w:rPr>
      </w:pPr>
      <w:r w:rsidRPr="00FC5EDC">
        <w:rPr>
          <w:rFonts w:cs="Calibri"/>
          <w:color w:val="auto"/>
          <w:sz w:val="23"/>
          <w:szCs w:val="23"/>
        </w:rPr>
        <w:lastRenderedPageBreak/>
        <w:t>November 5</w:t>
      </w:r>
      <w:r w:rsidRPr="00FC5EDC">
        <w:rPr>
          <w:rFonts w:cs="Calibri"/>
          <w:color w:val="auto"/>
          <w:sz w:val="23"/>
          <w:szCs w:val="23"/>
          <w:vertAlign w:val="superscript"/>
        </w:rPr>
        <w:t xml:space="preserve">th </w:t>
      </w:r>
      <w:r w:rsidRPr="00FC5EDC">
        <w:rPr>
          <w:rFonts w:cs="Calibri"/>
          <w:color w:val="auto"/>
          <w:sz w:val="23"/>
          <w:szCs w:val="23"/>
        </w:rPr>
        <w:t>- Announced eligib</w:t>
      </w:r>
      <w:r w:rsidRPr="0067049A">
        <w:rPr>
          <w:rFonts w:cs="Calibri"/>
          <w:sz w:val="23"/>
          <w:szCs w:val="23"/>
        </w:rPr>
        <w:t xml:space="preserve">ility for </w:t>
      </w:r>
      <w:r w:rsidR="00707FE3">
        <w:rPr>
          <w:rFonts w:cs="Calibri"/>
          <w:sz w:val="23"/>
          <w:szCs w:val="23"/>
        </w:rPr>
        <w:t>e</w:t>
      </w:r>
      <w:r>
        <w:rPr>
          <w:rFonts w:cs="Calibri"/>
          <w:sz w:val="23"/>
          <w:szCs w:val="23"/>
        </w:rPr>
        <w:t>lectronic clearing and settlement through The Depositary Trust Company (</w:t>
      </w:r>
      <w:r w:rsidRPr="0067049A">
        <w:rPr>
          <w:rFonts w:cs="Calibri"/>
          <w:sz w:val="23"/>
          <w:szCs w:val="23"/>
        </w:rPr>
        <w:t>DTC</w:t>
      </w:r>
      <w:r>
        <w:rPr>
          <w:rFonts w:cs="Calibri"/>
          <w:sz w:val="23"/>
          <w:szCs w:val="23"/>
        </w:rPr>
        <w:t>)</w:t>
      </w:r>
      <w:r w:rsidRPr="0067049A">
        <w:rPr>
          <w:rFonts w:cs="Calibri"/>
          <w:sz w:val="23"/>
          <w:szCs w:val="23"/>
        </w:rPr>
        <w:t xml:space="preserve"> in the United States </w:t>
      </w:r>
    </w:p>
    <w:p w14:paraId="3DB72CA9" w14:textId="77777777" w:rsidR="00496BA4" w:rsidRPr="0067049A" w:rsidRDefault="00B71F70" w:rsidP="0067049A">
      <w:pPr>
        <w:pStyle w:val="BodyA"/>
        <w:numPr>
          <w:ilvl w:val="0"/>
          <w:numId w:val="10"/>
        </w:numPr>
        <w:jc w:val="both"/>
        <w:rPr>
          <w:rFonts w:cs="Calibri"/>
          <w:sz w:val="23"/>
          <w:szCs w:val="23"/>
        </w:rPr>
      </w:pPr>
      <w:r w:rsidRPr="0067049A">
        <w:rPr>
          <w:rFonts w:cs="Calibri"/>
          <w:sz w:val="23"/>
          <w:szCs w:val="23"/>
        </w:rPr>
        <w:t xml:space="preserve">November </w:t>
      </w:r>
      <w:r>
        <w:rPr>
          <w:rFonts w:cs="Calibri"/>
          <w:sz w:val="23"/>
          <w:szCs w:val="23"/>
        </w:rPr>
        <w:t>8</w:t>
      </w:r>
      <w:r w:rsidRPr="0067049A">
        <w:rPr>
          <w:rFonts w:cs="Calibri"/>
          <w:sz w:val="23"/>
          <w:szCs w:val="23"/>
          <w:vertAlign w:val="superscript"/>
        </w:rPr>
        <w:t>th</w:t>
      </w:r>
      <w:r w:rsidRPr="0067049A">
        <w:rPr>
          <w:rFonts w:cs="Calibri"/>
          <w:sz w:val="23"/>
          <w:szCs w:val="23"/>
        </w:rPr>
        <w:t xml:space="preserve"> </w:t>
      </w:r>
      <w:r>
        <w:rPr>
          <w:rFonts w:cs="Calibri"/>
          <w:sz w:val="23"/>
          <w:szCs w:val="23"/>
        </w:rPr>
        <w:t>-</w:t>
      </w:r>
      <w:r w:rsidRPr="0067049A">
        <w:rPr>
          <w:rFonts w:cs="Calibri"/>
          <w:sz w:val="23"/>
          <w:szCs w:val="23"/>
        </w:rPr>
        <w:t xml:space="preserve"> Announced </w:t>
      </w:r>
      <w:r>
        <w:rPr>
          <w:rFonts w:cs="Calibri"/>
          <w:sz w:val="23"/>
          <w:szCs w:val="23"/>
        </w:rPr>
        <w:t>a</w:t>
      </w:r>
      <w:r w:rsidRPr="0067049A">
        <w:rPr>
          <w:rFonts w:cs="Calibri"/>
          <w:sz w:val="23"/>
          <w:szCs w:val="23"/>
        </w:rPr>
        <w:t xml:space="preserve">cquisition of </w:t>
      </w:r>
      <w:r>
        <w:rPr>
          <w:rFonts w:cs="Calibri"/>
          <w:sz w:val="23"/>
          <w:szCs w:val="23"/>
        </w:rPr>
        <w:t xml:space="preserve">the </w:t>
      </w:r>
      <w:r w:rsidRPr="0067049A">
        <w:rPr>
          <w:rFonts w:cs="Calibri"/>
          <w:sz w:val="23"/>
          <w:szCs w:val="23"/>
        </w:rPr>
        <w:t>Knauss Creek</w:t>
      </w:r>
      <w:r>
        <w:rPr>
          <w:rFonts w:cs="Calibri"/>
          <w:sz w:val="23"/>
          <w:szCs w:val="23"/>
        </w:rPr>
        <w:t xml:space="preserve"> property</w:t>
      </w:r>
      <w:r w:rsidRPr="0067049A">
        <w:rPr>
          <w:rFonts w:cs="Calibri"/>
          <w:sz w:val="23"/>
          <w:szCs w:val="23"/>
        </w:rPr>
        <w:t xml:space="preserve"> in Northern British Columbia with historic grades of up to 57 grams per </w:t>
      </w:r>
      <w:proofErr w:type="spellStart"/>
      <w:r w:rsidRPr="0067049A">
        <w:rPr>
          <w:rFonts w:cs="Calibri"/>
          <w:sz w:val="23"/>
          <w:szCs w:val="23"/>
        </w:rPr>
        <w:t>tonne</w:t>
      </w:r>
      <w:proofErr w:type="spellEnd"/>
      <w:r w:rsidRPr="0067049A">
        <w:rPr>
          <w:rFonts w:cs="Calibri"/>
          <w:sz w:val="23"/>
          <w:szCs w:val="23"/>
        </w:rPr>
        <w:t xml:space="preserve"> </w:t>
      </w:r>
      <w:r>
        <w:rPr>
          <w:rFonts w:cs="Calibri"/>
          <w:sz w:val="23"/>
          <w:szCs w:val="23"/>
        </w:rPr>
        <w:t>g</w:t>
      </w:r>
      <w:r w:rsidRPr="0067049A">
        <w:rPr>
          <w:rFonts w:cs="Calibri"/>
          <w:sz w:val="23"/>
          <w:szCs w:val="23"/>
        </w:rPr>
        <w:t xml:space="preserve">old &amp; 205.71 grams per </w:t>
      </w:r>
      <w:proofErr w:type="spellStart"/>
      <w:r w:rsidRPr="0067049A">
        <w:rPr>
          <w:rFonts w:cs="Calibri"/>
          <w:sz w:val="23"/>
          <w:szCs w:val="23"/>
        </w:rPr>
        <w:t>tonne</w:t>
      </w:r>
      <w:proofErr w:type="spellEnd"/>
      <w:r w:rsidRPr="0067049A">
        <w:rPr>
          <w:rFonts w:cs="Calibri"/>
          <w:sz w:val="23"/>
          <w:szCs w:val="23"/>
        </w:rPr>
        <w:t xml:space="preserve"> </w:t>
      </w:r>
      <w:r>
        <w:rPr>
          <w:rFonts w:cs="Calibri"/>
          <w:sz w:val="23"/>
          <w:szCs w:val="23"/>
        </w:rPr>
        <w:t>s</w:t>
      </w:r>
      <w:r w:rsidRPr="0067049A">
        <w:rPr>
          <w:rFonts w:cs="Calibri"/>
          <w:sz w:val="23"/>
          <w:szCs w:val="23"/>
        </w:rPr>
        <w:t>ilver</w:t>
      </w:r>
    </w:p>
    <w:p w14:paraId="37392916" w14:textId="77777777" w:rsidR="00280FBE" w:rsidRPr="0067049A" w:rsidRDefault="00B71F70" w:rsidP="0067049A">
      <w:pPr>
        <w:pStyle w:val="BodyA"/>
        <w:numPr>
          <w:ilvl w:val="0"/>
          <w:numId w:val="10"/>
        </w:numPr>
        <w:jc w:val="both"/>
        <w:rPr>
          <w:rFonts w:cs="Calibri"/>
          <w:sz w:val="23"/>
          <w:szCs w:val="23"/>
        </w:rPr>
      </w:pPr>
      <w:r w:rsidRPr="0067049A">
        <w:rPr>
          <w:rFonts w:cs="Calibri"/>
          <w:sz w:val="23"/>
          <w:szCs w:val="23"/>
        </w:rPr>
        <w:t xml:space="preserve">November </w:t>
      </w:r>
      <w:r>
        <w:rPr>
          <w:rFonts w:cs="Calibri"/>
          <w:sz w:val="23"/>
          <w:szCs w:val="23"/>
        </w:rPr>
        <w:t>16</w:t>
      </w:r>
      <w:r>
        <w:rPr>
          <w:rFonts w:cs="Calibri"/>
          <w:sz w:val="23"/>
          <w:szCs w:val="23"/>
          <w:vertAlign w:val="superscript"/>
        </w:rPr>
        <w:t>th</w:t>
      </w:r>
      <w:r w:rsidRPr="0067049A">
        <w:rPr>
          <w:rFonts w:cs="Calibri"/>
          <w:sz w:val="23"/>
          <w:szCs w:val="23"/>
        </w:rPr>
        <w:t xml:space="preserve"> - Announced new samples </w:t>
      </w:r>
      <w:r>
        <w:rPr>
          <w:rFonts w:cs="Calibri"/>
          <w:sz w:val="23"/>
          <w:szCs w:val="23"/>
        </w:rPr>
        <w:t xml:space="preserve">of </w:t>
      </w:r>
      <w:r w:rsidRPr="0067049A">
        <w:rPr>
          <w:rFonts w:cs="Calibri"/>
          <w:sz w:val="23"/>
          <w:szCs w:val="23"/>
        </w:rPr>
        <w:t xml:space="preserve">up to 24.8 grams per </w:t>
      </w:r>
      <w:proofErr w:type="spellStart"/>
      <w:r w:rsidRPr="0067049A">
        <w:rPr>
          <w:rFonts w:cs="Calibri"/>
          <w:sz w:val="23"/>
          <w:szCs w:val="23"/>
        </w:rPr>
        <w:t>tonne</w:t>
      </w:r>
      <w:proofErr w:type="spellEnd"/>
      <w:r w:rsidRPr="0067049A">
        <w:rPr>
          <w:rFonts w:cs="Calibri"/>
          <w:sz w:val="23"/>
          <w:szCs w:val="23"/>
        </w:rPr>
        <w:t xml:space="preserve"> </w:t>
      </w:r>
      <w:r>
        <w:rPr>
          <w:rFonts w:cs="Calibri"/>
          <w:sz w:val="23"/>
          <w:szCs w:val="23"/>
        </w:rPr>
        <w:t>g</w:t>
      </w:r>
      <w:r w:rsidRPr="0067049A">
        <w:rPr>
          <w:rFonts w:cs="Calibri"/>
          <w:sz w:val="23"/>
          <w:szCs w:val="23"/>
        </w:rPr>
        <w:t xml:space="preserve">old &amp; 252 grams per </w:t>
      </w:r>
      <w:proofErr w:type="spellStart"/>
      <w:r w:rsidRPr="0067049A">
        <w:rPr>
          <w:rFonts w:cs="Calibri"/>
          <w:sz w:val="23"/>
          <w:szCs w:val="23"/>
        </w:rPr>
        <w:t>tonne</w:t>
      </w:r>
      <w:proofErr w:type="spellEnd"/>
      <w:r w:rsidRPr="0067049A">
        <w:rPr>
          <w:rFonts w:cs="Calibri"/>
          <w:sz w:val="23"/>
          <w:szCs w:val="23"/>
        </w:rPr>
        <w:t xml:space="preserve"> silver</w:t>
      </w:r>
    </w:p>
    <w:p w14:paraId="26E9F4BB" w14:textId="77777777" w:rsidR="00280FBE" w:rsidRPr="0067049A" w:rsidRDefault="00B71F70" w:rsidP="0067049A">
      <w:pPr>
        <w:pStyle w:val="BodyA"/>
        <w:numPr>
          <w:ilvl w:val="0"/>
          <w:numId w:val="10"/>
        </w:numPr>
        <w:jc w:val="both"/>
        <w:rPr>
          <w:rFonts w:cs="Calibri"/>
          <w:sz w:val="23"/>
          <w:szCs w:val="23"/>
        </w:rPr>
      </w:pPr>
      <w:r w:rsidRPr="0067049A">
        <w:rPr>
          <w:rFonts w:cs="Calibri"/>
          <w:sz w:val="23"/>
          <w:szCs w:val="23"/>
        </w:rPr>
        <w:t xml:space="preserve">November </w:t>
      </w:r>
      <w:r>
        <w:rPr>
          <w:rFonts w:cs="Calibri"/>
          <w:sz w:val="23"/>
          <w:szCs w:val="23"/>
        </w:rPr>
        <w:t>23</w:t>
      </w:r>
      <w:r w:rsidRPr="006966EB">
        <w:rPr>
          <w:rFonts w:cs="Calibri"/>
          <w:sz w:val="23"/>
          <w:szCs w:val="23"/>
          <w:vertAlign w:val="superscript"/>
        </w:rPr>
        <w:t>rd</w:t>
      </w:r>
      <w:r w:rsidRPr="0067049A">
        <w:rPr>
          <w:rFonts w:cs="Calibri"/>
          <w:sz w:val="23"/>
          <w:szCs w:val="23"/>
        </w:rPr>
        <w:t xml:space="preserve"> - Announced completion of Lidar Survey of 33,000 hectares over the Holy Grail </w:t>
      </w:r>
      <w:r>
        <w:rPr>
          <w:rFonts w:cs="Calibri"/>
          <w:sz w:val="23"/>
          <w:szCs w:val="23"/>
        </w:rPr>
        <w:t>property</w:t>
      </w:r>
    </w:p>
    <w:p w14:paraId="785E6533" w14:textId="77777777" w:rsidR="006966EB" w:rsidRPr="006966EB" w:rsidRDefault="00B71F70" w:rsidP="006966EB">
      <w:pPr>
        <w:pStyle w:val="BodyA"/>
        <w:numPr>
          <w:ilvl w:val="0"/>
          <w:numId w:val="10"/>
        </w:numPr>
        <w:jc w:val="both"/>
        <w:rPr>
          <w:rFonts w:cs="Calibri"/>
          <w:sz w:val="23"/>
          <w:szCs w:val="23"/>
        </w:rPr>
      </w:pPr>
      <w:r w:rsidRPr="0067049A">
        <w:rPr>
          <w:rFonts w:cs="Calibri"/>
          <w:sz w:val="23"/>
          <w:szCs w:val="23"/>
        </w:rPr>
        <w:t>November 30</w:t>
      </w:r>
      <w:r w:rsidRPr="006966EB">
        <w:rPr>
          <w:rFonts w:cs="Calibri"/>
          <w:sz w:val="23"/>
          <w:szCs w:val="23"/>
          <w:vertAlign w:val="superscript"/>
        </w:rPr>
        <w:t>th</w:t>
      </w:r>
      <w:r w:rsidRPr="0067049A">
        <w:rPr>
          <w:rFonts w:cs="Calibri"/>
          <w:sz w:val="23"/>
          <w:szCs w:val="23"/>
        </w:rPr>
        <w:t xml:space="preserve"> - Announced new samples </w:t>
      </w:r>
      <w:r>
        <w:rPr>
          <w:rFonts w:cs="Calibri"/>
          <w:sz w:val="23"/>
          <w:szCs w:val="23"/>
        </w:rPr>
        <w:t xml:space="preserve">of </w:t>
      </w:r>
      <w:r w:rsidRPr="0067049A">
        <w:rPr>
          <w:rFonts w:cs="Calibri"/>
          <w:sz w:val="23"/>
          <w:szCs w:val="23"/>
        </w:rPr>
        <w:t xml:space="preserve">up to 117 grams per </w:t>
      </w:r>
      <w:proofErr w:type="spellStart"/>
      <w:r w:rsidRPr="0067049A">
        <w:rPr>
          <w:rFonts w:cs="Calibri"/>
          <w:sz w:val="23"/>
          <w:szCs w:val="23"/>
        </w:rPr>
        <w:t>tonne</w:t>
      </w:r>
      <w:proofErr w:type="spellEnd"/>
      <w:r w:rsidRPr="0067049A">
        <w:rPr>
          <w:rFonts w:cs="Calibri"/>
          <w:sz w:val="23"/>
          <w:szCs w:val="23"/>
        </w:rPr>
        <w:t xml:space="preserve"> Gold &amp; 578 grams per </w:t>
      </w:r>
      <w:proofErr w:type="spellStart"/>
      <w:r w:rsidRPr="0067049A">
        <w:rPr>
          <w:rFonts w:cs="Calibri"/>
          <w:sz w:val="23"/>
          <w:szCs w:val="23"/>
        </w:rPr>
        <w:t>tonne</w:t>
      </w:r>
      <w:proofErr w:type="spellEnd"/>
      <w:r w:rsidRPr="0067049A">
        <w:rPr>
          <w:rFonts w:cs="Calibri"/>
          <w:sz w:val="23"/>
          <w:szCs w:val="23"/>
        </w:rPr>
        <w:t xml:space="preserve"> silver</w:t>
      </w:r>
    </w:p>
    <w:p w14:paraId="585D495E" w14:textId="77777777" w:rsidR="0079539E" w:rsidRDefault="00B71F70" w:rsidP="0067049A">
      <w:pPr>
        <w:pStyle w:val="BodyA"/>
        <w:numPr>
          <w:ilvl w:val="0"/>
          <w:numId w:val="10"/>
        </w:numPr>
        <w:jc w:val="both"/>
        <w:rPr>
          <w:rFonts w:cs="Calibri"/>
          <w:sz w:val="23"/>
          <w:szCs w:val="23"/>
        </w:rPr>
      </w:pPr>
      <w:r w:rsidRPr="0067049A">
        <w:rPr>
          <w:rFonts w:cs="Calibri"/>
          <w:sz w:val="23"/>
          <w:szCs w:val="23"/>
        </w:rPr>
        <w:t xml:space="preserve">December </w:t>
      </w:r>
      <w:r>
        <w:rPr>
          <w:rFonts w:cs="Calibri"/>
          <w:sz w:val="23"/>
          <w:szCs w:val="23"/>
        </w:rPr>
        <w:t>2</w:t>
      </w:r>
      <w:r w:rsidRPr="006966EB">
        <w:rPr>
          <w:rFonts w:cs="Calibri"/>
          <w:sz w:val="23"/>
          <w:szCs w:val="23"/>
          <w:vertAlign w:val="superscript"/>
        </w:rPr>
        <w:t>nd</w:t>
      </w:r>
      <w:r>
        <w:rPr>
          <w:rFonts w:cs="Calibri"/>
          <w:sz w:val="23"/>
          <w:szCs w:val="23"/>
        </w:rPr>
        <w:t xml:space="preserve"> </w:t>
      </w:r>
      <w:r w:rsidRPr="0067049A">
        <w:rPr>
          <w:rFonts w:cs="Calibri"/>
          <w:sz w:val="23"/>
          <w:szCs w:val="23"/>
        </w:rPr>
        <w:t xml:space="preserve">- Announced new samples up to 21.3 grams per </w:t>
      </w:r>
      <w:proofErr w:type="spellStart"/>
      <w:r w:rsidRPr="0067049A">
        <w:rPr>
          <w:rFonts w:cs="Calibri"/>
          <w:sz w:val="23"/>
          <w:szCs w:val="23"/>
        </w:rPr>
        <w:t>tonne</w:t>
      </w:r>
      <w:proofErr w:type="spellEnd"/>
      <w:r w:rsidRPr="0067049A">
        <w:rPr>
          <w:rFonts w:cs="Calibri"/>
          <w:sz w:val="23"/>
          <w:szCs w:val="23"/>
        </w:rPr>
        <w:t xml:space="preserve"> Gold &amp; 38.3 grams per </w:t>
      </w:r>
      <w:proofErr w:type="spellStart"/>
      <w:r w:rsidRPr="0067049A">
        <w:rPr>
          <w:rFonts w:cs="Calibri"/>
          <w:sz w:val="23"/>
          <w:szCs w:val="23"/>
        </w:rPr>
        <w:t>tonne</w:t>
      </w:r>
      <w:proofErr w:type="spellEnd"/>
      <w:r w:rsidRPr="0067049A">
        <w:rPr>
          <w:rFonts w:cs="Calibri"/>
          <w:sz w:val="23"/>
          <w:szCs w:val="23"/>
        </w:rPr>
        <w:t xml:space="preserve"> silver from 4</w:t>
      </w:r>
      <w:r w:rsidRPr="0067049A">
        <w:rPr>
          <w:rFonts w:cs="Calibri"/>
          <w:sz w:val="23"/>
          <w:szCs w:val="23"/>
          <w:vertAlign w:val="superscript"/>
        </w:rPr>
        <w:t>th</w:t>
      </w:r>
      <w:r w:rsidRPr="0067049A">
        <w:rPr>
          <w:rFonts w:cs="Calibri"/>
          <w:sz w:val="23"/>
          <w:szCs w:val="23"/>
        </w:rPr>
        <w:t xml:space="preserve"> confirmed </w:t>
      </w:r>
      <w:r>
        <w:rPr>
          <w:rFonts w:cs="Calibri"/>
          <w:sz w:val="23"/>
          <w:szCs w:val="23"/>
        </w:rPr>
        <w:t>z</w:t>
      </w:r>
      <w:r w:rsidRPr="0067049A">
        <w:rPr>
          <w:rFonts w:cs="Calibri"/>
          <w:sz w:val="23"/>
          <w:szCs w:val="23"/>
        </w:rPr>
        <w:t>one</w:t>
      </w:r>
    </w:p>
    <w:p w14:paraId="0DD46E19" w14:textId="77777777" w:rsidR="006966EB" w:rsidRPr="0067049A" w:rsidRDefault="00B71F70" w:rsidP="0067049A">
      <w:pPr>
        <w:pStyle w:val="BodyA"/>
        <w:numPr>
          <w:ilvl w:val="0"/>
          <w:numId w:val="10"/>
        </w:numPr>
        <w:jc w:val="both"/>
        <w:rPr>
          <w:rFonts w:cs="Calibri"/>
          <w:sz w:val="23"/>
          <w:szCs w:val="23"/>
        </w:rPr>
      </w:pPr>
      <w:r>
        <w:rPr>
          <w:rFonts w:cs="Calibri"/>
          <w:sz w:val="23"/>
          <w:szCs w:val="23"/>
        </w:rPr>
        <w:t>December 3</w:t>
      </w:r>
      <w:r w:rsidRPr="006966EB">
        <w:rPr>
          <w:rFonts w:cs="Calibri"/>
          <w:sz w:val="23"/>
          <w:szCs w:val="23"/>
          <w:vertAlign w:val="superscript"/>
        </w:rPr>
        <w:t>rd</w:t>
      </w:r>
      <w:r>
        <w:rPr>
          <w:rFonts w:cs="Calibri"/>
          <w:sz w:val="23"/>
          <w:szCs w:val="23"/>
        </w:rPr>
        <w:t xml:space="preserve"> – Announced quotation on OTCQB Venture Market in the United States</w:t>
      </w:r>
    </w:p>
    <w:p w14:paraId="29906B7B" w14:textId="77777777" w:rsidR="006966EB" w:rsidRDefault="00B71F70" w:rsidP="0067049A">
      <w:pPr>
        <w:pStyle w:val="BodyA"/>
        <w:numPr>
          <w:ilvl w:val="0"/>
          <w:numId w:val="10"/>
        </w:numPr>
        <w:jc w:val="both"/>
        <w:rPr>
          <w:rFonts w:cs="Calibri"/>
          <w:sz w:val="23"/>
          <w:szCs w:val="23"/>
        </w:rPr>
      </w:pPr>
      <w:r>
        <w:rPr>
          <w:rFonts w:cs="Calibri"/>
          <w:sz w:val="23"/>
          <w:szCs w:val="23"/>
        </w:rPr>
        <w:t>December 6</w:t>
      </w:r>
      <w:r w:rsidRPr="006966EB">
        <w:rPr>
          <w:rFonts w:cs="Calibri"/>
          <w:sz w:val="23"/>
          <w:szCs w:val="23"/>
          <w:vertAlign w:val="superscript"/>
        </w:rPr>
        <w:t>th</w:t>
      </w:r>
      <w:r>
        <w:rPr>
          <w:rFonts w:cs="Calibri"/>
          <w:sz w:val="23"/>
          <w:szCs w:val="23"/>
        </w:rPr>
        <w:t xml:space="preserve"> – Announced new samples of up to 67.3 grams per </w:t>
      </w:r>
      <w:proofErr w:type="spellStart"/>
      <w:r>
        <w:rPr>
          <w:rFonts w:cs="Calibri"/>
          <w:sz w:val="23"/>
          <w:szCs w:val="23"/>
        </w:rPr>
        <w:t>tonne</w:t>
      </w:r>
      <w:proofErr w:type="spellEnd"/>
      <w:r>
        <w:rPr>
          <w:rFonts w:cs="Calibri"/>
          <w:sz w:val="23"/>
          <w:szCs w:val="23"/>
        </w:rPr>
        <w:t xml:space="preserve"> gold and 116 grams per </w:t>
      </w:r>
      <w:proofErr w:type="spellStart"/>
      <w:r>
        <w:rPr>
          <w:rFonts w:cs="Calibri"/>
          <w:sz w:val="23"/>
          <w:szCs w:val="23"/>
        </w:rPr>
        <w:t>tonne</w:t>
      </w:r>
      <w:proofErr w:type="spellEnd"/>
      <w:r>
        <w:rPr>
          <w:rFonts w:cs="Calibri"/>
          <w:sz w:val="23"/>
          <w:szCs w:val="23"/>
        </w:rPr>
        <w:t xml:space="preserve"> silver</w:t>
      </w:r>
    </w:p>
    <w:p w14:paraId="24782294" w14:textId="77777777" w:rsidR="00BA7630" w:rsidRPr="0067049A" w:rsidRDefault="00B71F70" w:rsidP="0067049A">
      <w:pPr>
        <w:pStyle w:val="BodyA"/>
        <w:numPr>
          <w:ilvl w:val="0"/>
          <w:numId w:val="10"/>
        </w:numPr>
        <w:jc w:val="both"/>
        <w:rPr>
          <w:rFonts w:cs="Calibri"/>
          <w:sz w:val="23"/>
          <w:szCs w:val="23"/>
        </w:rPr>
      </w:pPr>
      <w:r w:rsidRPr="0067049A">
        <w:rPr>
          <w:rFonts w:cs="Calibri"/>
          <w:sz w:val="23"/>
          <w:szCs w:val="23"/>
        </w:rPr>
        <w:t xml:space="preserve">December </w:t>
      </w:r>
      <w:r>
        <w:rPr>
          <w:rFonts w:cs="Calibri"/>
          <w:sz w:val="23"/>
          <w:szCs w:val="23"/>
        </w:rPr>
        <w:t>8</w:t>
      </w:r>
      <w:r w:rsidRPr="006966EB">
        <w:rPr>
          <w:rFonts w:cs="Calibri"/>
          <w:sz w:val="23"/>
          <w:szCs w:val="23"/>
          <w:vertAlign w:val="superscript"/>
        </w:rPr>
        <w:t>th</w:t>
      </w:r>
      <w:r>
        <w:rPr>
          <w:rFonts w:cs="Calibri"/>
          <w:sz w:val="23"/>
          <w:szCs w:val="23"/>
        </w:rPr>
        <w:t xml:space="preserve"> </w:t>
      </w:r>
      <w:r w:rsidRPr="0067049A">
        <w:rPr>
          <w:rFonts w:cs="Calibri"/>
          <w:sz w:val="23"/>
          <w:szCs w:val="23"/>
        </w:rPr>
        <w:t xml:space="preserve">- Announced new samples </w:t>
      </w:r>
      <w:r>
        <w:rPr>
          <w:rFonts w:cs="Calibri"/>
          <w:sz w:val="23"/>
          <w:szCs w:val="23"/>
        </w:rPr>
        <w:t xml:space="preserve">of </w:t>
      </w:r>
      <w:r w:rsidRPr="0067049A">
        <w:rPr>
          <w:rFonts w:cs="Calibri"/>
          <w:sz w:val="23"/>
          <w:szCs w:val="23"/>
        </w:rPr>
        <w:t xml:space="preserve">up to 30.8 grams per </w:t>
      </w:r>
      <w:proofErr w:type="spellStart"/>
      <w:r w:rsidRPr="0067049A">
        <w:rPr>
          <w:rFonts w:cs="Calibri"/>
          <w:sz w:val="23"/>
          <w:szCs w:val="23"/>
        </w:rPr>
        <w:t>tonne</w:t>
      </w:r>
      <w:proofErr w:type="spellEnd"/>
      <w:r w:rsidRPr="0067049A">
        <w:rPr>
          <w:rFonts w:cs="Calibri"/>
          <w:sz w:val="23"/>
          <w:szCs w:val="23"/>
        </w:rPr>
        <w:t xml:space="preserve"> </w:t>
      </w:r>
      <w:r>
        <w:rPr>
          <w:rFonts w:cs="Calibri"/>
          <w:sz w:val="23"/>
          <w:szCs w:val="23"/>
        </w:rPr>
        <w:t>g</w:t>
      </w:r>
      <w:r w:rsidRPr="0067049A">
        <w:rPr>
          <w:rFonts w:cs="Calibri"/>
          <w:sz w:val="23"/>
          <w:szCs w:val="23"/>
        </w:rPr>
        <w:t xml:space="preserve">old &amp; 281 grams per </w:t>
      </w:r>
      <w:proofErr w:type="spellStart"/>
      <w:r w:rsidRPr="0067049A">
        <w:rPr>
          <w:rFonts w:cs="Calibri"/>
          <w:sz w:val="23"/>
          <w:szCs w:val="23"/>
        </w:rPr>
        <w:t>tonne</w:t>
      </w:r>
      <w:proofErr w:type="spellEnd"/>
      <w:r w:rsidRPr="0067049A">
        <w:rPr>
          <w:rFonts w:cs="Calibri"/>
          <w:sz w:val="23"/>
          <w:szCs w:val="23"/>
        </w:rPr>
        <w:t xml:space="preserve"> silver</w:t>
      </w:r>
    </w:p>
    <w:p w14:paraId="2FD359E3" w14:textId="77777777" w:rsidR="00BA7630" w:rsidRPr="0067049A" w:rsidRDefault="00B71F70" w:rsidP="0067049A">
      <w:pPr>
        <w:pStyle w:val="BodyA"/>
        <w:numPr>
          <w:ilvl w:val="0"/>
          <w:numId w:val="10"/>
        </w:numPr>
        <w:jc w:val="both"/>
        <w:rPr>
          <w:rFonts w:cs="Calibri"/>
          <w:sz w:val="23"/>
          <w:szCs w:val="23"/>
        </w:rPr>
      </w:pPr>
      <w:r w:rsidRPr="0067049A">
        <w:rPr>
          <w:rFonts w:cs="Calibri"/>
          <w:sz w:val="23"/>
          <w:szCs w:val="23"/>
        </w:rPr>
        <w:t>December 14</w:t>
      </w:r>
      <w:r w:rsidRPr="006966EB">
        <w:rPr>
          <w:rFonts w:cs="Calibri"/>
          <w:sz w:val="23"/>
          <w:szCs w:val="23"/>
          <w:vertAlign w:val="superscript"/>
        </w:rPr>
        <w:t>th</w:t>
      </w:r>
      <w:r w:rsidRPr="0067049A">
        <w:rPr>
          <w:rFonts w:cs="Calibri"/>
          <w:sz w:val="23"/>
          <w:szCs w:val="23"/>
        </w:rPr>
        <w:t xml:space="preserve"> - Announced 6</w:t>
      </w:r>
      <w:r w:rsidRPr="0067049A">
        <w:rPr>
          <w:rFonts w:cs="Calibri"/>
          <w:sz w:val="23"/>
          <w:szCs w:val="23"/>
          <w:vertAlign w:val="superscript"/>
        </w:rPr>
        <w:t>th</w:t>
      </w:r>
      <w:r w:rsidRPr="0067049A">
        <w:rPr>
          <w:rFonts w:cs="Calibri"/>
          <w:sz w:val="23"/>
          <w:szCs w:val="23"/>
        </w:rPr>
        <w:t xml:space="preserve"> confirmed </w:t>
      </w:r>
      <w:r>
        <w:rPr>
          <w:rFonts w:cs="Calibri"/>
          <w:sz w:val="23"/>
          <w:szCs w:val="23"/>
        </w:rPr>
        <w:t>z</w:t>
      </w:r>
      <w:r w:rsidRPr="0067049A">
        <w:rPr>
          <w:rFonts w:cs="Calibri"/>
          <w:sz w:val="23"/>
          <w:szCs w:val="23"/>
        </w:rPr>
        <w:t>one with multi gram gold and silver</w:t>
      </w:r>
    </w:p>
    <w:p w14:paraId="5A2C364D" w14:textId="325E67D4" w:rsidR="0079539E" w:rsidRPr="005857DD" w:rsidRDefault="00B71F70" w:rsidP="0067049A">
      <w:pPr>
        <w:pStyle w:val="BodyA"/>
        <w:numPr>
          <w:ilvl w:val="0"/>
          <w:numId w:val="10"/>
        </w:numPr>
        <w:jc w:val="both"/>
        <w:rPr>
          <w:rFonts w:cs="Calibri"/>
          <w:color w:val="auto"/>
          <w:sz w:val="23"/>
          <w:szCs w:val="23"/>
        </w:rPr>
      </w:pPr>
      <w:r w:rsidRPr="005857DD">
        <w:rPr>
          <w:rFonts w:cs="Calibri"/>
          <w:color w:val="auto"/>
          <w:sz w:val="23"/>
          <w:szCs w:val="23"/>
        </w:rPr>
        <w:t>December 16</w:t>
      </w:r>
      <w:r w:rsidRPr="005857DD">
        <w:rPr>
          <w:rFonts w:cs="Calibri"/>
          <w:color w:val="auto"/>
          <w:sz w:val="23"/>
          <w:szCs w:val="23"/>
          <w:vertAlign w:val="superscript"/>
        </w:rPr>
        <w:t>th</w:t>
      </w:r>
      <w:r w:rsidRPr="005857DD">
        <w:rPr>
          <w:rFonts w:cs="Calibri"/>
          <w:color w:val="auto"/>
          <w:sz w:val="23"/>
          <w:szCs w:val="23"/>
        </w:rPr>
        <w:t xml:space="preserve"> - Completed $1/unit private placement</w:t>
      </w:r>
    </w:p>
    <w:p w14:paraId="6D2C03D5" w14:textId="77777777" w:rsidR="00BE1CD5" w:rsidRPr="005857DD" w:rsidRDefault="00956C5C" w:rsidP="0067049A">
      <w:pPr>
        <w:pStyle w:val="BodyA"/>
        <w:jc w:val="both"/>
        <w:rPr>
          <w:rStyle w:val="None"/>
          <w:rFonts w:cs="Calibri"/>
          <w:color w:val="auto"/>
          <w:sz w:val="23"/>
          <w:szCs w:val="23"/>
        </w:rPr>
      </w:pPr>
    </w:p>
    <w:p w14:paraId="4C9BF6BE" w14:textId="77777777" w:rsidR="0046146C" w:rsidRPr="005857DD" w:rsidRDefault="00B71F70" w:rsidP="0067049A">
      <w:pPr>
        <w:pStyle w:val="BodyA"/>
        <w:jc w:val="both"/>
        <w:rPr>
          <w:rStyle w:val="None"/>
          <w:rFonts w:cs="Calibri"/>
          <w:color w:val="auto"/>
          <w:sz w:val="23"/>
          <w:szCs w:val="23"/>
        </w:rPr>
      </w:pPr>
      <w:r w:rsidRPr="005857DD">
        <w:rPr>
          <w:rStyle w:val="None"/>
          <w:rFonts w:cs="Calibri"/>
          <w:color w:val="auto"/>
          <w:sz w:val="23"/>
          <w:szCs w:val="23"/>
        </w:rPr>
        <w:t>Results Highlights for 2021:</w:t>
      </w:r>
    </w:p>
    <w:p w14:paraId="1655B450" w14:textId="77777777" w:rsidR="00F774C3" w:rsidRPr="005857DD" w:rsidRDefault="00956C5C" w:rsidP="0067049A">
      <w:pPr>
        <w:pStyle w:val="BodyA"/>
        <w:jc w:val="both"/>
        <w:rPr>
          <w:rStyle w:val="None"/>
          <w:rFonts w:cs="Calibri"/>
          <w:color w:val="auto"/>
          <w:sz w:val="23"/>
          <w:szCs w:val="23"/>
        </w:rPr>
      </w:pPr>
    </w:p>
    <w:p w14:paraId="70F31A01" w14:textId="77777777" w:rsidR="00F774C3" w:rsidRPr="005857DD" w:rsidRDefault="00B71F70" w:rsidP="0067049A">
      <w:pPr>
        <w:pStyle w:val="BodyA"/>
        <w:numPr>
          <w:ilvl w:val="0"/>
          <w:numId w:val="10"/>
        </w:numPr>
        <w:jc w:val="both"/>
        <w:rPr>
          <w:rFonts w:cs="Calibri"/>
          <w:color w:val="auto"/>
          <w:sz w:val="23"/>
          <w:szCs w:val="23"/>
        </w:rPr>
      </w:pPr>
      <w:r w:rsidRPr="005857DD">
        <w:rPr>
          <w:rFonts w:cs="Calibri"/>
          <w:color w:val="auto"/>
          <w:sz w:val="23"/>
          <w:szCs w:val="23"/>
          <w:shd w:val="clear" w:color="auto" w:fill="FFFFFF"/>
        </w:rPr>
        <w:t xml:space="preserve">Megalodon zone up to 117 grams per </w:t>
      </w:r>
      <w:proofErr w:type="spellStart"/>
      <w:r w:rsidRPr="005857DD">
        <w:rPr>
          <w:rFonts w:cs="Calibri"/>
          <w:color w:val="auto"/>
          <w:sz w:val="23"/>
          <w:szCs w:val="23"/>
          <w:shd w:val="clear" w:color="auto" w:fill="FFFFFF"/>
        </w:rPr>
        <w:t>tonne</w:t>
      </w:r>
      <w:proofErr w:type="spellEnd"/>
      <w:r w:rsidRPr="005857DD">
        <w:rPr>
          <w:rFonts w:cs="Calibri"/>
          <w:color w:val="auto"/>
          <w:sz w:val="23"/>
          <w:szCs w:val="23"/>
          <w:shd w:val="clear" w:color="auto" w:fill="FFFFFF"/>
        </w:rPr>
        <w:t xml:space="preserve"> gold and 578 grams per </w:t>
      </w:r>
      <w:proofErr w:type="spellStart"/>
      <w:r w:rsidRPr="005857DD">
        <w:rPr>
          <w:rFonts w:cs="Calibri"/>
          <w:color w:val="auto"/>
          <w:sz w:val="23"/>
          <w:szCs w:val="23"/>
          <w:shd w:val="clear" w:color="auto" w:fill="FFFFFF"/>
        </w:rPr>
        <w:t>tonne</w:t>
      </w:r>
      <w:proofErr w:type="spellEnd"/>
      <w:r w:rsidRPr="005857DD">
        <w:rPr>
          <w:rFonts w:cs="Calibri"/>
          <w:color w:val="auto"/>
          <w:sz w:val="23"/>
          <w:szCs w:val="23"/>
          <w:shd w:val="clear" w:color="auto" w:fill="FFFFFF"/>
        </w:rPr>
        <w:t xml:space="preserve"> silver</w:t>
      </w:r>
    </w:p>
    <w:p w14:paraId="39399A5D" w14:textId="77777777" w:rsidR="00D235F3" w:rsidRPr="005857DD" w:rsidRDefault="00B71F70" w:rsidP="0067049A">
      <w:pPr>
        <w:pStyle w:val="BodyA"/>
        <w:numPr>
          <w:ilvl w:val="0"/>
          <w:numId w:val="10"/>
        </w:numPr>
        <w:jc w:val="both"/>
        <w:rPr>
          <w:rFonts w:cs="Calibri"/>
          <w:color w:val="auto"/>
          <w:sz w:val="23"/>
          <w:szCs w:val="23"/>
        </w:rPr>
      </w:pPr>
      <w:r w:rsidRPr="005857DD">
        <w:rPr>
          <w:rFonts w:cs="Calibri"/>
          <w:color w:val="auto"/>
          <w:sz w:val="23"/>
          <w:szCs w:val="23"/>
          <w:shd w:val="clear" w:color="auto" w:fill="FFFFFF"/>
        </w:rPr>
        <w:t xml:space="preserve">Shock &amp; Awe zone up to 49.20 grams per </w:t>
      </w:r>
      <w:proofErr w:type="spellStart"/>
      <w:r w:rsidRPr="005857DD">
        <w:rPr>
          <w:rFonts w:cs="Calibri"/>
          <w:color w:val="auto"/>
          <w:sz w:val="23"/>
          <w:szCs w:val="23"/>
          <w:shd w:val="clear" w:color="auto" w:fill="FFFFFF"/>
        </w:rPr>
        <w:t>tonne</w:t>
      </w:r>
      <w:proofErr w:type="spellEnd"/>
      <w:r w:rsidRPr="005857DD">
        <w:rPr>
          <w:rFonts w:cs="Calibri"/>
          <w:color w:val="auto"/>
          <w:sz w:val="23"/>
          <w:szCs w:val="23"/>
          <w:shd w:val="clear" w:color="auto" w:fill="FFFFFF"/>
        </w:rPr>
        <w:t xml:space="preserve"> gold and 311.0 grams per </w:t>
      </w:r>
      <w:proofErr w:type="spellStart"/>
      <w:r w:rsidRPr="005857DD">
        <w:rPr>
          <w:rFonts w:cs="Calibri"/>
          <w:color w:val="auto"/>
          <w:sz w:val="23"/>
          <w:szCs w:val="23"/>
          <w:shd w:val="clear" w:color="auto" w:fill="FFFFFF"/>
        </w:rPr>
        <w:t>tonne</w:t>
      </w:r>
      <w:proofErr w:type="spellEnd"/>
      <w:r w:rsidRPr="005857DD">
        <w:rPr>
          <w:rFonts w:cs="Calibri"/>
          <w:color w:val="auto"/>
          <w:sz w:val="23"/>
          <w:szCs w:val="23"/>
          <w:shd w:val="clear" w:color="auto" w:fill="FFFFFF"/>
        </w:rPr>
        <w:t xml:space="preserve"> silver</w:t>
      </w:r>
    </w:p>
    <w:p w14:paraId="71E3C151" w14:textId="77777777" w:rsidR="00F774C3" w:rsidRPr="005857DD" w:rsidRDefault="00B71F70" w:rsidP="0067049A">
      <w:pPr>
        <w:pStyle w:val="BodyA"/>
        <w:numPr>
          <w:ilvl w:val="0"/>
          <w:numId w:val="10"/>
        </w:numPr>
        <w:jc w:val="both"/>
        <w:rPr>
          <w:rFonts w:cs="Calibri"/>
          <w:color w:val="auto"/>
          <w:sz w:val="23"/>
          <w:szCs w:val="23"/>
        </w:rPr>
      </w:pPr>
      <w:r w:rsidRPr="005857DD">
        <w:rPr>
          <w:rFonts w:cs="Calibri"/>
          <w:color w:val="auto"/>
          <w:sz w:val="23"/>
          <w:szCs w:val="23"/>
          <w:shd w:val="clear" w:color="auto" w:fill="FFFFFF"/>
        </w:rPr>
        <w:t xml:space="preserve">Second pass at Mint 2B zone up to 30.8 grams per </w:t>
      </w:r>
      <w:proofErr w:type="spellStart"/>
      <w:r w:rsidRPr="005857DD">
        <w:rPr>
          <w:rFonts w:cs="Calibri"/>
          <w:color w:val="auto"/>
          <w:sz w:val="23"/>
          <w:szCs w:val="23"/>
          <w:shd w:val="clear" w:color="auto" w:fill="FFFFFF"/>
        </w:rPr>
        <w:t>tonne</w:t>
      </w:r>
      <w:proofErr w:type="spellEnd"/>
      <w:r w:rsidRPr="005857DD">
        <w:rPr>
          <w:rFonts w:cs="Calibri"/>
          <w:color w:val="auto"/>
          <w:sz w:val="23"/>
          <w:szCs w:val="23"/>
          <w:shd w:val="clear" w:color="auto" w:fill="FFFFFF"/>
        </w:rPr>
        <w:t xml:space="preserve"> gold, 281 grams per </w:t>
      </w:r>
      <w:proofErr w:type="spellStart"/>
      <w:r w:rsidRPr="005857DD">
        <w:rPr>
          <w:rFonts w:cs="Calibri"/>
          <w:color w:val="auto"/>
          <w:sz w:val="23"/>
          <w:szCs w:val="23"/>
          <w:shd w:val="clear" w:color="auto" w:fill="FFFFFF"/>
        </w:rPr>
        <w:t>tonne</w:t>
      </w:r>
      <w:proofErr w:type="spellEnd"/>
      <w:r w:rsidRPr="005857DD">
        <w:rPr>
          <w:rFonts w:cs="Calibri"/>
          <w:color w:val="auto"/>
          <w:sz w:val="23"/>
          <w:szCs w:val="23"/>
          <w:shd w:val="clear" w:color="auto" w:fill="FFFFFF"/>
        </w:rPr>
        <w:t xml:space="preserve"> silver</w:t>
      </w:r>
    </w:p>
    <w:p w14:paraId="497C30F8" w14:textId="77777777" w:rsidR="00D235F3" w:rsidRPr="005857DD" w:rsidRDefault="00B71F70" w:rsidP="0067049A">
      <w:pPr>
        <w:pStyle w:val="BodyA"/>
        <w:numPr>
          <w:ilvl w:val="0"/>
          <w:numId w:val="10"/>
        </w:numPr>
        <w:jc w:val="both"/>
        <w:rPr>
          <w:rFonts w:cs="Calibri"/>
          <w:color w:val="auto"/>
          <w:sz w:val="23"/>
          <w:szCs w:val="23"/>
        </w:rPr>
      </w:pPr>
      <w:r w:rsidRPr="005857DD">
        <w:rPr>
          <w:rFonts w:cs="Calibri"/>
          <w:color w:val="auto"/>
          <w:sz w:val="23"/>
          <w:szCs w:val="23"/>
          <w:shd w:val="clear" w:color="auto" w:fill="FFFFFF"/>
        </w:rPr>
        <w:t xml:space="preserve">First pass at Mint 2B up to 24.8 grams per </w:t>
      </w:r>
      <w:proofErr w:type="spellStart"/>
      <w:r w:rsidRPr="005857DD">
        <w:rPr>
          <w:rFonts w:cs="Calibri"/>
          <w:color w:val="auto"/>
          <w:sz w:val="23"/>
          <w:szCs w:val="23"/>
          <w:shd w:val="clear" w:color="auto" w:fill="FFFFFF"/>
        </w:rPr>
        <w:t>tonne</w:t>
      </w:r>
      <w:proofErr w:type="spellEnd"/>
      <w:r w:rsidRPr="005857DD">
        <w:rPr>
          <w:rFonts w:cs="Calibri"/>
          <w:color w:val="auto"/>
          <w:sz w:val="23"/>
          <w:szCs w:val="23"/>
          <w:shd w:val="clear" w:color="auto" w:fill="FFFFFF"/>
        </w:rPr>
        <w:t xml:space="preserve"> gold and 252 grams per </w:t>
      </w:r>
      <w:proofErr w:type="spellStart"/>
      <w:r w:rsidRPr="005857DD">
        <w:rPr>
          <w:rFonts w:cs="Calibri"/>
          <w:color w:val="auto"/>
          <w:sz w:val="23"/>
          <w:szCs w:val="23"/>
          <w:shd w:val="clear" w:color="auto" w:fill="FFFFFF"/>
        </w:rPr>
        <w:t>tonne</w:t>
      </w:r>
      <w:proofErr w:type="spellEnd"/>
      <w:r w:rsidRPr="005857DD">
        <w:rPr>
          <w:rFonts w:cs="Calibri"/>
          <w:color w:val="auto"/>
          <w:sz w:val="23"/>
          <w:szCs w:val="23"/>
          <w:shd w:val="clear" w:color="auto" w:fill="FFFFFF"/>
        </w:rPr>
        <w:t xml:space="preserve"> silver</w:t>
      </w:r>
    </w:p>
    <w:p w14:paraId="3C6F6D57" w14:textId="77777777" w:rsidR="00F774C3" w:rsidRPr="005857DD" w:rsidRDefault="00B71F70" w:rsidP="0067049A">
      <w:pPr>
        <w:pStyle w:val="BodyA"/>
        <w:numPr>
          <w:ilvl w:val="0"/>
          <w:numId w:val="10"/>
        </w:numPr>
        <w:jc w:val="both"/>
        <w:rPr>
          <w:rStyle w:val="None"/>
          <w:rFonts w:cs="Calibri"/>
          <w:color w:val="auto"/>
          <w:sz w:val="23"/>
          <w:szCs w:val="23"/>
        </w:rPr>
      </w:pPr>
      <w:r w:rsidRPr="005857DD">
        <w:rPr>
          <w:rFonts w:cs="Calibri"/>
          <w:color w:val="auto"/>
          <w:sz w:val="23"/>
          <w:szCs w:val="23"/>
          <w:shd w:val="clear" w:color="auto" w:fill="FFFFFF"/>
        </w:rPr>
        <w:t xml:space="preserve">4shore zone up to 21.3 grams per </w:t>
      </w:r>
      <w:proofErr w:type="spellStart"/>
      <w:r w:rsidRPr="005857DD">
        <w:rPr>
          <w:rFonts w:cs="Calibri"/>
          <w:color w:val="auto"/>
          <w:sz w:val="23"/>
          <w:szCs w:val="23"/>
          <w:shd w:val="clear" w:color="auto" w:fill="FFFFFF"/>
        </w:rPr>
        <w:t>tonne</w:t>
      </w:r>
      <w:proofErr w:type="spellEnd"/>
      <w:r w:rsidRPr="005857DD">
        <w:rPr>
          <w:rFonts w:cs="Calibri"/>
          <w:color w:val="auto"/>
          <w:sz w:val="23"/>
          <w:szCs w:val="23"/>
          <w:shd w:val="clear" w:color="auto" w:fill="FFFFFF"/>
        </w:rPr>
        <w:t xml:space="preserve"> gold, 38.3 grams per </w:t>
      </w:r>
      <w:proofErr w:type="spellStart"/>
      <w:r w:rsidRPr="005857DD">
        <w:rPr>
          <w:rFonts w:cs="Calibri"/>
          <w:color w:val="auto"/>
          <w:sz w:val="23"/>
          <w:szCs w:val="23"/>
          <w:shd w:val="clear" w:color="auto" w:fill="FFFFFF"/>
        </w:rPr>
        <w:t>tonne</w:t>
      </w:r>
      <w:proofErr w:type="spellEnd"/>
      <w:r w:rsidRPr="005857DD">
        <w:rPr>
          <w:rFonts w:cs="Calibri"/>
          <w:color w:val="auto"/>
          <w:sz w:val="23"/>
          <w:szCs w:val="23"/>
          <w:shd w:val="clear" w:color="auto" w:fill="FFFFFF"/>
        </w:rPr>
        <w:t xml:space="preserve"> silver</w:t>
      </w:r>
    </w:p>
    <w:p w14:paraId="19C274E1" w14:textId="77777777" w:rsidR="0046146C" w:rsidRPr="005857DD" w:rsidRDefault="00956C5C" w:rsidP="0067049A">
      <w:pPr>
        <w:pStyle w:val="BodyA"/>
        <w:jc w:val="both"/>
        <w:rPr>
          <w:rStyle w:val="None"/>
          <w:rFonts w:cs="Calibri"/>
          <w:color w:val="auto"/>
          <w:sz w:val="23"/>
          <w:szCs w:val="23"/>
        </w:rPr>
      </w:pPr>
    </w:p>
    <w:p w14:paraId="540AA026" w14:textId="44C0C550" w:rsidR="00432A6D" w:rsidRPr="0067049A" w:rsidRDefault="00B71F70" w:rsidP="0067049A">
      <w:pPr>
        <w:pStyle w:val="BodyA"/>
        <w:jc w:val="both"/>
        <w:rPr>
          <w:rStyle w:val="None"/>
          <w:rFonts w:cs="Calibri"/>
          <w:sz w:val="23"/>
          <w:szCs w:val="23"/>
        </w:rPr>
      </w:pPr>
      <w:r w:rsidRPr="005857DD">
        <w:rPr>
          <w:rStyle w:val="None"/>
          <w:rFonts w:cs="Calibri"/>
          <w:b/>
          <w:bCs/>
          <w:color w:val="auto"/>
          <w:sz w:val="23"/>
          <w:szCs w:val="23"/>
        </w:rPr>
        <w:t xml:space="preserve">Michael Iverson, CEO states, </w:t>
      </w:r>
      <w:r w:rsidRPr="005857DD">
        <w:rPr>
          <w:rStyle w:val="None"/>
          <w:rFonts w:cs="Calibri"/>
          <w:color w:val="auto"/>
          <w:sz w:val="23"/>
          <w:szCs w:val="23"/>
        </w:rPr>
        <w:t>“We’re very excited to be</w:t>
      </w:r>
      <w:r w:rsidR="005475B9" w:rsidRPr="005857DD">
        <w:rPr>
          <w:rStyle w:val="None"/>
          <w:rFonts w:cs="Calibri"/>
          <w:color w:val="auto"/>
          <w:sz w:val="23"/>
          <w:szCs w:val="23"/>
        </w:rPr>
        <w:t xml:space="preserve"> starting off 2022 in such a great position with some many zones returning high grades of gold and silver. </w:t>
      </w:r>
      <w:r w:rsidRPr="005857DD">
        <w:rPr>
          <w:rStyle w:val="None"/>
          <w:rFonts w:cs="Calibri"/>
          <w:color w:val="auto"/>
          <w:sz w:val="23"/>
          <w:szCs w:val="23"/>
        </w:rPr>
        <w:t xml:space="preserve"> After over 30 years in the mining </w:t>
      </w:r>
      <w:r w:rsidR="00041B4F" w:rsidRPr="005857DD">
        <w:rPr>
          <w:rStyle w:val="None"/>
          <w:rFonts w:cs="Calibri"/>
          <w:color w:val="auto"/>
          <w:sz w:val="23"/>
          <w:szCs w:val="23"/>
        </w:rPr>
        <w:t>industry,</w:t>
      </w:r>
      <w:r w:rsidR="005475B9" w:rsidRPr="005857DD">
        <w:rPr>
          <w:rStyle w:val="None"/>
          <w:rFonts w:cs="Calibri"/>
          <w:color w:val="auto"/>
          <w:sz w:val="23"/>
          <w:szCs w:val="23"/>
        </w:rPr>
        <w:t xml:space="preserve"> I am still so impressed by all the milesto</w:t>
      </w:r>
      <w:r w:rsidR="005475B9">
        <w:rPr>
          <w:rStyle w:val="None"/>
          <w:rFonts w:cs="Calibri"/>
          <w:sz w:val="23"/>
          <w:szCs w:val="23"/>
        </w:rPr>
        <w:t>nes we hit in an incredibly productive 2021</w:t>
      </w:r>
      <w:r w:rsidRPr="0067049A">
        <w:rPr>
          <w:rStyle w:val="None"/>
          <w:rFonts w:cs="Calibri"/>
          <w:sz w:val="23"/>
          <w:szCs w:val="23"/>
        </w:rPr>
        <w:t xml:space="preserve">. </w:t>
      </w:r>
      <w:r w:rsidR="005475B9">
        <w:rPr>
          <w:rStyle w:val="None"/>
          <w:rFonts w:cs="Calibri"/>
          <w:sz w:val="23"/>
          <w:szCs w:val="23"/>
        </w:rPr>
        <w:t>Our team</w:t>
      </w:r>
      <w:r w:rsidRPr="0067049A">
        <w:rPr>
          <w:rStyle w:val="None"/>
          <w:rFonts w:cs="Calibri"/>
          <w:sz w:val="23"/>
          <w:szCs w:val="23"/>
        </w:rPr>
        <w:t xml:space="preserve"> will be continuing to prospect through winter and start drilling in </w:t>
      </w:r>
      <w:r w:rsidR="00252F57">
        <w:rPr>
          <w:rStyle w:val="None"/>
          <w:rFonts w:cs="Calibri"/>
          <w:sz w:val="23"/>
          <w:szCs w:val="23"/>
        </w:rPr>
        <w:t xml:space="preserve">early </w:t>
      </w:r>
      <w:r w:rsidRPr="0067049A">
        <w:rPr>
          <w:rStyle w:val="None"/>
          <w:rFonts w:cs="Calibri"/>
          <w:sz w:val="23"/>
          <w:szCs w:val="23"/>
        </w:rPr>
        <w:t xml:space="preserve">spring. We are also still waiting on 50% of the assays from this past summer and will be </w:t>
      </w:r>
      <w:r w:rsidR="00041B4F">
        <w:rPr>
          <w:rStyle w:val="None"/>
          <w:rFonts w:cs="Calibri"/>
          <w:sz w:val="23"/>
          <w:szCs w:val="23"/>
        </w:rPr>
        <w:t>sharing the results as they come in.</w:t>
      </w:r>
      <w:r w:rsidRPr="0067049A">
        <w:rPr>
          <w:rStyle w:val="None"/>
          <w:rFonts w:cs="Calibri"/>
          <w:sz w:val="23"/>
          <w:szCs w:val="23"/>
        </w:rPr>
        <w:t>”</w:t>
      </w:r>
    </w:p>
    <w:p w14:paraId="7652700A" w14:textId="77777777" w:rsidR="00122D94" w:rsidRPr="0067049A" w:rsidRDefault="00956C5C" w:rsidP="0067049A">
      <w:pPr>
        <w:pStyle w:val="NormalWeb"/>
        <w:spacing w:before="0" w:after="0"/>
        <w:jc w:val="both"/>
        <w:rPr>
          <w:rFonts w:ascii="Calibri" w:hAnsi="Calibri" w:cs="Calibri"/>
          <w:sz w:val="23"/>
          <w:szCs w:val="23"/>
        </w:rPr>
      </w:pPr>
    </w:p>
    <w:p w14:paraId="53A12651" w14:textId="77777777" w:rsidR="0085387F" w:rsidRPr="0067049A" w:rsidRDefault="00B71F70" w:rsidP="0067049A">
      <w:pPr>
        <w:pStyle w:val="BodyA"/>
        <w:jc w:val="both"/>
        <w:rPr>
          <w:rStyle w:val="None"/>
          <w:rFonts w:cs="Calibri"/>
          <w:b/>
          <w:bCs/>
          <w:sz w:val="23"/>
          <w:szCs w:val="23"/>
        </w:rPr>
      </w:pPr>
      <w:r w:rsidRPr="0067049A">
        <w:rPr>
          <w:rStyle w:val="None"/>
          <w:rFonts w:cs="Calibri"/>
          <w:b/>
          <w:bCs/>
          <w:sz w:val="23"/>
          <w:szCs w:val="23"/>
        </w:rPr>
        <w:t xml:space="preserve">Qualified Person </w:t>
      </w:r>
    </w:p>
    <w:p w14:paraId="6847E6D6" w14:textId="77777777" w:rsidR="0085387F" w:rsidRPr="0067049A" w:rsidRDefault="00956C5C" w:rsidP="0067049A">
      <w:pPr>
        <w:pStyle w:val="BodyA"/>
        <w:jc w:val="both"/>
        <w:rPr>
          <w:rStyle w:val="None"/>
          <w:rFonts w:cs="Calibri"/>
          <w:b/>
          <w:bCs/>
          <w:sz w:val="23"/>
          <w:szCs w:val="23"/>
        </w:rPr>
      </w:pPr>
    </w:p>
    <w:p w14:paraId="296F91C9" w14:textId="77777777" w:rsidR="0085387F" w:rsidRPr="0067049A" w:rsidRDefault="00B71F70" w:rsidP="0067049A">
      <w:pPr>
        <w:pStyle w:val="BodyA"/>
        <w:jc w:val="both"/>
        <w:rPr>
          <w:rStyle w:val="None"/>
          <w:rFonts w:cs="Calibri"/>
          <w:sz w:val="23"/>
          <w:szCs w:val="23"/>
        </w:rPr>
      </w:pPr>
      <w:r w:rsidRPr="0067049A">
        <w:rPr>
          <w:rStyle w:val="None"/>
          <w:rFonts w:cs="Calibri"/>
          <w:sz w:val="23"/>
          <w:szCs w:val="23"/>
        </w:rPr>
        <w:t xml:space="preserve">All scientific or technical information included in this news release has been reviewed, verified and approved by Rein Turna, </w:t>
      </w:r>
      <w:proofErr w:type="spellStart"/>
      <w:r w:rsidRPr="0067049A">
        <w:rPr>
          <w:rStyle w:val="None"/>
          <w:rFonts w:cs="Calibri"/>
          <w:sz w:val="23"/>
          <w:szCs w:val="23"/>
        </w:rPr>
        <w:t>P.Geol</w:t>
      </w:r>
      <w:proofErr w:type="spellEnd"/>
      <w:r w:rsidRPr="0067049A">
        <w:rPr>
          <w:rStyle w:val="None"/>
          <w:rFonts w:cs="Calibri"/>
          <w:sz w:val="23"/>
          <w:szCs w:val="23"/>
        </w:rPr>
        <w:t>., a consultant to the Company and a qualified person as defined by National Instrument 43-101.</w:t>
      </w:r>
    </w:p>
    <w:p w14:paraId="38389107" w14:textId="77777777" w:rsidR="0085387F" w:rsidRPr="0067049A" w:rsidRDefault="00956C5C" w:rsidP="0067049A">
      <w:pPr>
        <w:pStyle w:val="BodyA"/>
        <w:jc w:val="both"/>
        <w:rPr>
          <w:rFonts w:cs="Calibri"/>
          <w:sz w:val="23"/>
          <w:szCs w:val="23"/>
        </w:rPr>
      </w:pPr>
    </w:p>
    <w:p w14:paraId="6D209E8B" w14:textId="77777777" w:rsidR="0085387F" w:rsidRPr="0067049A" w:rsidRDefault="00B71F70" w:rsidP="0067049A">
      <w:pPr>
        <w:pStyle w:val="BodyA"/>
        <w:jc w:val="both"/>
        <w:rPr>
          <w:rStyle w:val="None"/>
          <w:rFonts w:cs="Calibri"/>
          <w:b/>
          <w:bCs/>
          <w:sz w:val="23"/>
          <w:szCs w:val="23"/>
        </w:rPr>
      </w:pPr>
      <w:r w:rsidRPr="0067049A">
        <w:rPr>
          <w:rStyle w:val="None"/>
          <w:rFonts w:cs="Calibri"/>
          <w:b/>
          <w:bCs/>
          <w:sz w:val="23"/>
          <w:szCs w:val="23"/>
        </w:rPr>
        <w:lastRenderedPageBreak/>
        <w:t>About Holy Grail</w:t>
      </w:r>
    </w:p>
    <w:p w14:paraId="176F3502" w14:textId="77777777" w:rsidR="0085387F" w:rsidRPr="0067049A" w:rsidRDefault="00956C5C" w:rsidP="0067049A">
      <w:pPr>
        <w:pStyle w:val="BodyA"/>
        <w:jc w:val="both"/>
        <w:rPr>
          <w:rStyle w:val="None"/>
          <w:rFonts w:cs="Calibri"/>
          <w:b/>
          <w:bCs/>
          <w:sz w:val="23"/>
          <w:szCs w:val="23"/>
        </w:rPr>
      </w:pPr>
    </w:p>
    <w:p w14:paraId="2051409B" w14:textId="77777777" w:rsidR="0085387F" w:rsidRPr="0067049A" w:rsidRDefault="00B71F70" w:rsidP="0067049A">
      <w:pPr>
        <w:pStyle w:val="BodyA"/>
        <w:jc w:val="both"/>
        <w:rPr>
          <w:rFonts w:cs="Calibri"/>
          <w:sz w:val="23"/>
          <w:szCs w:val="23"/>
        </w:rPr>
      </w:pPr>
      <w:r w:rsidRPr="0067049A">
        <w:rPr>
          <w:rStyle w:val="None"/>
          <w:rFonts w:cs="Calibri"/>
          <w:sz w:val="23"/>
          <w:szCs w:val="23"/>
        </w:rPr>
        <w:t xml:space="preserve">The Holy Grail Property is 10 kilometers outside of Terrace within 45 km from </w:t>
      </w:r>
      <w:r>
        <w:rPr>
          <w:rStyle w:val="None"/>
          <w:rFonts w:cs="Calibri"/>
          <w:sz w:val="23"/>
          <w:szCs w:val="23"/>
        </w:rPr>
        <w:t xml:space="preserve">a </w:t>
      </w:r>
      <w:r w:rsidRPr="0067049A">
        <w:rPr>
          <w:rStyle w:val="None"/>
          <w:rFonts w:cs="Calibri"/>
          <w:sz w:val="23"/>
          <w:szCs w:val="23"/>
        </w:rPr>
        <w:t>smelter and deep sea port</w:t>
      </w:r>
      <w:r>
        <w:rPr>
          <w:rStyle w:val="None"/>
          <w:rFonts w:cs="Calibri"/>
          <w:sz w:val="23"/>
          <w:szCs w:val="23"/>
        </w:rPr>
        <w:t>. T</w:t>
      </w:r>
      <w:r w:rsidRPr="0067049A">
        <w:rPr>
          <w:rStyle w:val="None"/>
          <w:rFonts w:cs="Calibri"/>
          <w:sz w:val="23"/>
          <w:szCs w:val="23"/>
        </w:rPr>
        <w:t xml:space="preserve">he property is easy-accessible bounded by two highways with CN rail, high tension power crossing the property and a network of logging roads over approximately 80% of the property which will make for a very cost-effective exploration and strong feasibility. Some of the key areas are located below tree line and can be worked nearly year-round. </w:t>
      </w:r>
    </w:p>
    <w:p w14:paraId="68283A98" w14:textId="77777777" w:rsidR="0085387F" w:rsidRPr="0067049A" w:rsidRDefault="00956C5C" w:rsidP="0067049A">
      <w:pPr>
        <w:pStyle w:val="BodyA"/>
        <w:jc w:val="both"/>
        <w:rPr>
          <w:rFonts w:cs="Calibri"/>
          <w:sz w:val="23"/>
          <w:szCs w:val="23"/>
        </w:rPr>
      </w:pPr>
    </w:p>
    <w:p w14:paraId="6A5CD393" w14:textId="2EBC425B" w:rsidR="0085387F" w:rsidRPr="0067049A" w:rsidRDefault="00B71F70" w:rsidP="0067049A">
      <w:pPr>
        <w:pStyle w:val="BodyA"/>
        <w:jc w:val="both"/>
        <w:rPr>
          <w:rStyle w:val="None"/>
          <w:rFonts w:cs="Calibri"/>
          <w:b/>
          <w:bCs/>
          <w:sz w:val="23"/>
          <w:szCs w:val="23"/>
        </w:rPr>
      </w:pPr>
      <w:r w:rsidRPr="0067049A">
        <w:rPr>
          <w:rStyle w:val="None"/>
          <w:rFonts w:cs="Calibri"/>
          <w:sz w:val="23"/>
          <w:szCs w:val="23"/>
        </w:rPr>
        <w:t xml:space="preserve">The Holy Grail district sized package now contains over 80,000 hectares.  The property was selected based on regional geological, structural, and geochemical resemblances that coincide with mineralization 50 km northwest in the Golden Triangle.  The </w:t>
      </w:r>
      <w:r w:rsidR="005857DD">
        <w:rPr>
          <w:rStyle w:val="None"/>
          <w:rFonts w:cs="Calibri"/>
          <w:sz w:val="23"/>
          <w:szCs w:val="23"/>
        </w:rPr>
        <w:t>C</w:t>
      </w:r>
      <w:r w:rsidRPr="0067049A">
        <w:rPr>
          <w:rStyle w:val="None"/>
          <w:rFonts w:cs="Calibri"/>
          <w:sz w:val="23"/>
          <w:szCs w:val="23"/>
        </w:rPr>
        <w:t>ompany believe the project has the potential for a district scale hydrothermal system and will extend the boundaries of the Golden Triangle to cover this vast under-explored region</w:t>
      </w:r>
      <w:r>
        <w:rPr>
          <w:rStyle w:val="None"/>
          <w:rFonts w:cs="Calibri"/>
          <w:sz w:val="23"/>
          <w:szCs w:val="23"/>
        </w:rPr>
        <w:t>.</w:t>
      </w:r>
    </w:p>
    <w:p w14:paraId="062D9FFF" w14:textId="77777777" w:rsidR="0085387F" w:rsidRPr="0067049A" w:rsidRDefault="00956C5C" w:rsidP="0067049A">
      <w:pPr>
        <w:pStyle w:val="BodyA"/>
        <w:keepNext/>
        <w:jc w:val="both"/>
        <w:rPr>
          <w:rStyle w:val="None"/>
          <w:rFonts w:cs="Calibri"/>
          <w:b/>
          <w:bCs/>
          <w:sz w:val="23"/>
          <w:szCs w:val="23"/>
        </w:rPr>
      </w:pPr>
    </w:p>
    <w:p w14:paraId="1F5FBB34" w14:textId="77777777" w:rsidR="0085387F" w:rsidRPr="0067049A" w:rsidRDefault="00B71F70" w:rsidP="0067049A">
      <w:pPr>
        <w:pStyle w:val="BodyA"/>
        <w:keepNext/>
        <w:jc w:val="both"/>
        <w:rPr>
          <w:rStyle w:val="None"/>
          <w:rFonts w:cs="Calibri"/>
          <w:b/>
          <w:bCs/>
          <w:sz w:val="23"/>
          <w:szCs w:val="23"/>
        </w:rPr>
      </w:pPr>
      <w:r w:rsidRPr="0067049A">
        <w:rPr>
          <w:rStyle w:val="None"/>
          <w:rFonts w:cs="Calibri"/>
          <w:b/>
          <w:bCs/>
          <w:sz w:val="23"/>
          <w:szCs w:val="23"/>
        </w:rPr>
        <w:t>About Prospect Ridge Resources Corp.</w:t>
      </w:r>
    </w:p>
    <w:p w14:paraId="369D6AE5" w14:textId="77777777" w:rsidR="0085387F" w:rsidRPr="0067049A" w:rsidRDefault="00956C5C" w:rsidP="0067049A">
      <w:pPr>
        <w:pStyle w:val="BodyA"/>
        <w:keepNext/>
        <w:jc w:val="both"/>
        <w:rPr>
          <w:rStyle w:val="None"/>
          <w:rFonts w:cs="Calibri"/>
          <w:b/>
          <w:bCs/>
          <w:sz w:val="23"/>
          <w:szCs w:val="23"/>
        </w:rPr>
      </w:pPr>
    </w:p>
    <w:p w14:paraId="501AA516" w14:textId="77777777" w:rsidR="0085387F" w:rsidRDefault="00B71F70" w:rsidP="0067049A">
      <w:pPr>
        <w:pStyle w:val="BodyA"/>
        <w:jc w:val="both"/>
        <w:rPr>
          <w:rStyle w:val="None"/>
          <w:rFonts w:cs="Calibri"/>
          <w:sz w:val="23"/>
          <w:szCs w:val="23"/>
        </w:rPr>
      </w:pPr>
      <w:r w:rsidRPr="0067049A">
        <w:rPr>
          <w:rStyle w:val="None"/>
          <w:rFonts w:cs="Calibri"/>
          <w:sz w:val="23"/>
          <w:szCs w:val="23"/>
        </w:rPr>
        <w:t>Prospect Ridge Resources Corp. is a BC based exploration and development company focused on strategic mineral exploration in Canada concurrently with developing a location in British Columbia and Quebec. Prospect Ridge</w:t>
      </w:r>
      <w:r w:rsidRPr="0067049A">
        <w:rPr>
          <w:rStyle w:val="None"/>
          <w:rFonts w:cs="Calibri"/>
          <w:sz w:val="23"/>
          <w:szCs w:val="23"/>
          <w:rtl/>
          <w:lang w:val="ar-SA"/>
        </w:rPr>
        <w:t>’</w:t>
      </w:r>
      <w:r w:rsidRPr="0067049A">
        <w:rPr>
          <w:rStyle w:val="None"/>
          <w:rFonts w:cs="Calibri"/>
          <w:sz w:val="23"/>
          <w:szCs w:val="23"/>
        </w:rPr>
        <w:t>s technical team and management with over 100 combined years of mineral exploration experience believes the Holy Grail to have the potential for a district scale hydrothermal system and will extend the boundaries of the Golden Triangle to cover this vast under-explored region.</w:t>
      </w:r>
    </w:p>
    <w:p w14:paraId="293C2B4A" w14:textId="77777777" w:rsidR="00122D94" w:rsidRPr="0067049A" w:rsidRDefault="00956C5C" w:rsidP="0067049A">
      <w:pPr>
        <w:pStyle w:val="BodyA"/>
        <w:jc w:val="both"/>
        <w:rPr>
          <w:rFonts w:cs="Calibri"/>
          <w:sz w:val="23"/>
          <w:szCs w:val="23"/>
        </w:rPr>
      </w:pPr>
    </w:p>
    <w:p w14:paraId="045577C0" w14:textId="77777777" w:rsidR="0085387F" w:rsidRPr="0067049A" w:rsidRDefault="00B71F70" w:rsidP="0067049A">
      <w:pPr>
        <w:pStyle w:val="NormalWeb"/>
        <w:keepNext/>
        <w:spacing w:before="0" w:after="0"/>
        <w:jc w:val="both"/>
        <w:rPr>
          <w:rStyle w:val="None"/>
          <w:rFonts w:ascii="Calibri" w:eastAsia="Calibri" w:hAnsi="Calibri" w:cs="Calibri"/>
          <w:b/>
          <w:bCs/>
          <w:sz w:val="23"/>
          <w:szCs w:val="23"/>
        </w:rPr>
      </w:pPr>
      <w:r w:rsidRPr="0067049A">
        <w:rPr>
          <w:rStyle w:val="None"/>
          <w:rFonts w:ascii="Calibri" w:hAnsi="Calibri" w:cs="Calibri"/>
          <w:b/>
          <w:bCs/>
          <w:sz w:val="23"/>
          <w:szCs w:val="23"/>
        </w:rPr>
        <w:t>Contact Information</w:t>
      </w:r>
    </w:p>
    <w:p w14:paraId="5DDFA743" w14:textId="77777777" w:rsidR="0085387F" w:rsidRPr="0067049A" w:rsidRDefault="00B71F70" w:rsidP="0067049A">
      <w:pPr>
        <w:pStyle w:val="NormalWeb"/>
        <w:spacing w:before="0" w:after="0"/>
        <w:jc w:val="both"/>
        <w:rPr>
          <w:rStyle w:val="None"/>
          <w:rFonts w:ascii="Calibri" w:eastAsia="Calibri" w:hAnsi="Calibri" w:cs="Calibri"/>
          <w:sz w:val="23"/>
          <w:szCs w:val="23"/>
        </w:rPr>
      </w:pPr>
      <w:r w:rsidRPr="0067049A">
        <w:rPr>
          <w:rStyle w:val="None"/>
          <w:rFonts w:ascii="Calibri" w:hAnsi="Calibri" w:cs="Calibri"/>
          <w:sz w:val="23"/>
          <w:szCs w:val="23"/>
        </w:rPr>
        <w:t>Prospect Ridge Resources Corp.</w:t>
      </w:r>
    </w:p>
    <w:p w14:paraId="68209D1D" w14:textId="77777777" w:rsidR="0085387F" w:rsidRPr="0067049A" w:rsidRDefault="00B71F70" w:rsidP="0067049A">
      <w:pPr>
        <w:pStyle w:val="NormalWeb"/>
        <w:spacing w:before="0" w:after="0"/>
        <w:jc w:val="both"/>
        <w:rPr>
          <w:rStyle w:val="None"/>
          <w:rFonts w:ascii="Calibri" w:eastAsia="Calibri" w:hAnsi="Calibri" w:cs="Calibri"/>
          <w:sz w:val="23"/>
          <w:szCs w:val="23"/>
        </w:rPr>
      </w:pPr>
      <w:r w:rsidRPr="0067049A">
        <w:rPr>
          <w:rStyle w:val="None"/>
          <w:rFonts w:ascii="Calibri" w:hAnsi="Calibri" w:cs="Calibri"/>
          <w:sz w:val="23"/>
          <w:szCs w:val="23"/>
        </w:rPr>
        <w:t>Michael Iverson, Chief Executive Officer</w:t>
      </w:r>
      <w:r w:rsidRPr="0067049A">
        <w:rPr>
          <w:rStyle w:val="None"/>
          <w:rFonts w:ascii="Calibri" w:hAnsi="Calibri" w:cs="Calibri"/>
          <w:sz w:val="23"/>
          <w:szCs w:val="23"/>
        </w:rPr>
        <w:tab/>
      </w:r>
    </w:p>
    <w:p w14:paraId="46385154" w14:textId="77777777" w:rsidR="0085387F" w:rsidRPr="0067049A" w:rsidRDefault="00B71F70" w:rsidP="0067049A">
      <w:pPr>
        <w:pStyle w:val="NormalWeb"/>
        <w:spacing w:before="0" w:after="0"/>
        <w:jc w:val="both"/>
        <w:rPr>
          <w:rStyle w:val="None"/>
          <w:rFonts w:ascii="Calibri" w:eastAsia="Calibri" w:hAnsi="Calibri" w:cs="Calibri"/>
          <w:sz w:val="23"/>
          <w:szCs w:val="23"/>
        </w:rPr>
      </w:pPr>
      <w:r w:rsidRPr="0067049A">
        <w:rPr>
          <w:rStyle w:val="None"/>
          <w:rFonts w:ascii="Calibri" w:hAnsi="Calibri" w:cs="Calibri"/>
          <w:sz w:val="23"/>
          <w:szCs w:val="23"/>
        </w:rPr>
        <w:t>Email: schen@redfernconsulting.ca</w:t>
      </w:r>
    </w:p>
    <w:p w14:paraId="7994DDA7" w14:textId="77777777" w:rsidR="0085387F" w:rsidRPr="0067049A" w:rsidRDefault="00B71F70" w:rsidP="0067049A">
      <w:pPr>
        <w:pStyle w:val="NormalWeb"/>
        <w:spacing w:before="0" w:after="0"/>
        <w:jc w:val="both"/>
        <w:rPr>
          <w:rStyle w:val="None"/>
          <w:rFonts w:ascii="Calibri" w:eastAsia="Calibri" w:hAnsi="Calibri" w:cs="Calibri"/>
          <w:sz w:val="23"/>
          <w:szCs w:val="23"/>
        </w:rPr>
      </w:pPr>
      <w:r w:rsidRPr="0067049A">
        <w:rPr>
          <w:rStyle w:val="None"/>
          <w:rFonts w:ascii="Calibri" w:hAnsi="Calibri" w:cs="Calibri"/>
          <w:sz w:val="23"/>
          <w:szCs w:val="23"/>
        </w:rPr>
        <w:t>Telephone: 778-788-4836</w:t>
      </w:r>
    </w:p>
    <w:p w14:paraId="5F083D36" w14:textId="77777777" w:rsidR="0085387F" w:rsidRPr="0067049A" w:rsidRDefault="00956C5C" w:rsidP="0067049A">
      <w:pPr>
        <w:pStyle w:val="BodyA"/>
        <w:jc w:val="both"/>
        <w:rPr>
          <w:rStyle w:val="EmphasisA"/>
          <w:rFonts w:cs="Calibri"/>
          <w:sz w:val="23"/>
          <w:szCs w:val="23"/>
        </w:rPr>
      </w:pPr>
    </w:p>
    <w:p w14:paraId="5A213009" w14:textId="77777777" w:rsidR="0085387F" w:rsidRPr="0067049A" w:rsidRDefault="00B71F70" w:rsidP="00122D94">
      <w:pPr>
        <w:pStyle w:val="BodyA"/>
        <w:jc w:val="both"/>
        <w:rPr>
          <w:rStyle w:val="None"/>
          <w:rFonts w:cs="Calibri"/>
          <w:i/>
          <w:iCs/>
          <w:sz w:val="23"/>
          <w:szCs w:val="23"/>
        </w:rPr>
      </w:pPr>
      <w:r w:rsidRPr="0067049A">
        <w:rPr>
          <w:rStyle w:val="None"/>
          <w:rFonts w:cs="Calibri"/>
          <w:i/>
          <w:iCs/>
          <w:sz w:val="23"/>
          <w:szCs w:val="23"/>
        </w:rPr>
        <w:t>Neither the Canadian Securities Exchange nor its Regulation Services Provider (as that term is defined in the policies of the Canadian Securities Exchange) accepts responsibility for the adequacy or accuracy of this release.</w:t>
      </w:r>
    </w:p>
    <w:p w14:paraId="463CA6EE" w14:textId="77777777" w:rsidR="0085387F" w:rsidRPr="0067049A" w:rsidRDefault="00956C5C" w:rsidP="00122D94">
      <w:pPr>
        <w:pStyle w:val="BodyA"/>
        <w:jc w:val="both"/>
        <w:rPr>
          <w:rStyle w:val="None"/>
          <w:rFonts w:cs="Calibri"/>
          <w:i/>
          <w:iCs/>
          <w:sz w:val="23"/>
          <w:szCs w:val="23"/>
        </w:rPr>
      </w:pPr>
    </w:p>
    <w:p w14:paraId="1FDCD440" w14:textId="320392C3" w:rsidR="00122D94" w:rsidRPr="00122D94" w:rsidRDefault="00B71F70" w:rsidP="00122D94">
      <w:pPr>
        <w:pStyle w:val="BodyA"/>
        <w:jc w:val="both"/>
        <w:rPr>
          <w:rFonts w:cs="Calibri"/>
          <w:i/>
          <w:iCs/>
          <w:sz w:val="23"/>
          <w:szCs w:val="23"/>
        </w:rPr>
      </w:pPr>
      <w:r w:rsidRPr="00122D94">
        <w:rPr>
          <w:rFonts w:cs="Calibri"/>
          <w:i/>
          <w:iCs/>
          <w:sz w:val="23"/>
          <w:szCs w:val="23"/>
        </w:rPr>
        <w:t xml:space="preserve">This release includes certain statements and information that may constitute forward-looking information within the meaning of applicable Canadian securities laws. Forward-looking statements relate to future events or future performance and reflect the expectations or beliefs of management of the Company regarding future events. Generally, forward-looking statements and information can be identified by the use of forward-looking terminology such as </w:t>
      </w:r>
      <w:r w:rsidRPr="00122D94">
        <w:rPr>
          <w:rFonts w:cs="Calibri"/>
          <w:i/>
          <w:iCs/>
          <w:sz w:val="23"/>
          <w:szCs w:val="23"/>
          <w:rtl/>
          <w:lang w:val="ar-SA"/>
        </w:rPr>
        <w:t>“</w:t>
      </w:r>
      <w:r w:rsidRPr="00122D94">
        <w:rPr>
          <w:rFonts w:cs="Calibri"/>
          <w:i/>
          <w:iCs/>
          <w:sz w:val="23"/>
          <w:szCs w:val="23"/>
        </w:rPr>
        <w:t>intends</w:t>
      </w:r>
      <w:r w:rsidRPr="00122D94">
        <w:rPr>
          <w:rFonts w:cs="Calibri"/>
          <w:i/>
          <w:iCs/>
          <w:sz w:val="23"/>
          <w:szCs w:val="23"/>
          <w:lang w:val="it-IT"/>
        </w:rPr>
        <w:t xml:space="preserve">” or </w:t>
      </w:r>
      <w:r w:rsidRPr="00122D94">
        <w:rPr>
          <w:rFonts w:cs="Calibri"/>
          <w:i/>
          <w:iCs/>
          <w:sz w:val="23"/>
          <w:szCs w:val="23"/>
          <w:rtl/>
          <w:lang w:val="ar-SA"/>
        </w:rPr>
        <w:t>“</w:t>
      </w:r>
      <w:r w:rsidRPr="00122D94">
        <w:rPr>
          <w:rFonts w:cs="Calibri"/>
          <w:i/>
          <w:iCs/>
          <w:sz w:val="23"/>
          <w:szCs w:val="23"/>
          <w:lang w:val="it-IT"/>
        </w:rPr>
        <w:t>anticipates”</w:t>
      </w:r>
      <w:r w:rsidRPr="00122D94">
        <w:rPr>
          <w:rFonts w:cs="Calibri"/>
          <w:i/>
          <w:iCs/>
          <w:sz w:val="23"/>
          <w:szCs w:val="23"/>
        </w:rPr>
        <w:t xml:space="preserve">, or variations of such words and phrases or statements that certain actions, events or results </w:t>
      </w:r>
      <w:r w:rsidRPr="00122D94">
        <w:rPr>
          <w:rFonts w:cs="Calibri"/>
          <w:i/>
          <w:iCs/>
          <w:sz w:val="23"/>
          <w:szCs w:val="23"/>
          <w:rtl/>
          <w:lang w:val="ar-SA"/>
        </w:rPr>
        <w:t>“</w:t>
      </w:r>
      <w:r w:rsidRPr="00122D94">
        <w:rPr>
          <w:rFonts w:cs="Calibri"/>
          <w:i/>
          <w:iCs/>
          <w:sz w:val="23"/>
          <w:szCs w:val="23"/>
          <w:lang w:val="it-IT"/>
        </w:rPr>
        <w:t xml:space="preserve">may”, </w:t>
      </w:r>
      <w:r w:rsidRPr="00122D94">
        <w:rPr>
          <w:rFonts w:cs="Calibri"/>
          <w:i/>
          <w:iCs/>
          <w:sz w:val="23"/>
          <w:szCs w:val="23"/>
          <w:rtl/>
          <w:lang w:val="ar-SA"/>
        </w:rPr>
        <w:t>“</w:t>
      </w:r>
      <w:r w:rsidRPr="00122D94">
        <w:rPr>
          <w:rFonts w:cs="Calibri"/>
          <w:i/>
          <w:iCs/>
          <w:sz w:val="23"/>
          <w:szCs w:val="23"/>
        </w:rPr>
        <w:t>could</w:t>
      </w:r>
      <w:r w:rsidRPr="00122D94">
        <w:rPr>
          <w:rFonts w:cs="Calibri"/>
          <w:i/>
          <w:iCs/>
          <w:sz w:val="23"/>
          <w:szCs w:val="23"/>
          <w:lang w:val="it-IT"/>
        </w:rPr>
        <w:t xml:space="preserve">”, </w:t>
      </w:r>
      <w:r w:rsidRPr="00122D94">
        <w:rPr>
          <w:rFonts w:cs="Calibri"/>
          <w:i/>
          <w:iCs/>
          <w:sz w:val="23"/>
          <w:szCs w:val="23"/>
          <w:rtl/>
          <w:lang w:val="ar-SA"/>
        </w:rPr>
        <w:t>“</w:t>
      </w:r>
      <w:r w:rsidRPr="00122D94">
        <w:rPr>
          <w:rFonts w:cs="Calibri"/>
          <w:i/>
          <w:iCs/>
          <w:sz w:val="23"/>
          <w:szCs w:val="23"/>
        </w:rPr>
        <w:t>should</w:t>
      </w:r>
      <w:r w:rsidRPr="00122D94">
        <w:rPr>
          <w:rFonts w:cs="Calibri"/>
          <w:i/>
          <w:iCs/>
          <w:sz w:val="23"/>
          <w:szCs w:val="23"/>
          <w:lang w:val="it-IT"/>
        </w:rPr>
        <w:t xml:space="preserve">”, </w:t>
      </w:r>
      <w:r w:rsidRPr="00122D94">
        <w:rPr>
          <w:rFonts w:cs="Calibri"/>
          <w:i/>
          <w:iCs/>
          <w:sz w:val="23"/>
          <w:szCs w:val="23"/>
          <w:rtl/>
          <w:lang w:val="ar-SA"/>
        </w:rPr>
        <w:t>“</w:t>
      </w:r>
      <w:r w:rsidRPr="00122D94">
        <w:rPr>
          <w:rFonts w:cs="Calibri"/>
          <w:i/>
          <w:iCs/>
          <w:sz w:val="23"/>
          <w:szCs w:val="23"/>
        </w:rPr>
        <w:t>would</w:t>
      </w:r>
      <w:r w:rsidRPr="00122D94">
        <w:rPr>
          <w:rFonts w:cs="Calibri"/>
          <w:i/>
          <w:iCs/>
          <w:sz w:val="23"/>
          <w:szCs w:val="23"/>
          <w:lang w:val="it-IT"/>
        </w:rPr>
        <w:t xml:space="preserve">” or </w:t>
      </w:r>
      <w:r w:rsidRPr="00122D94">
        <w:rPr>
          <w:rFonts w:cs="Calibri"/>
          <w:i/>
          <w:iCs/>
          <w:sz w:val="23"/>
          <w:szCs w:val="23"/>
          <w:rtl/>
          <w:lang w:val="ar-SA"/>
        </w:rPr>
        <w:t>“</w:t>
      </w:r>
      <w:r w:rsidRPr="00122D94">
        <w:rPr>
          <w:rFonts w:cs="Calibri"/>
          <w:i/>
          <w:iCs/>
          <w:sz w:val="23"/>
          <w:szCs w:val="23"/>
        </w:rPr>
        <w:t>occur</w:t>
      </w:r>
      <w:r w:rsidRPr="00122D94">
        <w:rPr>
          <w:rFonts w:cs="Calibri"/>
          <w:i/>
          <w:iCs/>
          <w:sz w:val="23"/>
          <w:szCs w:val="23"/>
          <w:lang w:val="it-IT"/>
        </w:rPr>
        <w:t>”</w:t>
      </w:r>
      <w:r w:rsidRPr="00122D94">
        <w:rPr>
          <w:rFonts w:cs="Calibri"/>
          <w:i/>
          <w:iCs/>
          <w:sz w:val="23"/>
          <w:szCs w:val="23"/>
        </w:rPr>
        <w:t xml:space="preserve">. This information and these statements, referred to herein as "forward-looking statements", are not historical facts, are made as of the date of this news release </w:t>
      </w:r>
      <w:r w:rsidRPr="00122D94">
        <w:rPr>
          <w:rFonts w:cs="Calibri"/>
          <w:i/>
          <w:iCs/>
          <w:sz w:val="23"/>
          <w:szCs w:val="23"/>
        </w:rPr>
        <w:lastRenderedPageBreak/>
        <w:t>and include without limitation, statements regarding discussions of future plans, estimates and forecasts and statements as to management's expectations and intentions with respect to, among other things, positive exploration results at the Knauss Creek</w:t>
      </w:r>
      <w:r>
        <w:rPr>
          <w:rFonts w:cs="Calibri"/>
          <w:i/>
          <w:iCs/>
          <w:sz w:val="23"/>
          <w:szCs w:val="23"/>
        </w:rPr>
        <w:t xml:space="preserve"> and Holy Grail</w:t>
      </w:r>
      <w:r w:rsidRPr="00122D94">
        <w:rPr>
          <w:rFonts w:cs="Calibri"/>
          <w:i/>
          <w:iCs/>
          <w:sz w:val="23"/>
          <w:szCs w:val="23"/>
        </w:rPr>
        <w:t xml:space="preserve"> project</w:t>
      </w:r>
      <w:r>
        <w:rPr>
          <w:rFonts w:cs="Calibri"/>
          <w:i/>
          <w:iCs/>
          <w:sz w:val="23"/>
          <w:szCs w:val="23"/>
        </w:rPr>
        <w:t>s</w:t>
      </w:r>
      <w:r w:rsidRPr="00122D94">
        <w:rPr>
          <w:rFonts w:cs="Calibri"/>
          <w:i/>
          <w:iCs/>
          <w:sz w:val="23"/>
          <w:szCs w:val="23"/>
        </w:rPr>
        <w:t>. These forward-looking statements involve numerous risks and uncertainties and actual results might differ materially from results suggested in any forward-looking statements. These risks and uncertainties include, among other things, that future exploration results at the Knauss Creek</w:t>
      </w:r>
      <w:r>
        <w:rPr>
          <w:rFonts w:cs="Calibri"/>
          <w:i/>
          <w:iCs/>
          <w:sz w:val="23"/>
          <w:szCs w:val="23"/>
        </w:rPr>
        <w:t xml:space="preserve"> and Holy Grail</w:t>
      </w:r>
      <w:r w:rsidRPr="00122D94">
        <w:rPr>
          <w:rFonts w:cs="Calibri"/>
          <w:i/>
          <w:iCs/>
          <w:sz w:val="23"/>
          <w:szCs w:val="23"/>
        </w:rPr>
        <w:t xml:space="preserve"> project</w:t>
      </w:r>
      <w:r>
        <w:rPr>
          <w:rFonts w:cs="Calibri"/>
          <w:i/>
          <w:iCs/>
          <w:sz w:val="23"/>
          <w:szCs w:val="23"/>
        </w:rPr>
        <w:t>s</w:t>
      </w:r>
      <w:r w:rsidRPr="00122D94">
        <w:rPr>
          <w:rFonts w:cs="Calibri"/>
          <w:i/>
          <w:iCs/>
          <w:sz w:val="23"/>
          <w:szCs w:val="23"/>
        </w:rPr>
        <w:t xml:space="preserve"> will not be as anticipated.</w:t>
      </w:r>
    </w:p>
    <w:p w14:paraId="75C76247" w14:textId="77777777" w:rsidR="00122D94" w:rsidRPr="00122D94" w:rsidRDefault="00956C5C" w:rsidP="00122D94">
      <w:pPr>
        <w:pStyle w:val="BodyA"/>
        <w:jc w:val="both"/>
        <w:rPr>
          <w:rFonts w:cs="Calibri"/>
          <w:i/>
          <w:iCs/>
          <w:sz w:val="23"/>
          <w:szCs w:val="23"/>
        </w:rPr>
      </w:pPr>
    </w:p>
    <w:p w14:paraId="7D12457C" w14:textId="2C22116F" w:rsidR="00122D94" w:rsidRPr="00122D94" w:rsidRDefault="00B71F70" w:rsidP="00122D94">
      <w:pPr>
        <w:pStyle w:val="BodyA"/>
        <w:jc w:val="both"/>
        <w:rPr>
          <w:rFonts w:cs="Calibri"/>
          <w:i/>
          <w:iCs/>
          <w:sz w:val="23"/>
          <w:szCs w:val="23"/>
        </w:rPr>
      </w:pPr>
      <w:r w:rsidRPr="00122D94">
        <w:rPr>
          <w:rFonts w:cs="Calibri"/>
          <w:i/>
          <w:iCs/>
          <w:sz w:val="23"/>
          <w:szCs w:val="23"/>
        </w:rPr>
        <w:t>In making the forward looking statements in this news release, the Company has applied several material assumptions, including without limitation, that future exploration results at the Knauss Creek</w:t>
      </w:r>
      <w:r>
        <w:rPr>
          <w:rFonts w:cs="Calibri"/>
          <w:i/>
          <w:iCs/>
          <w:sz w:val="23"/>
          <w:szCs w:val="23"/>
        </w:rPr>
        <w:t xml:space="preserve"> and Holy Grail</w:t>
      </w:r>
      <w:r w:rsidRPr="00122D94">
        <w:rPr>
          <w:rFonts w:cs="Calibri"/>
          <w:i/>
          <w:iCs/>
          <w:sz w:val="23"/>
          <w:szCs w:val="23"/>
        </w:rPr>
        <w:t xml:space="preserve"> project</w:t>
      </w:r>
      <w:r>
        <w:rPr>
          <w:rFonts w:cs="Calibri"/>
          <w:i/>
          <w:iCs/>
          <w:sz w:val="23"/>
          <w:szCs w:val="23"/>
        </w:rPr>
        <w:t>s</w:t>
      </w:r>
      <w:r w:rsidRPr="00122D94">
        <w:rPr>
          <w:rFonts w:cs="Calibri"/>
          <w:i/>
          <w:iCs/>
          <w:sz w:val="23"/>
          <w:szCs w:val="23"/>
        </w:rPr>
        <w:t xml:space="preserve"> will be as anticipated. </w:t>
      </w:r>
    </w:p>
    <w:p w14:paraId="4100A473" w14:textId="77777777" w:rsidR="00122D94" w:rsidRPr="00122D94" w:rsidRDefault="00956C5C" w:rsidP="00122D94">
      <w:pPr>
        <w:pStyle w:val="BodyA"/>
        <w:jc w:val="both"/>
        <w:rPr>
          <w:rFonts w:cs="Calibri"/>
          <w:i/>
          <w:iCs/>
          <w:sz w:val="23"/>
          <w:szCs w:val="23"/>
        </w:rPr>
      </w:pPr>
    </w:p>
    <w:p w14:paraId="50B1BA1A" w14:textId="77777777" w:rsidR="00122D94" w:rsidRPr="00122D94" w:rsidRDefault="00B71F70" w:rsidP="00122D94">
      <w:pPr>
        <w:pStyle w:val="BodyA"/>
        <w:jc w:val="both"/>
        <w:rPr>
          <w:rFonts w:cs="Calibri"/>
          <w:i/>
          <w:iCs/>
          <w:sz w:val="23"/>
          <w:szCs w:val="23"/>
        </w:rPr>
      </w:pPr>
      <w:r w:rsidRPr="00122D94">
        <w:rPr>
          <w:rFonts w:cs="Calibri"/>
          <w:i/>
          <w:iCs/>
          <w:sz w:val="23"/>
          <w:szCs w:val="23"/>
        </w:rPr>
        <w:t>Although management of the Company has attempted to identify important factors that could cause actual results to differ materially from those contained in forward-looking statements or forward-looking information, there may be other factors that cause results not to be as anticipated, estimated or intended. There can be no assurance that such statements will prove to be accurate, as actual results and future events could differ materially from those anticipated in such statements. Accordingly, readers should not place undue reliance on forward-looking statements and forward-looking information. Readers are cautioned that reliance on such information may not be appropriate for other purposes. The Company does not undertake to update any forward-looking statement, forward-looking information or financial out-look that are incorporated by reference herein, except in accordance with applicable securities laws. We seek safe harbor.</w:t>
      </w:r>
    </w:p>
    <w:p w14:paraId="4D3D479E" w14:textId="77777777" w:rsidR="0085387F" w:rsidRPr="0067049A" w:rsidRDefault="00956C5C" w:rsidP="00122D94">
      <w:pPr>
        <w:pStyle w:val="BodyA"/>
        <w:jc w:val="both"/>
        <w:rPr>
          <w:rFonts w:cs="Calibri"/>
          <w:sz w:val="23"/>
          <w:szCs w:val="23"/>
        </w:rPr>
      </w:pPr>
    </w:p>
    <w:sectPr w:rsidR="0085387F" w:rsidRPr="0067049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08309" w14:textId="77777777" w:rsidR="00956C5C" w:rsidRDefault="00956C5C">
      <w:r>
        <w:separator/>
      </w:r>
    </w:p>
  </w:endnote>
  <w:endnote w:type="continuationSeparator" w:id="0">
    <w:p w14:paraId="7AEF8701" w14:textId="77777777" w:rsidR="00956C5C" w:rsidRDefault="0095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796E" w14:textId="77777777" w:rsidR="005857DD" w:rsidRDefault="005857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3C70" w14:textId="77777777" w:rsidR="005857DD" w:rsidRDefault="005857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3C78" w14:textId="77777777" w:rsidR="005857DD" w:rsidRDefault="00585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B2290" w14:textId="77777777" w:rsidR="00956C5C" w:rsidRDefault="00956C5C">
      <w:r>
        <w:separator/>
      </w:r>
    </w:p>
  </w:footnote>
  <w:footnote w:type="continuationSeparator" w:id="0">
    <w:p w14:paraId="729BE1E0" w14:textId="77777777" w:rsidR="00956C5C" w:rsidRDefault="00956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B18B9" w14:textId="77777777" w:rsidR="005857DD" w:rsidRDefault="005857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E7A36" w14:textId="77777777" w:rsidR="0085387F" w:rsidRDefault="00B71F70">
    <w:pPr>
      <w:pStyle w:val="BodyA"/>
      <w:tabs>
        <w:tab w:val="left" w:pos="5748"/>
      </w:tabs>
      <w:jc w:val="right"/>
      <w:rPr>
        <w:rFonts w:ascii="Times New Roman" w:hAnsi="Times New Roman"/>
      </w:rPr>
    </w:pPr>
    <w:r>
      <w:rPr>
        <w:rFonts w:ascii="Times New Roman" w:eastAsia="Times New Roman" w:hAnsi="Times New Roman" w:cs="Times New Roman"/>
        <w:noProof/>
      </w:rPr>
      <w:drawing>
        <wp:anchor distT="152400" distB="152400" distL="152400" distR="152400" simplePos="0" relativeHeight="251658240" behindDoc="1" locked="0" layoutInCell="1" allowOverlap="1" wp14:anchorId="17D80648" wp14:editId="5575B752">
          <wp:simplePos x="0" y="0"/>
          <wp:positionH relativeFrom="page">
            <wp:posOffset>914400</wp:posOffset>
          </wp:positionH>
          <wp:positionV relativeFrom="page">
            <wp:posOffset>461010</wp:posOffset>
          </wp:positionV>
          <wp:extent cx="3352800" cy="857885"/>
          <wp:effectExtent l="0" t="0" r="0" b="0"/>
          <wp:wrapNone/>
          <wp:docPr id="1073741825" name="officeArt object" descr="A black and white sig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073741825" name="A black and white signDescription automatically generated with low confidence" descr="A black and white signDescription automatically generated with low confidence"/>
                  <pic:cNvPicPr>
                    <a:picLocks noChangeAspect="1"/>
                  </pic:cNvPicPr>
                </pic:nvPicPr>
                <pic:blipFill>
                  <a:blip r:embed="rId1"/>
                  <a:stretch>
                    <a:fillRect/>
                  </a:stretch>
                </pic:blipFill>
                <pic:spPr>
                  <a:xfrm>
                    <a:off x="0" y="0"/>
                    <a:ext cx="3352800" cy="857885"/>
                  </a:xfrm>
                  <a:prstGeom prst="rect">
                    <a:avLst/>
                  </a:prstGeom>
                  <a:ln w="12700">
                    <a:noFill/>
                    <a:miter lim="400000"/>
                  </a:ln>
                </pic:spPr>
              </pic:pic>
            </a:graphicData>
          </a:graphic>
        </wp:anchor>
      </w:drawing>
    </w:r>
    <w:r>
      <w:rPr>
        <w:rFonts w:ascii="Times New Roman" w:hAnsi="Times New Roman"/>
      </w:rPr>
      <w:tab/>
    </w:r>
  </w:p>
  <w:p w14:paraId="5283604E" w14:textId="77777777" w:rsidR="0085387F" w:rsidRDefault="00B71F70">
    <w:pPr>
      <w:pStyle w:val="BodyA"/>
      <w:tabs>
        <w:tab w:val="left" w:pos="5748"/>
      </w:tabs>
      <w:jc w:val="right"/>
      <w:rPr>
        <w:rFonts w:ascii="Times New Roman" w:eastAsia="Times New Roman" w:hAnsi="Times New Roman" w:cs="Times New Roman"/>
      </w:rPr>
    </w:pPr>
    <w:r>
      <w:rPr>
        <w:rFonts w:ascii="Times New Roman" w:hAnsi="Times New Roman"/>
      </w:rPr>
      <w:t>488-1090 West Georgia Street</w:t>
    </w:r>
  </w:p>
  <w:p w14:paraId="15125F63" w14:textId="77777777" w:rsidR="0085387F" w:rsidRDefault="00B71F70">
    <w:pPr>
      <w:pStyle w:val="BodyA"/>
      <w:tabs>
        <w:tab w:val="left" w:pos="5748"/>
      </w:tabs>
      <w:jc w:val="right"/>
      <w:rPr>
        <w:rFonts w:ascii="Times New Roman" w:eastAsia="Times New Roman" w:hAnsi="Times New Roman" w:cs="Times New Roman"/>
        <w:lang w:val="fr-FR"/>
      </w:rPr>
    </w:pPr>
    <w:r>
      <w:rPr>
        <w:rFonts w:ascii="Times New Roman" w:hAnsi="Times New Roman"/>
        <w:lang w:val="fr-FR"/>
      </w:rPr>
      <w:t>Vancouver, BC V6E 3V7</w:t>
    </w:r>
  </w:p>
  <w:p w14:paraId="7CE224A4" w14:textId="77777777" w:rsidR="0085387F" w:rsidRDefault="00B71F70">
    <w:pPr>
      <w:pStyle w:val="BodyA"/>
      <w:tabs>
        <w:tab w:val="left" w:pos="5748"/>
      </w:tabs>
      <w:jc w:val="right"/>
      <w:rPr>
        <w:rFonts w:ascii="Times New Roman" w:eastAsia="Times New Roman" w:hAnsi="Times New Roman" w:cs="Times New Roman"/>
      </w:rPr>
    </w:pPr>
    <w:r>
      <w:rPr>
        <w:rFonts w:ascii="Times New Roman" w:hAnsi="Times New Roman"/>
      </w:rPr>
      <w:t>778-788-4836</w:t>
    </w:r>
  </w:p>
  <w:p w14:paraId="0AA492F4" w14:textId="77777777" w:rsidR="0085387F" w:rsidRDefault="00956C5C">
    <w:pPr>
      <w:pStyle w:val="BodyA"/>
      <w:tabs>
        <w:tab w:val="left" w:pos="5748"/>
      </w:tabs>
      <w:jc w:val="right"/>
      <w:rPr>
        <w:rFonts w:ascii="Times New Roman" w:eastAsia="Times New Roman" w:hAnsi="Times New Roman" w:cs="Times New Roman"/>
      </w:rPr>
    </w:pPr>
  </w:p>
  <w:p w14:paraId="66A6595B" w14:textId="77777777" w:rsidR="0085387F" w:rsidRDefault="00956C5C">
    <w:pPr>
      <w:pStyle w:val="BodyA"/>
      <w:tabs>
        <w:tab w:val="left" w:pos="5748"/>
      </w:tabs>
      <w:jc w:val="right"/>
      <w:rPr>
        <w:rFonts w:ascii="Times New Roman" w:eastAsia="Times New Roman" w:hAnsi="Times New Roman" w:cs="Times New Roman"/>
      </w:rPr>
    </w:pPr>
  </w:p>
  <w:p w14:paraId="16BED32D" w14:textId="77777777" w:rsidR="0085387F" w:rsidRDefault="00956C5C">
    <w:pPr>
      <w:pStyle w:val="BodyA"/>
      <w:tabs>
        <w:tab w:val="left" w:pos="574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6021" w14:textId="77777777" w:rsidR="005857DD" w:rsidRDefault="00585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4310F"/>
    <w:multiLevelType w:val="hybridMultilevel"/>
    <w:tmpl w:val="C128D602"/>
    <w:lvl w:ilvl="0" w:tplc="F67C8972">
      <w:start w:val="1"/>
      <w:numFmt w:val="upperLetter"/>
      <w:lvlText w:val="%1)"/>
      <w:lvlJc w:val="left"/>
      <w:pPr>
        <w:ind w:left="720" w:hanging="360"/>
      </w:pPr>
      <w:rPr>
        <w:rFonts w:hint="default"/>
      </w:rPr>
    </w:lvl>
    <w:lvl w:ilvl="1" w:tplc="5D7CEB74" w:tentative="1">
      <w:start w:val="1"/>
      <w:numFmt w:val="lowerLetter"/>
      <w:lvlText w:val="%2."/>
      <w:lvlJc w:val="left"/>
      <w:pPr>
        <w:ind w:left="1440" w:hanging="360"/>
      </w:pPr>
    </w:lvl>
    <w:lvl w:ilvl="2" w:tplc="4EEC4B18" w:tentative="1">
      <w:start w:val="1"/>
      <w:numFmt w:val="lowerRoman"/>
      <w:lvlText w:val="%3."/>
      <w:lvlJc w:val="right"/>
      <w:pPr>
        <w:ind w:left="2160" w:hanging="180"/>
      </w:pPr>
    </w:lvl>
    <w:lvl w:ilvl="3" w:tplc="272049B8" w:tentative="1">
      <w:start w:val="1"/>
      <w:numFmt w:val="decimal"/>
      <w:lvlText w:val="%4."/>
      <w:lvlJc w:val="left"/>
      <w:pPr>
        <w:ind w:left="2880" w:hanging="360"/>
      </w:pPr>
    </w:lvl>
    <w:lvl w:ilvl="4" w:tplc="67C8DBF6" w:tentative="1">
      <w:start w:val="1"/>
      <w:numFmt w:val="lowerLetter"/>
      <w:lvlText w:val="%5."/>
      <w:lvlJc w:val="left"/>
      <w:pPr>
        <w:ind w:left="3600" w:hanging="360"/>
      </w:pPr>
    </w:lvl>
    <w:lvl w:ilvl="5" w:tplc="E620167A" w:tentative="1">
      <w:start w:val="1"/>
      <w:numFmt w:val="lowerRoman"/>
      <w:lvlText w:val="%6."/>
      <w:lvlJc w:val="right"/>
      <w:pPr>
        <w:ind w:left="4320" w:hanging="180"/>
      </w:pPr>
    </w:lvl>
    <w:lvl w:ilvl="6" w:tplc="BCA24B7A" w:tentative="1">
      <w:start w:val="1"/>
      <w:numFmt w:val="decimal"/>
      <w:lvlText w:val="%7."/>
      <w:lvlJc w:val="left"/>
      <w:pPr>
        <w:ind w:left="5040" w:hanging="360"/>
      </w:pPr>
    </w:lvl>
    <w:lvl w:ilvl="7" w:tplc="F4BC8FB2" w:tentative="1">
      <w:start w:val="1"/>
      <w:numFmt w:val="lowerLetter"/>
      <w:lvlText w:val="%8."/>
      <w:lvlJc w:val="left"/>
      <w:pPr>
        <w:ind w:left="5760" w:hanging="360"/>
      </w:pPr>
    </w:lvl>
    <w:lvl w:ilvl="8" w:tplc="33EE790A" w:tentative="1">
      <w:start w:val="1"/>
      <w:numFmt w:val="lowerRoman"/>
      <w:lvlText w:val="%9."/>
      <w:lvlJc w:val="right"/>
      <w:pPr>
        <w:ind w:left="6480" w:hanging="180"/>
      </w:pPr>
    </w:lvl>
  </w:abstractNum>
  <w:abstractNum w:abstractNumId="1" w15:restartNumberingAfterBreak="0">
    <w:nsid w:val="090419E5"/>
    <w:multiLevelType w:val="multilevel"/>
    <w:tmpl w:val="15DA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1B464E"/>
    <w:multiLevelType w:val="hybridMultilevel"/>
    <w:tmpl w:val="AE347F58"/>
    <w:lvl w:ilvl="0" w:tplc="A4280700">
      <w:start w:val="1"/>
      <w:numFmt w:val="upperLetter"/>
      <w:lvlText w:val="%1)"/>
      <w:lvlJc w:val="left"/>
      <w:pPr>
        <w:ind w:left="720" w:hanging="360"/>
      </w:pPr>
      <w:rPr>
        <w:rFonts w:hint="default"/>
      </w:rPr>
    </w:lvl>
    <w:lvl w:ilvl="1" w:tplc="ED44E92E" w:tentative="1">
      <w:start w:val="1"/>
      <w:numFmt w:val="lowerLetter"/>
      <w:lvlText w:val="%2."/>
      <w:lvlJc w:val="left"/>
      <w:pPr>
        <w:ind w:left="1440" w:hanging="360"/>
      </w:pPr>
    </w:lvl>
    <w:lvl w:ilvl="2" w:tplc="4186157A" w:tentative="1">
      <w:start w:val="1"/>
      <w:numFmt w:val="lowerRoman"/>
      <w:lvlText w:val="%3."/>
      <w:lvlJc w:val="right"/>
      <w:pPr>
        <w:ind w:left="2160" w:hanging="180"/>
      </w:pPr>
    </w:lvl>
    <w:lvl w:ilvl="3" w:tplc="634E3C80" w:tentative="1">
      <w:start w:val="1"/>
      <w:numFmt w:val="decimal"/>
      <w:lvlText w:val="%4."/>
      <w:lvlJc w:val="left"/>
      <w:pPr>
        <w:ind w:left="2880" w:hanging="360"/>
      </w:pPr>
    </w:lvl>
    <w:lvl w:ilvl="4" w:tplc="5148CA96" w:tentative="1">
      <w:start w:val="1"/>
      <w:numFmt w:val="lowerLetter"/>
      <w:lvlText w:val="%5."/>
      <w:lvlJc w:val="left"/>
      <w:pPr>
        <w:ind w:left="3600" w:hanging="360"/>
      </w:pPr>
    </w:lvl>
    <w:lvl w:ilvl="5" w:tplc="897E38CA" w:tentative="1">
      <w:start w:val="1"/>
      <w:numFmt w:val="lowerRoman"/>
      <w:lvlText w:val="%6."/>
      <w:lvlJc w:val="right"/>
      <w:pPr>
        <w:ind w:left="4320" w:hanging="180"/>
      </w:pPr>
    </w:lvl>
    <w:lvl w:ilvl="6" w:tplc="E676EDC8" w:tentative="1">
      <w:start w:val="1"/>
      <w:numFmt w:val="decimal"/>
      <w:lvlText w:val="%7."/>
      <w:lvlJc w:val="left"/>
      <w:pPr>
        <w:ind w:left="5040" w:hanging="360"/>
      </w:pPr>
    </w:lvl>
    <w:lvl w:ilvl="7" w:tplc="D07E1292" w:tentative="1">
      <w:start w:val="1"/>
      <w:numFmt w:val="lowerLetter"/>
      <w:lvlText w:val="%8."/>
      <w:lvlJc w:val="left"/>
      <w:pPr>
        <w:ind w:left="5760" w:hanging="360"/>
      </w:pPr>
    </w:lvl>
    <w:lvl w:ilvl="8" w:tplc="E1CC0AB8" w:tentative="1">
      <w:start w:val="1"/>
      <w:numFmt w:val="lowerRoman"/>
      <w:lvlText w:val="%9."/>
      <w:lvlJc w:val="right"/>
      <w:pPr>
        <w:ind w:left="6480" w:hanging="180"/>
      </w:pPr>
    </w:lvl>
  </w:abstractNum>
  <w:abstractNum w:abstractNumId="3" w15:restartNumberingAfterBreak="0">
    <w:nsid w:val="2A105AE6"/>
    <w:multiLevelType w:val="hybridMultilevel"/>
    <w:tmpl w:val="9664E61A"/>
    <w:numStyleLink w:val="ImportedStyle1"/>
  </w:abstractNum>
  <w:abstractNum w:abstractNumId="4" w15:restartNumberingAfterBreak="0">
    <w:nsid w:val="425F7851"/>
    <w:multiLevelType w:val="hybridMultilevel"/>
    <w:tmpl w:val="30105D88"/>
    <w:lvl w:ilvl="0" w:tplc="16BCAF3C">
      <w:start w:val="1"/>
      <w:numFmt w:val="bullet"/>
      <w:lvlText w:val=""/>
      <w:lvlJc w:val="left"/>
      <w:pPr>
        <w:ind w:left="720" w:hanging="360"/>
      </w:pPr>
      <w:rPr>
        <w:rFonts w:ascii="Symbol" w:hAnsi="Symbol" w:hint="default"/>
      </w:rPr>
    </w:lvl>
    <w:lvl w:ilvl="1" w:tplc="1A2E9DBC" w:tentative="1">
      <w:start w:val="1"/>
      <w:numFmt w:val="bullet"/>
      <w:lvlText w:val="o"/>
      <w:lvlJc w:val="left"/>
      <w:pPr>
        <w:ind w:left="1440" w:hanging="360"/>
      </w:pPr>
      <w:rPr>
        <w:rFonts w:ascii="Courier New" w:hAnsi="Courier New" w:cs="Courier New" w:hint="default"/>
      </w:rPr>
    </w:lvl>
    <w:lvl w:ilvl="2" w:tplc="CB10B758" w:tentative="1">
      <w:start w:val="1"/>
      <w:numFmt w:val="bullet"/>
      <w:lvlText w:val=""/>
      <w:lvlJc w:val="left"/>
      <w:pPr>
        <w:ind w:left="2160" w:hanging="360"/>
      </w:pPr>
      <w:rPr>
        <w:rFonts w:ascii="Wingdings" w:hAnsi="Wingdings" w:hint="default"/>
      </w:rPr>
    </w:lvl>
    <w:lvl w:ilvl="3" w:tplc="5B80A240" w:tentative="1">
      <w:start w:val="1"/>
      <w:numFmt w:val="bullet"/>
      <w:lvlText w:val=""/>
      <w:lvlJc w:val="left"/>
      <w:pPr>
        <w:ind w:left="2880" w:hanging="360"/>
      </w:pPr>
      <w:rPr>
        <w:rFonts w:ascii="Symbol" w:hAnsi="Symbol" w:hint="default"/>
      </w:rPr>
    </w:lvl>
    <w:lvl w:ilvl="4" w:tplc="FCF27A90" w:tentative="1">
      <w:start w:val="1"/>
      <w:numFmt w:val="bullet"/>
      <w:lvlText w:val="o"/>
      <w:lvlJc w:val="left"/>
      <w:pPr>
        <w:ind w:left="3600" w:hanging="360"/>
      </w:pPr>
      <w:rPr>
        <w:rFonts w:ascii="Courier New" w:hAnsi="Courier New" w:cs="Courier New" w:hint="default"/>
      </w:rPr>
    </w:lvl>
    <w:lvl w:ilvl="5" w:tplc="84D8F156" w:tentative="1">
      <w:start w:val="1"/>
      <w:numFmt w:val="bullet"/>
      <w:lvlText w:val=""/>
      <w:lvlJc w:val="left"/>
      <w:pPr>
        <w:ind w:left="4320" w:hanging="360"/>
      </w:pPr>
      <w:rPr>
        <w:rFonts w:ascii="Wingdings" w:hAnsi="Wingdings" w:hint="default"/>
      </w:rPr>
    </w:lvl>
    <w:lvl w:ilvl="6" w:tplc="3650F000" w:tentative="1">
      <w:start w:val="1"/>
      <w:numFmt w:val="bullet"/>
      <w:lvlText w:val=""/>
      <w:lvlJc w:val="left"/>
      <w:pPr>
        <w:ind w:left="5040" w:hanging="360"/>
      </w:pPr>
      <w:rPr>
        <w:rFonts w:ascii="Symbol" w:hAnsi="Symbol" w:hint="default"/>
      </w:rPr>
    </w:lvl>
    <w:lvl w:ilvl="7" w:tplc="B4F00AF2" w:tentative="1">
      <w:start w:val="1"/>
      <w:numFmt w:val="bullet"/>
      <w:lvlText w:val="o"/>
      <w:lvlJc w:val="left"/>
      <w:pPr>
        <w:ind w:left="5760" w:hanging="360"/>
      </w:pPr>
      <w:rPr>
        <w:rFonts w:ascii="Courier New" w:hAnsi="Courier New" w:cs="Courier New" w:hint="default"/>
      </w:rPr>
    </w:lvl>
    <w:lvl w:ilvl="8" w:tplc="5432907C" w:tentative="1">
      <w:start w:val="1"/>
      <w:numFmt w:val="bullet"/>
      <w:lvlText w:val=""/>
      <w:lvlJc w:val="left"/>
      <w:pPr>
        <w:ind w:left="6480" w:hanging="360"/>
      </w:pPr>
      <w:rPr>
        <w:rFonts w:ascii="Wingdings" w:hAnsi="Wingdings" w:hint="default"/>
      </w:rPr>
    </w:lvl>
  </w:abstractNum>
  <w:abstractNum w:abstractNumId="5" w15:restartNumberingAfterBreak="0">
    <w:nsid w:val="48DC5BD0"/>
    <w:multiLevelType w:val="hybridMultilevel"/>
    <w:tmpl w:val="1472B9F4"/>
    <w:lvl w:ilvl="0" w:tplc="C3E23002">
      <w:start w:val="1"/>
      <w:numFmt w:val="bullet"/>
      <w:lvlText w:val=""/>
      <w:lvlJc w:val="left"/>
      <w:pPr>
        <w:ind w:left="720" w:hanging="360"/>
      </w:pPr>
      <w:rPr>
        <w:rFonts w:ascii="Symbol" w:hAnsi="Symbol" w:hint="default"/>
      </w:rPr>
    </w:lvl>
    <w:lvl w:ilvl="1" w:tplc="391AF264" w:tentative="1">
      <w:start w:val="1"/>
      <w:numFmt w:val="bullet"/>
      <w:lvlText w:val="o"/>
      <w:lvlJc w:val="left"/>
      <w:pPr>
        <w:ind w:left="1440" w:hanging="360"/>
      </w:pPr>
      <w:rPr>
        <w:rFonts w:ascii="Courier New" w:hAnsi="Courier New" w:cs="Courier New" w:hint="default"/>
      </w:rPr>
    </w:lvl>
    <w:lvl w:ilvl="2" w:tplc="87B82F0C" w:tentative="1">
      <w:start w:val="1"/>
      <w:numFmt w:val="bullet"/>
      <w:lvlText w:val=""/>
      <w:lvlJc w:val="left"/>
      <w:pPr>
        <w:ind w:left="2160" w:hanging="360"/>
      </w:pPr>
      <w:rPr>
        <w:rFonts w:ascii="Wingdings" w:hAnsi="Wingdings" w:hint="default"/>
      </w:rPr>
    </w:lvl>
    <w:lvl w:ilvl="3" w:tplc="697C5AE0" w:tentative="1">
      <w:start w:val="1"/>
      <w:numFmt w:val="bullet"/>
      <w:lvlText w:val=""/>
      <w:lvlJc w:val="left"/>
      <w:pPr>
        <w:ind w:left="2880" w:hanging="360"/>
      </w:pPr>
      <w:rPr>
        <w:rFonts w:ascii="Symbol" w:hAnsi="Symbol" w:hint="default"/>
      </w:rPr>
    </w:lvl>
    <w:lvl w:ilvl="4" w:tplc="D9EEF860" w:tentative="1">
      <w:start w:val="1"/>
      <w:numFmt w:val="bullet"/>
      <w:lvlText w:val="o"/>
      <w:lvlJc w:val="left"/>
      <w:pPr>
        <w:ind w:left="3600" w:hanging="360"/>
      </w:pPr>
      <w:rPr>
        <w:rFonts w:ascii="Courier New" w:hAnsi="Courier New" w:cs="Courier New" w:hint="default"/>
      </w:rPr>
    </w:lvl>
    <w:lvl w:ilvl="5" w:tplc="3EA4867A" w:tentative="1">
      <w:start w:val="1"/>
      <w:numFmt w:val="bullet"/>
      <w:lvlText w:val=""/>
      <w:lvlJc w:val="left"/>
      <w:pPr>
        <w:ind w:left="4320" w:hanging="360"/>
      </w:pPr>
      <w:rPr>
        <w:rFonts w:ascii="Wingdings" w:hAnsi="Wingdings" w:hint="default"/>
      </w:rPr>
    </w:lvl>
    <w:lvl w:ilvl="6" w:tplc="98626E7C" w:tentative="1">
      <w:start w:val="1"/>
      <w:numFmt w:val="bullet"/>
      <w:lvlText w:val=""/>
      <w:lvlJc w:val="left"/>
      <w:pPr>
        <w:ind w:left="5040" w:hanging="360"/>
      </w:pPr>
      <w:rPr>
        <w:rFonts w:ascii="Symbol" w:hAnsi="Symbol" w:hint="default"/>
      </w:rPr>
    </w:lvl>
    <w:lvl w:ilvl="7" w:tplc="05886B08" w:tentative="1">
      <w:start w:val="1"/>
      <w:numFmt w:val="bullet"/>
      <w:lvlText w:val="o"/>
      <w:lvlJc w:val="left"/>
      <w:pPr>
        <w:ind w:left="5760" w:hanging="360"/>
      </w:pPr>
      <w:rPr>
        <w:rFonts w:ascii="Courier New" w:hAnsi="Courier New" w:cs="Courier New" w:hint="default"/>
      </w:rPr>
    </w:lvl>
    <w:lvl w:ilvl="8" w:tplc="AB463CA6" w:tentative="1">
      <w:start w:val="1"/>
      <w:numFmt w:val="bullet"/>
      <w:lvlText w:val=""/>
      <w:lvlJc w:val="left"/>
      <w:pPr>
        <w:ind w:left="6480" w:hanging="360"/>
      </w:pPr>
      <w:rPr>
        <w:rFonts w:ascii="Wingdings" w:hAnsi="Wingdings" w:hint="default"/>
      </w:rPr>
    </w:lvl>
  </w:abstractNum>
  <w:abstractNum w:abstractNumId="6" w15:restartNumberingAfterBreak="0">
    <w:nsid w:val="5BD07D38"/>
    <w:multiLevelType w:val="hybridMultilevel"/>
    <w:tmpl w:val="2488BB04"/>
    <w:lvl w:ilvl="0" w:tplc="0AF253A2">
      <w:start w:val="1"/>
      <w:numFmt w:val="upperLetter"/>
      <w:lvlText w:val="%1)"/>
      <w:lvlJc w:val="left"/>
      <w:pPr>
        <w:ind w:left="720" w:hanging="360"/>
      </w:pPr>
      <w:rPr>
        <w:rFonts w:hint="default"/>
      </w:rPr>
    </w:lvl>
    <w:lvl w:ilvl="1" w:tplc="F65A98DA" w:tentative="1">
      <w:start w:val="1"/>
      <w:numFmt w:val="lowerLetter"/>
      <w:lvlText w:val="%2."/>
      <w:lvlJc w:val="left"/>
      <w:pPr>
        <w:ind w:left="1440" w:hanging="360"/>
      </w:pPr>
    </w:lvl>
    <w:lvl w:ilvl="2" w:tplc="6472DFE8" w:tentative="1">
      <w:start w:val="1"/>
      <w:numFmt w:val="lowerRoman"/>
      <w:lvlText w:val="%3."/>
      <w:lvlJc w:val="right"/>
      <w:pPr>
        <w:ind w:left="2160" w:hanging="180"/>
      </w:pPr>
    </w:lvl>
    <w:lvl w:ilvl="3" w:tplc="88A4A10C" w:tentative="1">
      <w:start w:val="1"/>
      <w:numFmt w:val="decimal"/>
      <w:lvlText w:val="%4."/>
      <w:lvlJc w:val="left"/>
      <w:pPr>
        <w:ind w:left="2880" w:hanging="360"/>
      </w:pPr>
    </w:lvl>
    <w:lvl w:ilvl="4" w:tplc="CB82C3DC" w:tentative="1">
      <w:start w:val="1"/>
      <w:numFmt w:val="lowerLetter"/>
      <w:lvlText w:val="%5."/>
      <w:lvlJc w:val="left"/>
      <w:pPr>
        <w:ind w:left="3600" w:hanging="360"/>
      </w:pPr>
    </w:lvl>
    <w:lvl w:ilvl="5" w:tplc="401E3D3A" w:tentative="1">
      <w:start w:val="1"/>
      <w:numFmt w:val="lowerRoman"/>
      <w:lvlText w:val="%6."/>
      <w:lvlJc w:val="right"/>
      <w:pPr>
        <w:ind w:left="4320" w:hanging="180"/>
      </w:pPr>
    </w:lvl>
    <w:lvl w:ilvl="6" w:tplc="6B0ABA7A" w:tentative="1">
      <w:start w:val="1"/>
      <w:numFmt w:val="decimal"/>
      <w:lvlText w:val="%7."/>
      <w:lvlJc w:val="left"/>
      <w:pPr>
        <w:ind w:left="5040" w:hanging="360"/>
      </w:pPr>
    </w:lvl>
    <w:lvl w:ilvl="7" w:tplc="63D43B3E" w:tentative="1">
      <w:start w:val="1"/>
      <w:numFmt w:val="lowerLetter"/>
      <w:lvlText w:val="%8."/>
      <w:lvlJc w:val="left"/>
      <w:pPr>
        <w:ind w:left="5760" w:hanging="360"/>
      </w:pPr>
    </w:lvl>
    <w:lvl w:ilvl="8" w:tplc="0BC4DA64" w:tentative="1">
      <w:start w:val="1"/>
      <w:numFmt w:val="lowerRoman"/>
      <w:lvlText w:val="%9."/>
      <w:lvlJc w:val="right"/>
      <w:pPr>
        <w:ind w:left="6480" w:hanging="180"/>
      </w:pPr>
    </w:lvl>
  </w:abstractNum>
  <w:abstractNum w:abstractNumId="7" w15:restartNumberingAfterBreak="0">
    <w:nsid w:val="66076A03"/>
    <w:multiLevelType w:val="hybridMultilevel"/>
    <w:tmpl w:val="9664E61A"/>
    <w:styleLink w:val="ImportedStyle1"/>
    <w:lvl w:ilvl="0" w:tplc="1ED2CE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B8D9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7815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66651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06E7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4C5C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0EE6F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3727C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A36DA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D3E22DC"/>
    <w:multiLevelType w:val="hybridMultilevel"/>
    <w:tmpl w:val="187CAE30"/>
    <w:lvl w:ilvl="0" w:tplc="32A2C8C2">
      <w:start w:val="1"/>
      <w:numFmt w:val="bullet"/>
      <w:lvlText w:val=""/>
      <w:lvlJc w:val="left"/>
      <w:pPr>
        <w:ind w:left="720" w:hanging="360"/>
      </w:pPr>
      <w:rPr>
        <w:rFonts w:ascii="Symbol" w:hAnsi="Symbol" w:hint="default"/>
      </w:rPr>
    </w:lvl>
    <w:lvl w:ilvl="1" w:tplc="507C1A56" w:tentative="1">
      <w:start w:val="1"/>
      <w:numFmt w:val="bullet"/>
      <w:lvlText w:val="o"/>
      <w:lvlJc w:val="left"/>
      <w:pPr>
        <w:ind w:left="1440" w:hanging="360"/>
      </w:pPr>
      <w:rPr>
        <w:rFonts w:ascii="Courier New" w:hAnsi="Courier New" w:cs="Courier New" w:hint="default"/>
      </w:rPr>
    </w:lvl>
    <w:lvl w:ilvl="2" w:tplc="9E5CA592" w:tentative="1">
      <w:start w:val="1"/>
      <w:numFmt w:val="bullet"/>
      <w:lvlText w:val=""/>
      <w:lvlJc w:val="left"/>
      <w:pPr>
        <w:ind w:left="2160" w:hanging="360"/>
      </w:pPr>
      <w:rPr>
        <w:rFonts w:ascii="Wingdings" w:hAnsi="Wingdings" w:hint="default"/>
      </w:rPr>
    </w:lvl>
    <w:lvl w:ilvl="3" w:tplc="66124670" w:tentative="1">
      <w:start w:val="1"/>
      <w:numFmt w:val="bullet"/>
      <w:lvlText w:val=""/>
      <w:lvlJc w:val="left"/>
      <w:pPr>
        <w:ind w:left="2880" w:hanging="360"/>
      </w:pPr>
      <w:rPr>
        <w:rFonts w:ascii="Symbol" w:hAnsi="Symbol" w:hint="default"/>
      </w:rPr>
    </w:lvl>
    <w:lvl w:ilvl="4" w:tplc="BD6A3360" w:tentative="1">
      <w:start w:val="1"/>
      <w:numFmt w:val="bullet"/>
      <w:lvlText w:val="o"/>
      <w:lvlJc w:val="left"/>
      <w:pPr>
        <w:ind w:left="3600" w:hanging="360"/>
      </w:pPr>
      <w:rPr>
        <w:rFonts w:ascii="Courier New" w:hAnsi="Courier New" w:cs="Courier New" w:hint="default"/>
      </w:rPr>
    </w:lvl>
    <w:lvl w:ilvl="5" w:tplc="3F32CE3E" w:tentative="1">
      <w:start w:val="1"/>
      <w:numFmt w:val="bullet"/>
      <w:lvlText w:val=""/>
      <w:lvlJc w:val="left"/>
      <w:pPr>
        <w:ind w:left="4320" w:hanging="360"/>
      </w:pPr>
      <w:rPr>
        <w:rFonts w:ascii="Wingdings" w:hAnsi="Wingdings" w:hint="default"/>
      </w:rPr>
    </w:lvl>
    <w:lvl w:ilvl="6" w:tplc="D706A252" w:tentative="1">
      <w:start w:val="1"/>
      <w:numFmt w:val="bullet"/>
      <w:lvlText w:val=""/>
      <w:lvlJc w:val="left"/>
      <w:pPr>
        <w:ind w:left="5040" w:hanging="360"/>
      </w:pPr>
      <w:rPr>
        <w:rFonts w:ascii="Symbol" w:hAnsi="Symbol" w:hint="default"/>
      </w:rPr>
    </w:lvl>
    <w:lvl w:ilvl="7" w:tplc="D46495FC" w:tentative="1">
      <w:start w:val="1"/>
      <w:numFmt w:val="bullet"/>
      <w:lvlText w:val="o"/>
      <w:lvlJc w:val="left"/>
      <w:pPr>
        <w:ind w:left="5760" w:hanging="360"/>
      </w:pPr>
      <w:rPr>
        <w:rFonts w:ascii="Courier New" w:hAnsi="Courier New" w:cs="Courier New" w:hint="default"/>
      </w:rPr>
    </w:lvl>
    <w:lvl w:ilvl="8" w:tplc="49324FAA" w:tentative="1">
      <w:start w:val="1"/>
      <w:numFmt w:val="bullet"/>
      <w:lvlText w:val=""/>
      <w:lvlJc w:val="left"/>
      <w:pPr>
        <w:ind w:left="6480" w:hanging="360"/>
      </w:pPr>
      <w:rPr>
        <w:rFonts w:ascii="Wingdings" w:hAnsi="Wingdings" w:hint="default"/>
      </w:rPr>
    </w:lvl>
  </w:abstractNum>
  <w:abstractNum w:abstractNumId="9" w15:restartNumberingAfterBreak="0">
    <w:nsid w:val="73031C42"/>
    <w:multiLevelType w:val="hybridMultilevel"/>
    <w:tmpl w:val="83D4FAA6"/>
    <w:lvl w:ilvl="0" w:tplc="6A328B06">
      <w:start w:val="1"/>
      <w:numFmt w:val="bullet"/>
      <w:lvlText w:val=""/>
      <w:lvlJc w:val="left"/>
      <w:pPr>
        <w:ind w:left="720" w:hanging="360"/>
      </w:pPr>
      <w:rPr>
        <w:rFonts w:ascii="Symbol" w:hAnsi="Symbol" w:hint="default"/>
      </w:rPr>
    </w:lvl>
    <w:lvl w:ilvl="1" w:tplc="FCECA3A4" w:tentative="1">
      <w:start w:val="1"/>
      <w:numFmt w:val="bullet"/>
      <w:lvlText w:val="o"/>
      <w:lvlJc w:val="left"/>
      <w:pPr>
        <w:ind w:left="1440" w:hanging="360"/>
      </w:pPr>
      <w:rPr>
        <w:rFonts w:ascii="Courier New" w:hAnsi="Courier New" w:cs="Courier New" w:hint="default"/>
      </w:rPr>
    </w:lvl>
    <w:lvl w:ilvl="2" w:tplc="465CC600" w:tentative="1">
      <w:start w:val="1"/>
      <w:numFmt w:val="bullet"/>
      <w:lvlText w:val=""/>
      <w:lvlJc w:val="left"/>
      <w:pPr>
        <w:ind w:left="2160" w:hanging="360"/>
      </w:pPr>
      <w:rPr>
        <w:rFonts w:ascii="Wingdings" w:hAnsi="Wingdings" w:hint="default"/>
      </w:rPr>
    </w:lvl>
    <w:lvl w:ilvl="3" w:tplc="6E88E6FE" w:tentative="1">
      <w:start w:val="1"/>
      <w:numFmt w:val="bullet"/>
      <w:lvlText w:val=""/>
      <w:lvlJc w:val="left"/>
      <w:pPr>
        <w:ind w:left="2880" w:hanging="360"/>
      </w:pPr>
      <w:rPr>
        <w:rFonts w:ascii="Symbol" w:hAnsi="Symbol" w:hint="default"/>
      </w:rPr>
    </w:lvl>
    <w:lvl w:ilvl="4" w:tplc="37867C06" w:tentative="1">
      <w:start w:val="1"/>
      <w:numFmt w:val="bullet"/>
      <w:lvlText w:val="o"/>
      <w:lvlJc w:val="left"/>
      <w:pPr>
        <w:ind w:left="3600" w:hanging="360"/>
      </w:pPr>
      <w:rPr>
        <w:rFonts w:ascii="Courier New" w:hAnsi="Courier New" w:cs="Courier New" w:hint="default"/>
      </w:rPr>
    </w:lvl>
    <w:lvl w:ilvl="5" w:tplc="649AF7D4" w:tentative="1">
      <w:start w:val="1"/>
      <w:numFmt w:val="bullet"/>
      <w:lvlText w:val=""/>
      <w:lvlJc w:val="left"/>
      <w:pPr>
        <w:ind w:left="4320" w:hanging="360"/>
      </w:pPr>
      <w:rPr>
        <w:rFonts w:ascii="Wingdings" w:hAnsi="Wingdings" w:hint="default"/>
      </w:rPr>
    </w:lvl>
    <w:lvl w:ilvl="6" w:tplc="1A7C60F6" w:tentative="1">
      <w:start w:val="1"/>
      <w:numFmt w:val="bullet"/>
      <w:lvlText w:val=""/>
      <w:lvlJc w:val="left"/>
      <w:pPr>
        <w:ind w:left="5040" w:hanging="360"/>
      </w:pPr>
      <w:rPr>
        <w:rFonts w:ascii="Symbol" w:hAnsi="Symbol" w:hint="default"/>
      </w:rPr>
    </w:lvl>
    <w:lvl w:ilvl="7" w:tplc="326807E0" w:tentative="1">
      <w:start w:val="1"/>
      <w:numFmt w:val="bullet"/>
      <w:lvlText w:val="o"/>
      <w:lvlJc w:val="left"/>
      <w:pPr>
        <w:ind w:left="5760" w:hanging="360"/>
      </w:pPr>
      <w:rPr>
        <w:rFonts w:ascii="Courier New" w:hAnsi="Courier New" w:cs="Courier New" w:hint="default"/>
      </w:rPr>
    </w:lvl>
    <w:lvl w:ilvl="8" w:tplc="62F4AF5E"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4"/>
  </w:num>
  <w:num w:numId="5">
    <w:abstractNumId w:val="6"/>
  </w:num>
  <w:num w:numId="6">
    <w:abstractNumId w:val="0"/>
  </w:num>
  <w:num w:numId="7">
    <w:abstractNumId w:val="2"/>
  </w:num>
  <w:num w:numId="8">
    <w:abstractNumId w:val="8"/>
  </w:num>
  <w:num w:numId="9">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17B"/>
    <w:rsid w:val="00000AD1"/>
    <w:rsid w:val="00041B4F"/>
    <w:rsid w:val="000B234A"/>
    <w:rsid w:val="002149C9"/>
    <w:rsid w:val="00252F57"/>
    <w:rsid w:val="002842DF"/>
    <w:rsid w:val="002D1C26"/>
    <w:rsid w:val="003A486B"/>
    <w:rsid w:val="003F6768"/>
    <w:rsid w:val="005475B9"/>
    <w:rsid w:val="005857DD"/>
    <w:rsid w:val="00663329"/>
    <w:rsid w:val="00707FE3"/>
    <w:rsid w:val="007C017B"/>
    <w:rsid w:val="00862C9B"/>
    <w:rsid w:val="008A114E"/>
    <w:rsid w:val="00956C5C"/>
    <w:rsid w:val="009B285D"/>
    <w:rsid w:val="00A04DBE"/>
    <w:rsid w:val="00A66E6F"/>
    <w:rsid w:val="00B71F70"/>
    <w:rsid w:val="00C354B9"/>
    <w:rsid w:val="00C83D17"/>
    <w:rsid w:val="00CA6515"/>
    <w:rsid w:val="00CF05EB"/>
    <w:rsid w:val="00EB350A"/>
    <w:rsid w:val="00FD5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57003"/>
  <w15:docId w15:val="{B1FC3F97-2B07-4544-A18B-A817B7CF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link w:val="Heading4Char"/>
    <w:uiPriority w:val="9"/>
    <w:qFormat/>
    <w:rsid w:val="00496B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ascii="Calibri" w:hAnsi="Calibri" w:cs="Arial Unicode MS"/>
      <w:color w:val="000000"/>
      <w:sz w:val="24"/>
      <w:szCs w:val="24"/>
      <w:u w:color="000000"/>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563C1"/>
      <w:u w:val="single" w:color="0563C1"/>
      <w:lang w:val="en-US"/>
    </w:rPr>
  </w:style>
  <w:style w:type="paragraph" w:styleId="ListParagraph">
    <w:name w:val="List Paragraph"/>
    <w:pPr>
      <w:ind w:left="720"/>
    </w:pPr>
    <w:rPr>
      <w:rFonts w:ascii="Calibri" w:hAnsi="Calibri" w:cs="Arial Unicode MS"/>
      <w:color w:val="000000"/>
      <w:sz w:val="24"/>
      <w:szCs w:val="24"/>
      <w:u w:color="000000"/>
    </w:rPr>
  </w:style>
  <w:style w:type="numbering" w:customStyle="1" w:styleId="ImportedStyle1">
    <w:name w:val="Imported Style 1"/>
    <w:pPr>
      <w:numPr>
        <w:numId w:val="1"/>
      </w:numPr>
    </w:pPr>
  </w:style>
  <w:style w:type="character" w:customStyle="1" w:styleId="EmphasisA">
    <w:name w:val="Emphasis A"/>
    <w:rPr>
      <w:rFonts w:ascii="Calibri" w:hAnsi="Calibri"/>
      <w:i/>
      <w:iCs/>
      <w:lang w:val="it-IT"/>
    </w:rPr>
  </w:style>
  <w:style w:type="paragraph" w:styleId="NormalWeb">
    <w:name w:val="Normal (Web)"/>
    <w:uiPriority w:val="99"/>
    <w:pPr>
      <w:spacing w:before="100" w:after="100"/>
    </w:pPr>
    <w:rPr>
      <w:rFonts w:cs="Arial Unicode MS"/>
      <w:color w:val="000000"/>
      <w:sz w:val="24"/>
      <w:szCs w:val="24"/>
      <w:u w:color="000000"/>
    </w:rPr>
  </w:style>
  <w:style w:type="character" w:customStyle="1" w:styleId="UnresolvedMention1">
    <w:name w:val="Unresolved Mention1"/>
    <w:basedOn w:val="DefaultParagraphFont"/>
    <w:uiPriority w:val="99"/>
    <w:semiHidden/>
    <w:unhideWhenUsed/>
    <w:rsid w:val="00960EAE"/>
    <w:rPr>
      <w:color w:val="605E5C"/>
      <w:shd w:val="clear" w:color="auto" w:fill="E1DFDD"/>
    </w:rPr>
  </w:style>
  <w:style w:type="character" w:customStyle="1" w:styleId="Heading4Char">
    <w:name w:val="Heading 4 Char"/>
    <w:basedOn w:val="DefaultParagraphFont"/>
    <w:link w:val="Heading4"/>
    <w:uiPriority w:val="9"/>
    <w:rsid w:val="00496BA4"/>
    <w:rPr>
      <w:rFonts w:eastAsia="Times New Roman"/>
      <w:b/>
      <w:bCs/>
      <w:sz w:val="24"/>
      <w:szCs w:val="24"/>
      <w:bdr w:val="none" w:sz="0" w:space="0" w:color="auto"/>
      <w:lang w:val="en-CA" w:eastAsia="en-CA"/>
    </w:rPr>
  </w:style>
  <w:style w:type="character" w:customStyle="1" w:styleId="xgmail-s1">
    <w:name w:val="x_gmail-s1"/>
    <w:basedOn w:val="DefaultParagraphFont"/>
    <w:rsid w:val="00F124C5"/>
  </w:style>
  <w:style w:type="character" w:customStyle="1" w:styleId="xgmail-s2">
    <w:name w:val="x_gmail-s2"/>
    <w:basedOn w:val="DefaultParagraphFont"/>
    <w:rsid w:val="00F124C5"/>
  </w:style>
  <w:style w:type="character" w:customStyle="1" w:styleId="xgmail-apple-converted-space">
    <w:name w:val="x_gmail-apple-converted-space"/>
    <w:basedOn w:val="DefaultParagraphFont"/>
    <w:rsid w:val="00F124C5"/>
  </w:style>
  <w:style w:type="character" w:customStyle="1" w:styleId="xgmail-s3">
    <w:name w:val="x_gmail-s3"/>
    <w:basedOn w:val="DefaultParagraphFont"/>
    <w:rsid w:val="00F124C5"/>
  </w:style>
  <w:style w:type="paragraph" w:styleId="Header">
    <w:name w:val="header"/>
    <w:basedOn w:val="Normal"/>
    <w:link w:val="HeaderChar"/>
    <w:uiPriority w:val="99"/>
    <w:unhideWhenUsed/>
    <w:rsid w:val="00486872"/>
    <w:pPr>
      <w:tabs>
        <w:tab w:val="center" w:pos="4680"/>
        <w:tab w:val="right" w:pos="9360"/>
      </w:tabs>
    </w:pPr>
  </w:style>
  <w:style w:type="character" w:customStyle="1" w:styleId="HeaderChar">
    <w:name w:val="Header Char"/>
    <w:basedOn w:val="DefaultParagraphFont"/>
    <w:link w:val="Header"/>
    <w:uiPriority w:val="99"/>
    <w:rsid w:val="00486872"/>
    <w:rPr>
      <w:sz w:val="24"/>
      <w:szCs w:val="24"/>
    </w:rPr>
  </w:style>
  <w:style w:type="paragraph" w:styleId="Footer">
    <w:name w:val="footer"/>
    <w:basedOn w:val="Normal"/>
    <w:link w:val="FooterChar"/>
    <w:uiPriority w:val="99"/>
    <w:unhideWhenUsed/>
    <w:rsid w:val="00486872"/>
    <w:pPr>
      <w:tabs>
        <w:tab w:val="center" w:pos="4680"/>
        <w:tab w:val="right" w:pos="9360"/>
      </w:tabs>
    </w:pPr>
  </w:style>
  <w:style w:type="character" w:customStyle="1" w:styleId="FooterChar">
    <w:name w:val="Footer Char"/>
    <w:basedOn w:val="DefaultParagraphFont"/>
    <w:link w:val="Footer"/>
    <w:uiPriority w:val="99"/>
    <w:rsid w:val="004868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spectridgeresource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AEA8B-41A6-4ACB-A603-026B1104D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1442</Words>
  <Characters>8220</Characters>
  <Application>Microsoft Office Word</Application>
  <DocSecurity>0</DocSecurity>
  <PresentationFormat/>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Conall Spencer</dc:creator>
  <cp:keywords/>
  <cp:lastModifiedBy>Stella Chen</cp:lastModifiedBy>
  <cp:revision>5</cp:revision>
  <dcterms:created xsi:type="dcterms:W3CDTF">2022-01-07T18:28:00Z</dcterms:created>
  <dcterms:modified xsi:type="dcterms:W3CDTF">2022-01-10T04:24:00Z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129024</vt:lpwstr>
  </property>
  <property fmtid="{D5CDD505-2E9C-101B-9397-08002B2CF9AE}" pid="3" name="CUS_DocIDLocation">
    <vt:lpwstr>NO_DOC_ID</vt:lpwstr>
  </property>
  <property fmtid="{D5CDD505-2E9C-101B-9397-08002B2CF9AE}" pid="4" name="CUS_DocIDReference">
    <vt:lpwstr>noDocID</vt:lpwstr>
  </property>
</Properties>
</file>