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867" w:rsidRDefault="00975867" w:rsidP="00975867">
      <w:pPr>
        <w:pStyle w:val="Title"/>
        <w:spacing w:before="120" w:after="120"/>
        <w:rPr>
          <w:rFonts w:asciiTheme="minorHAnsi" w:hAnsiTheme="minorHAnsi" w:cstheme="minorHAnsi"/>
          <w:sz w:val="40"/>
        </w:rPr>
      </w:pPr>
      <w:bookmarkStart w:id="0" w:name="OLE_LINK3"/>
      <w:bookmarkStart w:id="1" w:name="OLE_LINK4"/>
      <w:r>
        <w:rPr>
          <w:noProof/>
          <w:lang w:val="en-US"/>
        </w:rPr>
        <w:drawing>
          <wp:inline distT="0" distB="0" distL="0" distR="0" wp14:anchorId="012294E3" wp14:editId="26B68B61">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084705" cy="560705"/>
                    </a:xfrm>
                    <a:prstGeom prst="rect">
                      <a:avLst/>
                    </a:prstGeom>
                    <a:ln/>
                  </pic:spPr>
                </pic:pic>
              </a:graphicData>
            </a:graphic>
          </wp:inline>
        </w:drawing>
      </w:r>
    </w:p>
    <w:p w:rsidR="00733B68" w:rsidRDefault="00733B68" w:rsidP="00733B68">
      <w:pPr>
        <w:rPr>
          <w:rFonts w:eastAsia="Times New Roman" w:cstheme="minorHAnsi"/>
          <w:b/>
          <w:color w:val="222222"/>
          <w:shd w:val="clear" w:color="auto" w:fill="FFFFFF"/>
        </w:rPr>
      </w:pPr>
    </w:p>
    <w:p w:rsidR="00733B68" w:rsidRPr="00D772EE" w:rsidRDefault="00733B68" w:rsidP="00D772EE">
      <w:pPr>
        <w:jc w:val="center"/>
        <w:rPr>
          <w:rFonts w:eastAsia="Times New Roman" w:cstheme="minorHAnsi"/>
          <w:b/>
        </w:rPr>
      </w:pPr>
      <w:proofErr w:type="spellStart"/>
      <w:r>
        <w:rPr>
          <w:rFonts w:eastAsia="Times New Roman" w:cstheme="minorHAnsi"/>
          <w:b/>
          <w:color w:val="222222"/>
          <w:shd w:val="clear" w:color="auto" w:fill="FFFFFF"/>
        </w:rPr>
        <w:t>Blockstack’s</w:t>
      </w:r>
      <w:proofErr w:type="spellEnd"/>
      <w:r>
        <w:rPr>
          <w:rFonts w:eastAsia="Times New Roman" w:cstheme="minorHAnsi"/>
          <w:b/>
          <w:color w:val="222222"/>
          <w:shd w:val="clear" w:color="auto" w:fill="FFFFFF"/>
        </w:rPr>
        <w:t xml:space="preserve"> Guy Lepage Joins NetCents Technology’s Board of Advisors</w:t>
      </w:r>
    </w:p>
    <w:p w:rsidR="007C6406" w:rsidRPr="00234C8A" w:rsidRDefault="007C6406" w:rsidP="00975867">
      <w:pPr>
        <w:spacing w:before="120" w:after="120"/>
        <w:rPr>
          <w:rFonts w:cstheme="minorHAnsi"/>
        </w:rPr>
      </w:pPr>
    </w:p>
    <w:p w:rsidR="00101615" w:rsidRDefault="006B2B33" w:rsidP="00D772EE">
      <w:pPr>
        <w:pStyle w:val="NormalWeb"/>
        <w:spacing w:before="120" w:beforeAutospacing="0" w:after="120" w:afterAutospacing="0"/>
        <w:rPr>
          <w:rFonts w:asciiTheme="minorHAnsi" w:hAnsiTheme="minorHAnsi" w:cstheme="minorHAnsi"/>
          <w:color w:val="2F2E2F"/>
          <w:sz w:val="22"/>
          <w:szCs w:val="22"/>
        </w:rPr>
      </w:pPr>
      <w:r w:rsidRPr="00975867">
        <w:rPr>
          <w:rFonts w:asciiTheme="minorHAnsi" w:hAnsiTheme="minorHAnsi" w:cstheme="minorHAnsi"/>
          <w:b/>
          <w:color w:val="2F2E2F"/>
          <w:sz w:val="22"/>
          <w:szCs w:val="22"/>
        </w:rPr>
        <w:t xml:space="preserve">VANCOUVER, B.C., </w:t>
      </w:r>
      <w:r w:rsidR="007258F9">
        <w:rPr>
          <w:rFonts w:asciiTheme="minorHAnsi" w:hAnsiTheme="minorHAnsi" w:cstheme="minorHAnsi"/>
          <w:b/>
          <w:color w:val="2F2E2F"/>
          <w:sz w:val="22"/>
          <w:szCs w:val="22"/>
        </w:rPr>
        <w:t>March 21, 2018</w:t>
      </w:r>
      <w:r w:rsidRPr="00975867">
        <w:rPr>
          <w:rFonts w:asciiTheme="minorHAnsi" w:hAnsiTheme="minorHAnsi" w:cstheme="minorHAnsi"/>
          <w:b/>
          <w:color w:val="2F2E2F"/>
          <w:sz w:val="22"/>
          <w:szCs w:val="22"/>
        </w:rPr>
        <w:t xml:space="preserve"> – NetCents Technology Inc. (“NetCents” or the “Company”) (CSE: NC</w:t>
      </w:r>
      <w:r w:rsidR="00975867" w:rsidRPr="000210D0">
        <w:rPr>
          <w:rFonts w:asciiTheme="minorHAnsi" w:hAnsiTheme="minorHAnsi" w:cstheme="minorHAnsi"/>
          <w:b/>
          <w:sz w:val="22"/>
          <w:szCs w:val="22"/>
          <w:lang w:eastAsia="en-CA"/>
        </w:rPr>
        <w:t>/ Frankfurt: 26N</w:t>
      </w:r>
      <w:r w:rsidRPr="00975867">
        <w:rPr>
          <w:rFonts w:asciiTheme="minorHAnsi" w:hAnsiTheme="minorHAnsi" w:cstheme="minorHAnsi"/>
          <w:b/>
          <w:color w:val="2F2E2F"/>
          <w:sz w:val="22"/>
          <w:szCs w:val="22"/>
        </w:rPr>
        <w:t>)</w:t>
      </w:r>
      <w:r w:rsidRPr="00975867">
        <w:rPr>
          <w:rFonts w:asciiTheme="minorHAnsi" w:hAnsiTheme="minorHAnsi" w:cstheme="minorHAnsi"/>
          <w:color w:val="2F2E2F"/>
          <w:sz w:val="22"/>
          <w:szCs w:val="22"/>
        </w:rPr>
        <w:t>, is pleased to ann</w:t>
      </w:r>
      <w:r w:rsidR="00975867">
        <w:rPr>
          <w:rFonts w:asciiTheme="minorHAnsi" w:hAnsiTheme="minorHAnsi" w:cstheme="minorHAnsi"/>
          <w:color w:val="2F2E2F"/>
          <w:sz w:val="22"/>
          <w:szCs w:val="22"/>
        </w:rPr>
        <w:t>ounce the appointment of Guy Lep</w:t>
      </w:r>
      <w:r w:rsidRPr="00975867">
        <w:rPr>
          <w:rFonts w:asciiTheme="minorHAnsi" w:hAnsiTheme="minorHAnsi" w:cstheme="minorHAnsi"/>
          <w:color w:val="2F2E2F"/>
          <w:sz w:val="22"/>
          <w:szCs w:val="22"/>
        </w:rPr>
        <w:t>ag</w:t>
      </w:r>
      <w:r w:rsidR="00234C8A" w:rsidRPr="00975867">
        <w:rPr>
          <w:rFonts w:asciiTheme="minorHAnsi" w:hAnsiTheme="minorHAnsi" w:cstheme="minorHAnsi"/>
          <w:color w:val="2F2E2F"/>
          <w:sz w:val="22"/>
          <w:szCs w:val="22"/>
        </w:rPr>
        <w:t xml:space="preserve">e to the </w:t>
      </w:r>
      <w:r w:rsidR="00101615">
        <w:rPr>
          <w:rFonts w:asciiTheme="minorHAnsi" w:hAnsiTheme="minorHAnsi" w:cstheme="minorHAnsi"/>
          <w:color w:val="2F2E2F"/>
          <w:sz w:val="22"/>
          <w:szCs w:val="22"/>
        </w:rPr>
        <w:t>NetCents Board of Advisors</w:t>
      </w:r>
      <w:r w:rsidR="00DC72A6">
        <w:rPr>
          <w:rFonts w:asciiTheme="minorHAnsi" w:hAnsiTheme="minorHAnsi" w:cstheme="minorHAnsi"/>
          <w:color w:val="2F2E2F"/>
          <w:sz w:val="22"/>
          <w:szCs w:val="22"/>
        </w:rPr>
        <w:t xml:space="preserve">. </w:t>
      </w:r>
      <w:r w:rsidR="00101615">
        <w:rPr>
          <w:rFonts w:asciiTheme="minorHAnsi" w:hAnsiTheme="minorHAnsi" w:cstheme="minorHAnsi"/>
          <w:color w:val="2F2E2F"/>
          <w:sz w:val="22"/>
          <w:szCs w:val="22"/>
        </w:rPr>
        <w:t xml:space="preserve">Mr. </w:t>
      </w:r>
      <w:r w:rsidR="00975867">
        <w:rPr>
          <w:rFonts w:asciiTheme="minorHAnsi" w:hAnsiTheme="minorHAnsi" w:cstheme="minorHAnsi"/>
          <w:color w:val="2F2E2F"/>
          <w:sz w:val="22"/>
          <w:szCs w:val="22"/>
        </w:rPr>
        <w:t>Lepage brings his unparalleled experience</w:t>
      </w:r>
      <w:r w:rsidR="00740C1B">
        <w:rPr>
          <w:rFonts w:asciiTheme="minorHAnsi" w:hAnsiTheme="minorHAnsi" w:cstheme="minorHAnsi"/>
          <w:color w:val="2F2E2F"/>
          <w:sz w:val="22"/>
          <w:szCs w:val="22"/>
        </w:rPr>
        <w:t xml:space="preserve"> and network </w:t>
      </w:r>
      <w:r w:rsidR="00975867">
        <w:rPr>
          <w:rFonts w:asciiTheme="minorHAnsi" w:hAnsiTheme="minorHAnsi" w:cstheme="minorHAnsi"/>
          <w:color w:val="2F2E2F"/>
          <w:sz w:val="22"/>
          <w:szCs w:val="22"/>
        </w:rPr>
        <w:t>to the Company.</w:t>
      </w:r>
      <w:r w:rsidR="00D3428B" w:rsidRPr="00975867">
        <w:rPr>
          <w:rFonts w:asciiTheme="minorHAnsi" w:hAnsiTheme="minorHAnsi" w:cstheme="minorHAnsi"/>
          <w:color w:val="2F2E2F"/>
          <w:sz w:val="22"/>
          <w:szCs w:val="22"/>
        </w:rPr>
        <w:t xml:space="preserve"> </w:t>
      </w:r>
      <w:r w:rsidR="00975867">
        <w:rPr>
          <w:rFonts w:asciiTheme="minorHAnsi" w:hAnsiTheme="minorHAnsi" w:cstheme="minorHAnsi"/>
          <w:color w:val="2F2E2F"/>
          <w:sz w:val="22"/>
          <w:szCs w:val="22"/>
        </w:rPr>
        <w:t xml:space="preserve">In his advisory capacity, </w:t>
      </w:r>
      <w:r w:rsidR="00677ACD">
        <w:rPr>
          <w:rFonts w:asciiTheme="minorHAnsi" w:hAnsiTheme="minorHAnsi" w:cstheme="minorHAnsi"/>
          <w:color w:val="2F2E2F"/>
          <w:sz w:val="22"/>
          <w:szCs w:val="22"/>
        </w:rPr>
        <w:t>Guy</w:t>
      </w:r>
      <w:r w:rsidR="00101615">
        <w:rPr>
          <w:rFonts w:asciiTheme="minorHAnsi" w:hAnsiTheme="minorHAnsi" w:cstheme="minorHAnsi"/>
          <w:color w:val="2F2E2F"/>
          <w:sz w:val="22"/>
          <w:szCs w:val="22"/>
        </w:rPr>
        <w:t xml:space="preserve"> will be liaising with NetCents to cement key relationships in six major sectors: US Politics, investors, cryptocurrency/blockchain, FinTech</w:t>
      </w:r>
      <w:r w:rsidR="00F231D6">
        <w:rPr>
          <w:rFonts w:asciiTheme="minorHAnsi" w:hAnsiTheme="minorHAnsi" w:cstheme="minorHAnsi"/>
          <w:color w:val="2F2E2F"/>
          <w:sz w:val="22"/>
          <w:szCs w:val="22"/>
        </w:rPr>
        <w:t>, identity</w:t>
      </w:r>
      <w:r w:rsidR="00101615">
        <w:rPr>
          <w:rFonts w:asciiTheme="minorHAnsi" w:hAnsiTheme="minorHAnsi" w:cstheme="minorHAnsi"/>
          <w:color w:val="2F2E2F"/>
          <w:sz w:val="22"/>
          <w:szCs w:val="22"/>
        </w:rPr>
        <w:t>, and PR.</w:t>
      </w:r>
    </w:p>
    <w:p w:rsidR="00D772EE" w:rsidRPr="00D772EE" w:rsidRDefault="00D772EE" w:rsidP="00D772EE">
      <w:pPr>
        <w:spacing w:before="120" w:after="120"/>
        <w:rPr>
          <w:rFonts w:ascii="Times New Roman" w:eastAsia="Times New Roman" w:hAnsi="Times New Roman" w:cs="Times New Roman"/>
        </w:rPr>
      </w:pPr>
      <w:bookmarkStart w:id="2" w:name="_GoBack"/>
      <w:r w:rsidRPr="00D772EE">
        <w:rPr>
          <w:rFonts w:cstheme="minorHAnsi"/>
          <w:sz w:val="22"/>
          <w:szCs w:val="22"/>
          <w:shd w:val="clear" w:color="auto" w:fill="FFFFFF"/>
        </w:rPr>
        <w:t>Blockstack is</w:t>
      </w:r>
      <w:r w:rsidR="00242618" w:rsidRPr="00D772EE">
        <w:rPr>
          <w:rFonts w:cstheme="minorHAnsi"/>
          <w:sz w:val="22"/>
          <w:szCs w:val="22"/>
          <w:shd w:val="clear" w:color="auto" w:fill="FFFFFF"/>
        </w:rPr>
        <w:t> a new decentralized internet where users own their data and run apps locally.</w:t>
      </w:r>
      <w:r w:rsidR="00242618" w:rsidRPr="00D772EE">
        <w:rPr>
          <w:rFonts w:cstheme="minorHAnsi"/>
          <w:sz w:val="22"/>
          <w:szCs w:val="22"/>
        </w:rPr>
        <w:t xml:space="preserve"> </w:t>
      </w:r>
      <w:r w:rsidR="00674207">
        <w:rPr>
          <w:rFonts w:cstheme="minorHAnsi"/>
          <w:sz w:val="22"/>
          <w:szCs w:val="22"/>
        </w:rPr>
        <w:t xml:space="preserve">The idea is to free users from security breaches, platform lock-in, and </w:t>
      </w:r>
      <w:r w:rsidR="00BD7D58">
        <w:rPr>
          <w:rFonts w:cstheme="minorHAnsi"/>
          <w:sz w:val="22"/>
          <w:szCs w:val="22"/>
        </w:rPr>
        <w:t>user’s loss of control of their data</w:t>
      </w:r>
      <w:r w:rsidR="00674207">
        <w:rPr>
          <w:rFonts w:cstheme="minorHAnsi"/>
          <w:sz w:val="22"/>
          <w:szCs w:val="22"/>
        </w:rPr>
        <w:t xml:space="preserve">. </w:t>
      </w:r>
      <w:r w:rsidRPr="00D772EE">
        <w:rPr>
          <w:rFonts w:cstheme="minorHAnsi"/>
          <w:sz w:val="22"/>
          <w:szCs w:val="22"/>
        </w:rPr>
        <w:t>Blockstack has 74,000 registered domains with</w:t>
      </w:r>
      <w:r>
        <w:rPr>
          <w:rFonts w:cstheme="minorHAnsi"/>
          <w:sz w:val="22"/>
          <w:szCs w:val="22"/>
        </w:rPr>
        <w:t xml:space="preserve"> over 7,</w:t>
      </w:r>
      <w:bookmarkEnd w:id="2"/>
      <w:r>
        <w:rPr>
          <w:rFonts w:cstheme="minorHAnsi"/>
          <w:sz w:val="22"/>
          <w:szCs w:val="22"/>
        </w:rPr>
        <w:t xml:space="preserve">000 members in their developer community. </w:t>
      </w:r>
      <w:r w:rsidR="00242618" w:rsidRPr="00242618">
        <w:rPr>
          <w:sz w:val="22"/>
          <w:szCs w:val="22"/>
        </w:rPr>
        <w:t xml:space="preserve">Blockstack is a 2014 Y Combinator </w:t>
      </w:r>
      <w:r w:rsidR="000210D0">
        <w:rPr>
          <w:sz w:val="22"/>
          <w:szCs w:val="22"/>
        </w:rPr>
        <w:t>alumni</w:t>
      </w:r>
      <w:r w:rsidR="00242618" w:rsidRPr="00242618">
        <w:rPr>
          <w:sz w:val="22"/>
          <w:szCs w:val="22"/>
        </w:rPr>
        <w:t xml:space="preserve"> </w:t>
      </w:r>
      <w:r w:rsidR="000210D0">
        <w:rPr>
          <w:sz w:val="22"/>
          <w:szCs w:val="22"/>
        </w:rPr>
        <w:t>(</w:t>
      </w:r>
      <w:r w:rsidR="00C754DB">
        <w:rPr>
          <w:sz w:val="22"/>
          <w:szCs w:val="22"/>
        </w:rPr>
        <w:t xml:space="preserve">Y Combinator </w:t>
      </w:r>
      <w:r w:rsidR="00EA5BDD">
        <w:rPr>
          <w:sz w:val="22"/>
          <w:szCs w:val="22"/>
        </w:rPr>
        <w:t>is an</w:t>
      </w:r>
      <w:r w:rsidR="00922B61">
        <w:rPr>
          <w:sz w:val="22"/>
          <w:szCs w:val="22"/>
        </w:rPr>
        <w:t xml:space="preserve"> accelerator program that provides seed funding and mentorship for start-ups and counts </w:t>
      </w:r>
      <w:proofErr w:type="spellStart"/>
      <w:r w:rsidR="00922B61">
        <w:rPr>
          <w:sz w:val="22"/>
          <w:szCs w:val="22"/>
        </w:rPr>
        <w:t>AirBnB</w:t>
      </w:r>
      <w:proofErr w:type="spellEnd"/>
      <w:r w:rsidR="00922B61">
        <w:rPr>
          <w:sz w:val="22"/>
          <w:szCs w:val="22"/>
        </w:rPr>
        <w:t>, Dropbox, Stripe, and Reddit as alumni</w:t>
      </w:r>
      <w:r w:rsidR="000210D0">
        <w:rPr>
          <w:sz w:val="22"/>
          <w:szCs w:val="22"/>
        </w:rPr>
        <w:t>)</w:t>
      </w:r>
      <w:r w:rsidR="00922B61">
        <w:rPr>
          <w:sz w:val="22"/>
          <w:szCs w:val="22"/>
        </w:rPr>
        <w:t xml:space="preserve">. </w:t>
      </w:r>
      <w:r w:rsidR="00674207">
        <w:rPr>
          <w:sz w:val="22"/>
          <w:szCs w:val="22"/>
        </w:rPr>
        <w:t>The company has also launched a $25 million dollar Signature Fund for developers to build out their app ecosystem.</w:t>
      </w:r>
    </w:p>
    <w:p w:rsidR="00C80223" w:rsidRPr="00922B61" w:rsidRDefault="00242618" w:rsidP="00D772EE">
      <w:pPr>
        <w:spacing w:before="120" w:after="120"/>
        <w:rPr>
          <w:sz w:val="22"/>
          <w:szCs w:val="22"/>
        </w:rPr>
      </w:pPr>
      <w:r w:rsidRPr="00242618">
        <w:rPr>
          <w:sz w:val="22"/>
          <w:szCs w:val="22"/>
        </w:rPr>
        <w:t xml:space="preserve">Guy joined </w:t>
      </w:r>
      <w:r w:rsidR="00922B61">
        <w:rPr>
          <w:sz w:val="22"/>
          <w:szCs w:val="22"/>
        </w:rPr>
        <w:t xml:space="preserve">Blockstack </w:t>
      </w:r>
      <w:r w:rsidRPr="00242618">
        <w:rPr>
          <w:sz w:val="22"/>
          <w:szCs w:val="22"/>
        </w:rPr>
        <w:t>in 2015 and was part of the team who raised a $4.5 million Series A venture capital from Union Square Ventures, AngelList founder Naval Ravikant, and Digital Currency Group.</w:t>
      </w:r>
      <w:r w:rsidRPr="00242618">
        <w:rPr>
          <w:rFonts w:ascii="Arial" w:eastAsia="Times New Roman" w:hAnsi="Arial" w:cs="Arial"/>
          <w:color w:val="222222"/>
          <w:sz w:val="19"/>
          <w:szCs w:val="19"/>
          <w:shd w:val="clear" w:color="auto" w:fill="FFFFFF"/>
        </w:rPr>
        <w:t> </w:t>
      </w:r>
      <w:r>
        <w:rPr>
          <w:rFonts w:eastAsia="Times New Roman" w:cstheme="minorHAnsi"/>
          <w:color w:val="2F2E2F"/>
          <w:sz w:val="22"/>
          <w:szCs w:val="22"/>
        </w:rPr>
        <w:t>Guy also</w:t>
      </w:r>
      <w:r w:rsidR="00DC72A6">
        <w:rPr>
          <w:rFonts w:eastAsia="Times New Roman" w:cstheme="minorHAnsi"/>
          <w:color w:val="2F2E2F"/>
          <w:sz w:val="22"/>
          <w:szCs w:val="22"/>
        </w:rPr>
        <w:t xml:space="preserve"> assisted Blockstack in raising</w:t>
      </w:r>
      <w:r>
        <w:rPr>
          <w:rFonts w:eastAsia="Times New Roman" w:cstheme="minorHAnsi"/>
          <w:color w:val="2F2E2F"/>
          <w:sz w:val="22"/>
          <w:szCs w:val="22"/>
        </w:rPr>
        <w:t xml:space="preserve"> $52</w:t>
      </w:r>
      <w:r w:rsidR="00C80223">
        <w:rPr>
          <w:rFonts w:eastAsia="Times New Roman" w:cstheme="minorHAnsi"/>
          <w:color w:val="2F2E2F"/>
          <w:sz w:val="22"/>
          <w:szCs w:val="22"/>
        </w:rPr>
        <w:t xml:space="preserve"> million through their ICO</w:t>
      </w:r>
      <w:r>
        <w:rPr>
          <w:rFonts w:eastAsia="Times New Roman" w:cstheme="minorHAnsi"/>
          <w:color w:val="2F2E2F"/>
          <w:sz w:val="22"/>
          <w:szCs w:val="22"/>
        </w:rPr>
        <w:t>/token sale</w:t>
      </w:r>
      <w:r w:rsidR="00C80223">
        <w:rPr>
          <w:rFonts w:eastAsia="Times New Roman" w:cstheme="minorHAnsi"/>
          <w:color w:val="2F2E2F"/>
          <w:sz w:val="22"/>
          <w:szCs w:val="22"/>
        </w:rPr>
        <w:t xml:space="preserve"> with investments from </w:t>
      </w:r>
      <w:r w:rsidR="00677ACD">
        <w:rPr>
          <w:sz w:val="22"/>
          <w:szCs w:val="22"/>
        </w:rPr>
        <w:t xml:space="preserve">USV, </w:t>
      </w:r>
      <w:r w:rsidR="00C80223" w:rsidRPr="00C80223">
        <w:rPr>
          <w:sz w:val="22"/>
          <w:szCs w:val="22"/>
        </w:rPr>
        <w:t xml:space="preserve">Foundation Capital, Lux Capital, Winklevoss Capital, Blockchain Capital, Digital Currency Group, Y Combinator partner Qasar Younis, </w:t>
      </w:r>
      <w:r w:rsidR="00C80223" w:rsidRPr="00C80223">
        <w:rPr>
          <w:sz w:val="22"/>
          <w:szCs w:val="22"/>
        </w:rPr>
        <w:t>TechCrunch</w:t>
      </w:r>
      <w:r w:rsidR="00C80223" w:rsidRPr="00C80223">
        <w:rPr>
          <w:sz w:val="22"/>
          <w:szCs w:val="22"/>
        </w:rPr>
        <w:t xml:space="preserve"> founder Michael Arrington</w:t>
      </w:r>
      <w:r w:rsidR="00C80223">
        <w:rPr>
          <w:sz w:val="22"/>
          <w:szCs w:val="22"/>
        </w:rPr>
        <w:t>,</w:t>
      </w:r>
      <w:r w:rsidR="00C80223" w:rsidRPr="00C80223">
        <w:rPr>
          <w:sz w:val="22"/>
          <w:szCs w:val="22"/>
        </w:rPr>
        <w:t> and Digg founder Kevin Rose</w:t>
      </w:r>
      <w:r w:rsidR="00C80223">
        <w:rPr>
          <w:sz w:val="22"/>
          <w:szCs w:val="22"/>
        </w:rPr>
        <w:t>.</w:t>
      </w:r>
    </w:p>
    <w:p w:rsidR="00C80223" w:rsidRDefault="00C80223" w:rsidP="00D772EE">
      <w:pPr>
        <w:spacing w:before="120" w:after="120"/>
        <w:rPr>
          <w:rFonts w:eastAsia="Times New Roman" w:cstheme="minorHAnsi"/>
          <w:color w:val="2F2E2F"/>
          <w:sz w:val="22"/>
          <w:szCs w:val="22"/>
        </w:rPr>
      </w:pPr>
      <w:r>
        <w:rPr>
          <w:rFonts w:eastAsia="Times New Roman" w:cstheme="minorHAnsi"/>
          <w:color w:val="2F2E2F"/>
          <w:sz w:val="22"/>
          <w:szCs w:val="22"/>
        </w:rPr>
        <w:t>Guy has been r</w:t>
      </w:r>
      <w:r w:rsidR="00101615">
        <w:rPr>
          <w:rFonts w:eastAsia="Times New Roman" w:cstheme="minorHAnsi"/>
          <w:color w:val="2F2E2F"/>
          <w:sz w:val="22"/>
          <w:szCs w:val="22"/>
        </w:rPr>
        <w:t xml:space="preserve">ecognized </w:t>
      </w:r>
      <w:r w:rsidR="00101615" w:rsidRPr="00975867">
        <w:rPr>
          <w:rFonts w:eastAsia="Times New Roman" w:cstheme="minorHAnsi"/>
          <w:color w:val="2F2E2F"/>
          <w:sz w:val="22"/>
          <w:szCs w:val="22"/>
        </w:rPr>
        <w:t xml:space="preserve">by the </w:t>
      </w:r>
      <w:r w:rsidR="005413A3">
        <w:rPr>
          <w:rFonts w:eastAsia="Times New Roman" w:cstheme="minorHAnsi"/>
          <w:color w:val="2F2E2F"/>
          <w:sz w:val="22"/>
          <w:szCs w:val="22"/>
        </w:rPr>
        <w:t xml:space="preserve">INDEX Awards, </w:t>
      </w:r>
      <w:r w:rsidR="00101615" w:rsidRPr="00975867">
        <w:rPr>
          <w:rFonts w:eastAsia="Times New Roman" w:cstheme="minorHAnsi"/>
          <w:color w:val="2F2E2F"/>
          <w:sz w:val="22"/>
          <w:szCs w:val="22"/>
        </w:rPr>
        <w:t>Lotus Awards</w:t>
      </w:r>
      <w:r>
        <w:rPr>
          <w:rFonts w:eastAsia="Times New Roman" w:cstheme="minorHAnsi"/>
          <w:color w:val="2F2E2F"/>
          <w:sz w:val="22"/>
          <w:szCs w:val="22"/>
        </w:rPr>
        <w:t>,</w:t>
      </w:r>
      <w:r w:rsidR="00101615" w:rsidRPr="00975867">
        <w:rPr>
          <w:rFonts w:eastAsia="Times New Roman" w:cstheme="minorHAnsi"/>
          <w:color w:val="2F2E2F"/>
          <w:sz w:val="22"/>
          <w:szCs w:val="22"/>
        </w:rPr>
        <w:t xml:space="preserve"> and New York Festivals for his expertise in leveraging design and user e</w:t>
      </w:r>
      <w:r>
        <w:rPr>
          <w:rFonts w:eastAsia="Times New Roman" w:cstheme="minorHAnsi"/>
          <w:color w:val="2F2E2F"/>
          <w:sz w:val="22"/>
          <w:szCs w:val="22"/>
        </w:rPr>
        <w:t>xperience to gain market share and</w:t>
      </w:r>
      <w:r w:rsidR="00101615" w:rsidRPr="00975867">
        <w:rPr>
          <w:rFonts w:eastAsia="Times New Roman" w:cstheme="minorHAnsi"/>
          <w:color w:val="2F2E2F"/>
          <w:sz w:val="22"/>
          <w:szCs w:val="22"/>
        </w:rPr>
        <w:t xml:space="preserve"> has built a strong record of accomplishment and leadership experience working</w:t>
      </w:r>
      <w:r w:rsidR="00101615">
        <w:rPr>
          <w:rFonts w:eastAsia="Times New Roman" w:cstheme="minorHAnsi"/>
          <w:color w:val="2F2E2F"/>
          <w:sz w:val="22"/>
          <w:szCs w:val="22"/>
        </w:rPr>
        <w:t xml:space="preserve"> </w:t>
      </w:r>
      <w:r w:rsidR="00FD4CBB">
        <w:rPr>
          <w:rFonts w:eastAsia="Times New Roman" w:cstheme="minorHAnsi"/>
          <w:color w:val="2F2E2F"/>
          <w:sz w:val="22"/>
          <w:szCs w:val="22"/>
        </w:rPr>
        <w:t xml:space="preserve">with </w:t>
      </w:r>
      <w:r w:rsidR="00101615">
        <w:rPr>
          <w:rFonts w:eastAsia="Times New Roman" w:cstheme="minorHAnsi"/>
          <w:color w:val="2F2E2F"/>
          <w:sz w:val="22"/>
          <w:szCs w:val="22"/>
        </w:rPr>
        <w:t xml:space="preserve">brands like </w:t>
      </w:r>
      <w:r w:rsidR="00FD4CBB">
        <w:rPr>
          <w:rFonts w:eastAsia="Times New Roman" w:cstheme="minorHAnsi"/>
          <w:color w:val="2F2E2F"/>
          <w:sz w:val="22"/>
          <w:szCs w:val="22"/>
        </w:rPr>
        <w:t xml:space="preserve">Blockstack, </w:t>
      </w:r>
      <w:r w:rsidR="00101615" w:rsidRPr="00975867">
        <w:rPr>
          <w:rFonts w:eastAsia="Times New Roman" w:cstheme="minorHAnsi"/>
          <w:color w:val="2F2E2F"/>
          <w:sz w:val="22"/>
          <w:szCs w:val="22"/>
        </w:rPr>
        <w:t>Toyota, Disney</w:t>
      </w:r>
      <w:r w:rsidR="00101615">
        <w:rPr>
          <w:rFonts w:eastAsia="Times New Roman" w:cstheme="minorHAnsi"/>
          <w:color w:val="2F2E2F"/>
          <w:sz w:val="22"/>
          <w:szCs w:val="22"/>
        </w:rPr>
        <w:t>,</w:t>
      </w:r>
      <w:r w:rsidR="00101615" w:rsidRPr="00975867">
        <w:rPr>
          <w:rFonts w:eastAsia="Times New Roman" w:cstheme="minorHAnsi"/>
          <w:color w:val="2F2E2F"/>
          <w:sz w:val="22"/>
          <w:szCs w:val="22"/>
        </w:rPr>
        <w:t xml:space="preserve"> and </w:t>
      </w:r>
      <w:r w:rsidR="00101615">
        <w:rPr>
          <w:rFonts w:eastAsia="Times New Roman" w:cstheme="minorHAnsi"/>
          <w:color w:val="2F2E2F"/>
          <w:sz w:val="22"/>
          <w:szCs w:val="22"/>
        </w:rPr>
        <w:t>Vancouver Whitecaps FC</w:t>
      </w:r>
      <w:r w:rsidR="00101615" w:rsidRPr="00975867">
        <w:rPr>
          <w:rFonts w:eastAsia="Times New Roman" w:cstheme="minorHAnsi"/>
          <w:color w:val="2F2E2F"/>
          <w:sz w:val="22"/>
          <w:szCs w:val="22"/>
        </w:rPr>
        <w:t>.</w:t>
      </w:r>
    </w:p>
    <w:p w:rsidR="00F67401" w:rsidRDefault="00C80223" w:rsidP="00D772EE">
      <w:pPr>
        <w:spacing w:before="120" w:after="120"/>
        <w:rPr>
          <w:rFonts w:eastAsia="Times New Roman" w:cstheme="minorHAnsi"/>
          <w:color w:val="2F2E2F"/>
          <w:sz w:val="22"/>
          <w:szCs w:val="22"/>
        </w:rPr>
      </w:pPr>
      <w:r>
        <w:rPr>
          <w:rFonts w:eastAsia="Times New Roman" w:cstheme="minorHAnsi"/>
          <w:color w:val="2F2E2F"/>
          <w:sz w:val="22"/>
          <w:szCs w:val="22"/>
        </w:rPr>
        <w:t xml:space="preserve">“NetCents has been </w:t>
      </w:r>
      <w:r w:rsidR="00FD4CBB">
        <w:rPr>
          <w:rFonts w:eastAsia="Times New Roman" w:cstheme="minorHAnsi"/>
          <w:color w:val="2F2E2F"/>
          <w:sz w:val="22"/>
          <w:szCs w:val="22"/>
        </w:rPr>
        <w:t>looking to add depth</w:t>
      </w:r>
      <w:r w:rsidR="000314FC">
        <w:rPr>
          <w:rFonts w:eastAsia="Times New Roman" w:cstheme="minorHAnsi"/>
          <w:color w:val="2F2E2F"/>
          <w:sz w:val="22"/>
          <w:szCs w:val="22"/>
        </w:rPr>
        <w:t xml:space="preserve"> and breadth</w:t>
      </w:r>
      <w:r w:rsidR="00FD4CBB">
        <w:rPr>
          <w:rFonts w:eastAsia="Times New Roman" w:cstheme="minorHAnsi"/>
          <w:color w:val="2F2E2F"/>
          <w:sz w:val="22"/>
          <w:szCs w:val="22"/>
        </w:rPr>
        <w:t xml:space="preserve"> to our Advisory Board for a while. As soon as we met Guy, we knew he </w:t>
      </w:r>
      <w:r w:rsidR="000314FC">
        <w:rPr>
          <w:rFonts w:eastAsia="Times New Roman" w:cstheme="minorHAnsi"/>
          <w:color w:val="2F2E2F"/>
          <w:sz w:val="22"/>
          <w:szCs w:val="22"/>
        </w:rPr>
        <w:t>would be a significant asset</w:t>
      </w:r>
      <w:r w:rsidR="00FD4CBB">
        <w:rPr>
          <w:rFonts w:eastAsia="Times New Roman" w:cstheme="minorHAnsi"/>
          <w:color w:val="2F2E2F"/>
          <w:sz w:val="22"/>
          <w:szCs w:val="22"/>
        </w:rPr>
        <w:t>,” s</w:t>
      </w:r>
      <w:r w:rsidR="00F231D6">
        <w:rPr>
          <w:rFonts w:eastAsia="Times New Roman" w:cstheme="minorHAnsi"/>
          <w:color w:val="2F2E2F"/>
          <w:sz w:val="22"/>
          <w:szCs w:val="22"/>
        </w:rPr>
        <w:t>aid</w:t>
      </w:r>
      <w:r w:rsidR="00FD4CBB">
        <w:rPr>
          <w:rFonts w:eastAsia="Times New Roman" w:cstheme="minorHAnsi"/>
          <w:color w:val="2F2E2F"/>
          <w:sz w:val="22"/>
          <w:szCs w:val="22"/>
        </w:rPr>
        <w:t xml:space="preserve"> Clayton Moore, CEO of NetCents Technology. “</w:t>
      </w:r>
      <w:r w:rsidR="00A10DCC">
        <w:rPr>
          <w:rFonts w:eastAsia="Times New Roman" w:cstheme="minorHAnsi"/>
          <w:color w:val="2F2E2F"/>
          <w:sz w:val="22"/>
          <w:szCs w:val="22"/>
        </w:rPr>
        <w:t>Guy has tremendous insight and relationships in the industry and shares our vision for the future of NetCents</w:t>
      </w:r>
      <w:r w:rsidR="00CF5BC5">
        <w:rPr>
          <w:rFonts w:eastAsia="Times New Roman" w:cstheme="minorHAnsi"/>
          <w:color w:val="2F2E2F"/>
          <w:sz w:val="22"/>
          <w:szCs w:val="22"/>
        </w:rPr>
        <w:t xml:space="preserve"> and cryptocurrency</w:t>
      </w:r>
      <w:r w:rsidR="00A10DCC">
        <w:rPr>
          <w:rFonts w:eastAsia="Times New Roman" w:cstheme="minorHAnsi"/>
          <w:color w:val="2F2E2F"/>
          <w:sz w:val="22"/>
          <w:szCs w:val="22"/>
        </w:rPr>
        <w:t xml:space="preserve">. He </w:t>
      </w:r>
      <w:r w:rsidR="00FD4CBB">
        <w:rPr>
          <w:rFonts w:eastAsia="Times New Roman" w:cstheme="minorHAnsi"/>
          <w:color w:val="2F2E2F"/>
          <w:sz w:val="22"/>
          <w:szCs w:val="22"/>
        </w:rPr>
        <w:t>will be invaluable to the company as we continue to execute on our strategic vision.”</w:t>
      </w:r>
    </w:p>
    <w:p w:rsidR="00A01E27" w:rsidRDefault="00A01E27" w:rsidP="00D772EE">
      <w:pPr>
        <w:spacing w:before="120" w:after="120"/>
        <w:rPr>
          <w:rFonts w:eastAsia="Times New Roman" w:cstheme="minorHAnsi"/>
          <w:color w:val="2F2E2F"/>
          <w:sz w:val="22"/>
          <w:szCs w:val="22"/>
        </w:rPr>
      </w:pPr>
      <w:r>
        <w:rPr>
          <w:rFonts w:eastAsia="Times New Roman" w:cstheme="minorHAnsi"/>
          <w:color w:val="2F2E2F"/>
          <w:sz w:val="22"/>
          <w:szCs w:val="22"/>
        </w:rPr>
        <w:t>“</w:t>
      </w:r>
      <w:r w:rsidR="00F231D6">
        <w:rPr>
          <w:rFonts w:eastAsia="Times New Roman" w:cstheme="minorHAnsi"/>
          <w:color w:val="2F2E2F"/>
          <w:sz w:val="22"/>
          <w:szCs w:val="22"/>
        </w:rPr>
        <w:t>It’s with great pleasure that I have joined the NetCents Board of Advisors. I truly believe that NetCents is positioned to be the payment processor of the future. A solutions company with cutting-edge tech to solve real-</w:t>
      </w:r>
      <w:r w:rsidR="000E4EE0">
        <w:rPr>
          <w:rFonts w:eastAsia="Times New Roman" w:cstheme="minorHAnsi"/>
          <w:color w:val="2F2E2F"/>
          <w:sz w:val="22"/>
          <w:szCs w:val="22"/>
        </w:rPr>
        <w:t>world problems</w:t>
      </w:r>
      <w:r w:rsidR="00F231D6">
        <w:rPr>
          <w:rFonts w:eastAsia="Times New Roman" w:cstheme="minorHAnsi"/>
          <w:color w:val="2F2E2F"/>
          <w:sz w:val="22"/>
          <w:szCs w:val="22"/>
        </w:rPr>
        <w:t xml:space="preserve">” </w:t>
      </w:r>
      <w:r w:rsidR="000E4EE0">
        <w:rPr>
          <w:rFonts w:eastAsia="Times New Roman" w:cstheme="minorHAnsi"/>
          <w:color w:val="2F2E2F"/>
          <w:sz w:val="22"/>
          <w:szCs w:val="22"/>
        </w:rPr>
        <w:t>s</w:t>
      </w:r>
      <w:r w:rsidR="00F231D6">
        <w:rPr>
          <w:rFonts w:eastAsia="Times New Roman" w:cstheme="minorHAnsi"/>
          <w:color w:val="2F2E2F"/>
          <w:sz w:val="22"/>
          <w:szCs w:val="22"/>
        </w:rPr>
        <w:t>tated Guy Lepage.</w:t>
      </w:r>
    </w:p>
    <w:p w:rsidR="00A01E27" w:rsidRPr="00A01E27" w:rsidRDefault="00A01E27" w:rsidP="00975867">
      <w:pPr>
        <w:spacing w:before="120" w:after="120"/>
        <w:rPr>
          <w:rFonts w:eastAsia="Times New Roman" w:cstheme="minorHAnsi"/>
          <w:color w:val="2F2E2F"/>
          <w:sz w:val="22"/>
          <w:szCs w:val="22"/>
        </w:rPr>
      </w:pPr>
    </w:p>
    <w:p w:rsidR="007C6406" w:rsidRPr="00975867" w:rsidRDefault="007C6406" w:rsidP="00975867">
      <w:pPr>
        <w:spacing w:before="120" w:after="120"/>
        <w:rPr>
          <w:rFonts w:eastAsia="Times New Roman" w:cstheme="minorHAnsi"/>
          <w:color w:val="2F2E2F"/>
          <w:sz w:val="22"/>
          <w:szCs w:val="22"/>
        </w:rPr>
      </w:pPr>
      <w:r w:rsidRPr="00975867">
        <w:rPr>
          <w:rFonts w:eastAsia="Times New Roman" w:cstheme="minorHAnsi"/>
          <w:b/>
          <w:bCs/>
          <w:color w:val="2F2E2F"/>
          <w:sz w:val="22"/>
          <w:szCs w:val="22"/>
          <w:u w:val="single"/>
        </w:rPr>
        <w:t>About NetCents</w:t>
      </w:r>
    </w:p>
    <w:p w:rsidR="007C6406" w:rsidRPr="00975867" w:rsidRDefault="007C6406" w:rsidP="00975867">
      <w:pPr>
        <w:spacing w:before="120" w:after="120"/>
        <w:rPr>
          <w:rFonts w:eastAsia="Times New Roman" w:cstheme="minorHAnsi"/>
          <w:color w:val="2F2E2F"/>
          <w:sz w:val="22"/>
          <w:szCs w:val="22"/>
        </w:rPr>
      </w:pPr>
      <w:r w:rsidRPr="00975867">
        <w:rPr>
          <w:rFonts w:eastAsia="Times New Roman" w:cstheme="minorHAnsi"/>
          <w:color w:val="2F2E2F"/>
          <w:sz w:val="22"/>
          <w:szCs w:val="22"/>
        </w:rPr>
        <w:t>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w:t>
      </w:r>
    </w:p>
    <w:p w:rsidR="007C6406" w:rsidRPr="00975867" w:rsidRDefault="007C6406" w:rsidP="00975867">
      <w:pPr>
        <w:spacing w:before="120" w:after="120"/>
        <w:rPr>
          <w:rFonts w:eastAsia="Times New Roman" w:cstheme="minorHAnsi"/>
          <w:color w:val="2F2E2F"/>
          <w:sz w:val="22"/>
          <w:szCs w:val="22"/>
        </w:rPr>
      </w:pPr>
      <w:r w:rsidRPr="00975867">
        <w:rPr>
          <w:rFonts w:eastAsia="Times New Roman" w:cstheme="minorHAnsi"/>
          <w:color w:val="2F2E2F"/>
          <w:sz w:val="22"/>
          <w:szCs w:val="22"/>
        </w:rPr>
        <w:lastRenderedPageBreak/>
        <w:t>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 ™</w:t>
      </w:r>
    </w:p>
    <w:p w:rsidR="007C6406" w:rsidRPr="00975867" w:rsidRDefault="007C6406" w:rsidP="00975867">
      <w:pPr>
        <w:spacing w:before="120" w:after="120"/>
        <w:rPr>
          <w:rFonts w:eastAsia="Times New Roman" w:cstheme="minorHAnsi"/>
          <w:color w:val="2F2E2F"/>
          <w:sz w:val="22"/>
          <w:szCs w:val="22"/>
        </w:rPr>
      </w:pPr>
      <w:r w:rsidRPr="00975867">
        <w:rPr>
          <w:rFonts w:eastAsia="Times New Roman" w:cstheme="minorHAnsi"/>
          <w:color w:val="2F2E2F"/>
          <w:sz w:val="22"/>
          <w:szCs w:val="22"/>
        </w:rPr>
        <w:t>For more information, please visit the corporate website at </w:t>
      </w:r>
      <w:hyperlink r:id="rId5" w:history="1">
        <w:r w:rsidRPr="00975867">
          <w:rPr>
            <w:rFonts w:eastAsia="Times New Roman" w:cstheme="minorHAnsi"/>
            <w:color w:val="0000FF"/>
            <w:sz w:val="22"/>
            <w:szCs w:val="22"/>
            <w:u w:val="single"/>
          </w:rPr>
          <w:t>www.net-cents.com</w:t>
        </w:r>
      </w:hyperlink>
      <w:r w:rsidRPr="00975867">
        <w:rPr>
          <w:rFonts w:eastAsia="Times New Roman" w:cstheme="minorHAnsi"/>
          <w:color w:val="2F2E2F"/>
          <w:sz w:val="22"/>
          <w:szCs w:val="22"/>
        </w:rPr>
        <w:t xml:space="preserve"> or contact </w:t>
      </w:r>
      <w:proofErr w:type="spellStart"/>
      <w:r w:rsidRPr="00975867">
        <w:rPr>
          <w:rFonts w:eastAsia="Times New Roman" w:cstheme="minorHAnsi"/>
          <w:color w:val="2F2E2F"/>
          <w:sz w:val="22"/>
          <w:szCs w:val="22"/>
        </w:rPr>
        <w:t>Gord</w:t>
      </w:r>
      <w:proofErr w:type="spellEnd"/>
      <w:r w:rsidRPr="00975867">
        <w:rPr>
          <w:rFonts w:eastAsia="Times New Roman" w:cstheme="minorHAnsi"/>
          <w:color w:val="2F2E2F"/>
          <w:sz w:val="22"/>
          <w:szCs w:val="22"/>
        </w:rPr>
        <w:t xml:space="preserve"> Jessop, President: </w:t>
      </w:r>
      <w:hyperlink r:id="rId6" w:history="1">
        <w:r w:rsidRPr="00975867">
          <w:rPr>
            <w:rFonts w:eastAsia="Times New Roman" w:cstheme="minorHAnsi"/>
            <w:color w:val="0000FF"/>
            <w:sz w:val="22"/>
            <w:szCs w:val="22"/>
            <w:u w:val="single"/>
          </w:rPr>
          <w:t>gord.jessop@net-cents.com</w:t>
        </w:r>
      </w:hyperlink>
      <w:r w:rsidRPr="00975867">
        <w:rPr>
          <w:rFonts w:eastAsia="Times New Roman" w:cstheme="minorHAnsi"/>
          <w:color w:val="2F2E2F"/>
          <w:sz w:val="22"/>
          <w:szCs w:val="22"/>
        </w:rPr>
        <w:t>.</w:t>
      </w:r>
    </w:p>
    <w:p w:rsidR="007C6406" w:rsidRPr="00975867" w:rsidRDefault="007C6406" w:rsidP="00975867">
      <w:pPr>
        <w:spacing w:before="120" w:after="120"/>
        <w:rPr>
          <w:rFonts w:eastAsia="Times New Roman" w:cstheme="minorHAnsi"/>
          <w:color w:val="2F2E2F"/>
          <w:sz w:val="22"/>
          <w:szCs w:val="22"/>
        </w:rPr>
      </w:pPr>
      <w:r w:rsidRPr="00975867">
        <w:rPr>
          <w:rFonts w:eastAsia="Times New Roman" w:cstheme="minorHAnsi"/>
          <w:color w:val="2F2E2F"/>
          <w:sz w:val="22"/>
          <w:szCs w:val="22"/>
        </w:rPr>
        <w:t>On Behalf of the Board of Directors</w:t>
      </w:r>
    </w:p>
    <w:p w:rsidR="007C6406" w:rsidRPr="00975867" w:rsidRDefault="007C6406" w:rsidP="00975867">
      <w:pPr>
        <w:spacing w:before="120" w:after="120"/>
        <w:rPr>
          <w:rFonts w:eastAsia="Times New Roman" w:cstheme="minorHAnsi"/>
          <w:color w:val="2F2E2F"/>
          <w:sz w:val="22"/>
          <w:szCs w:val="22"/>
        </w:rPr>
      </w:pPr>
    </w:p>
    <w:p w:rsidR="007C6406" w:rsidRPr="00975867" w:rsidRDefault="007C6406" w:rsidP="00975867">
      <w:pPr>
        <w:spacing w:before="120" w:after="120"/>
        <w:rPr>
          <w:rFonts w:eastAsia="Times New Roman" w:cstheme="minorHAnsi"/>
          <w:color w:val="2F2E2F"/>
          <w:sz w:val="22"/>
          <w:szCs w:val="22"/>
        </w:rPr>
      </w:pPr>
      <w:r w:rsidRPr="00975867">
        <w:rPr>
          <w:rFonts w:eastAsia="Times New Roman" w:cstheme="minorHAnsi"/>
          <w:color w:val="2F2E2F"/>
          <w:sz w:val="22"/>
          <w:szCs w:val="22"/>
        </w:rPr>
        <w:t>NetCents Technology Inc.</w:t>
      </w:r>
    </w:p>
    <w:p w:rsidR="007C6406" w:rsidRPr="00975867" w:rsidRDefault="007C6406" w:rsidP="00975867">
      <w:pPr>
        <w:spacing w:before="120" w:after="120"/>
        <w:rPr>
          <w:rFonts w:eastAsia="Times New Roman" w:cstheme="minorHAnsi"/>
          <w:color w:val="2F2E2F"/>
          <w:sz w:val="22"/>
          <w:szCs w:val="22"/>
        </w:rPr>
      </w:pPr>
      <w:r w:rsidRPr="00975867">
        <w:rPr>
          <w:rFonts w:eastAsia="Times New Roman" w:cstheme="minorHAnsi"/>
          <w:color w:val="2F2E2F"/>
          <w:sz w:val="22"/>
          <w:szCs w:val="22"/>
        </w:rPr>
        <w:t> </w:t>
      </w:r>
    </w:p>
    <w:p w:rsidR="007C6406" w:rsidRPr="00975867" w:rsidRDefault="007C6406" w:rsidP="00975867">
      <w:pPr>
        <w:spacing w:before="120" w:after="120"/>
        <w:rPr>
          <w:rFonts w:eastAsia="Times New Roman" w:cstheme="minorHAnsi"/>
          <w:color w:val="2F2E2F"/>
          <w:sz w:val="22"/>
          <w:szCs w:val="22"/>
        </w:rPr>
      </w:pPr>
      <w:r w:rsidRPr="00975867">
        <w:rPr>
          <w:rFonts w:eastAsia="Times New Roman" w:cstheme="minorHAnsi"/>
          <w:color w:val="2F2E2F"/>
          <w:sz w:val="22"/>
          <w:szCs w:val="22"/>
          <w:u w:val="single"/>
        </w:rPr>
        <w:t>“Clayton Moore”</w:t>
      </w:r>
    </w:p>
    <w:p w:rsidR="007C6406" w:rsidRPr="00975867" w:rsidRDefault="007C6406" w:rsidP="00975867">
      <w:pPr>
        <w:spacing w:before="120" w:after="120"/>
        <w:rPr>
          <w:rFonts w:eastAsia="Times New Roman" w:cstheme="minorHAnsi"/>
          <w:color w:val="2F2E2F"/>
          <w:sz w:val="22"/>
          <w:szCs w:val="22"/>
        </w:rPr>
      </w:pPr>
      <w:r w:rsidRPr="00975867">
        <w:rPr>
          <w:rFonts w:eastAsia="Times New Roman" w:cstheme="minorHAnsi"/>
          <w:color w:val="2F2E2F"/>
          <w:sz w:val="22"/>
          <w:szCs w:val="22"/>
        </w:rPr>
        <w:t>Clayton Moore, CEO, Founder and Director</w:t>
      </w:r>
    </w:p>
    <w:p w:rsidR="007C6406" w:rsidRPr="00975867" w:rsidRDefault="007C6406" w:rsidP="00975867">
      <w:pPr>
        <w:spacing w:before="120" w:after="120"/>
        <w:rPr>
          <w:rFonts w:eastAsia="Times New Roman" w:cstheme="minorHAnsi"/>
          <w:color w:val="2F2E2F"/>
          <w:sz w:val="22"/>
          <w:szCs w:val="22"/>
        </w:rPr>
      </w:pPr>
      <w:r w:rsidRPr="00975867">
        <w:rPr>
          <w:rFonts w:eastAsia="Times New Roman" w:cstheme="minorHAnsi"/>
          <w:color w:val="2F2E2F"/>
          <w:sz w:val="22"/>
          <w:szCs w:val="22"/>
        </w:rPr>
        <w:t>NetCents Technology Inc.</w:t>
      </w:r>
    </w:p>
    <w:p w:rsidR="007C6406" w:rsidRPr="00975867" w:rsidRDefault="007C6406" w:rsidP="00975867">
      <w:pPr>
        <w:spacing w:before="120" w:after="120"/>
        <w:rPr>
          <w:rFonts w:eastAsia="Times New Roman" w:cstheme="minorHAnsi"/>
          <w:color w:val="2F2E2F"/>
          <w:sz w:val="22"/>
          <w:szCs w:val="22"/>
        </w:rPr>
      </w:pPr>
      <w:r w:rsidRPr="00975867">
        <w:rPr>
          <w:rFonts w:eastAsia="Times New Roman" w:cstheme="minorHAnsi"/>
          <w:color w:val="2F2E2F"/>
          <w:sz w:val="22"/>
          <w:szCs w:val="22"/>
        </w:rPr>
        <w:t>Suite 880, 505 Burrard St (</w:t>
      </w:r>
      <w:proofErr w:type="spellStart"/>
      <w:r w:rsidRPr="00975867">
        <w:rPr>
          <w:rFonts w:eastAsia="Times New Roman" w:cstheme="minorHAnsi"/>
          <w:color w:val="2F2E2F"/>
          <w:sz w:val="22"/>
          <w:szCs w:val="22"/>
        </w:rPr>
        <w:t>Bentall</w:t>
      </w:r>
      <w:proofErr w:type="spellEnd"/>
      <w:r w:rsidRPr="00975867">
        <w:rPr>
          <w:rFonts w:eastAsia="Times New Roman" w:cstheme="minorHAnsi"/>
          <w:color w:val="2F2E2F"/>
          <w:sz w:val="22"/>
          <w:szCs w:val="22"/>
        </w:rPr>
        <w:t xml:space="preserve"> 1),</w:t>
      </w:r>
    </w:p>
    <w:p w:rsidR="007C6406" w:rsidRPr="00975867" w:rsidRDefault="007C6406" w:rsidP="00975867">
      <w:pPr>
        <w:spacing w:before="120" w:after="120"/>
        <w:rPr>
          <w:rFonts w:eastAsia="Times New Roman" w:cstheme="minorHAnsi"/>
          <w:color w:val="2F2E2F"/>
          <w:sz w:val="22"/>
          <w:szCs w:val="22"/>
        </w:rPr>
      </w:pPr>
      <w:r w:rsidRPr="00975867">
        <w:rPr>
          <w:rFonts w:eastAsia="Times New Roman" w:cstheme="minorHAnsi"/>
          <w:color w:val="2F2E2F"/>
          <w:sz w:val="22"/>
          <w:szCs w:val="22"/>
        </w:rPr>
        <w:t>Vancouver, BC, V7X 1M4</w:t>
      </w:r>
    </w:p>
    <w:p w:rsidR="007C6406" w:rsidRPr="00975867" w:rsidRDefault="007C6406" w:rsidP="00975867">
      <w:pPr>
        <w:spacing w:before="120" w:after="120"/>
        <w:rPr>
          <w:rFonts w:eastAsia="Times New Roman" w:cstheme="minorHAnsi"/>
          <w:color w:val="2F2E2F"/>
          <w:sz w:val="22"/>
          <w:szCs w:val="22"/>
        </w:rPr>
      </w:pPr>
      <w:r w:rsidRPr="00975867">
        <w:rPr>
          <w:rFonts w:eastAsia="Times New Roman" w:cstheme="minorHAnsi"/>
          <w:color w:val="2F2E2F"/>
          <w:sz w:val="22"/>
          <w:szCs w:val="22"/>
        </w:rPr>
        <w:t> </w:t>
      </w:r>
    </w:p>
    <w:p w:rsidR="007C6406" w:rsidRPr="00975867" w:rsidRDefault="007C6406" w:rsidP="00975867">
      <w:pPr>
        <w:spacing w:before="120" w:after="120"/>
        <w:rPr>
          <w:rFonts w:eastAsia="Times New Roman" w:cstheme="minorHAnsi"/>
          <w:color w:val="2F2E2F"/>
          <w:sz w:val="22"/>
          <w:szCs w:val="22"/>
        </w:rPr>
      </w:pPr>
      <w:r w:rsidRPr="00975867">
        <w:rPr>
          <w:rFonts w:eastAsia="Times New Roman" w:cstheme="minorHAnsi"/>
          <w:color w:val="2F2E2F"/>
          <w:sz w:val="22"/>
          <w:szCs w:val="22"/>
        </w:rPr>
        <w:t>Cautionary Note Regarding Forward-Looking Information</w:t>
      </w:r>
    </w:p>
    <w:p w:rsidR="007C6406" w:rsidRPr="00975867" w:rsidRDefault="007C6406" w:rsidP="00975867">
      <w:pPr>
        <w:spacing w:before="120" w:after="120"/>
        <w:rPr>
          <w:rFonts w:eastAsia="Times New Roman" w:cstheme="minorHAnsi"/>
          <w:color w:val="2F2E2F"/>
          <w:sz w:val="22"/>
          <w:szCs w:val="22"/>
        </w:rPr>
      </w:pPr>
      <w:r w:rsidRPr="00975867">
        <w:rPr>
          <w:rFonts w:eastAsia="Times New Roman" w:cstheme="minorHAnsi"/>
          <w:color w:val="2F2E2F"/>
          <w:sz w:val="22"/>
          <w:szCs w:val="22"/>
        </w:rPr>
        <w:t>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p w:rsidR="007C6406" w:rsidRPr="00975867" w:rsidRDefault="007C6406" w:rsidP="00975867">
      <w:pPr>
        <w:spacing w:before="120" w:after="120"/>
        <w:rPr>
          <w:rFonts w:eastAsia="Times New Roman" w:cstheme="minorHAnsi"/>
          <w:color w:val="302C2C"/>
          <w:sz w:val="22"/>
          <w:szCs w:val="22"/>
          <w:shd w:val="clear" w:color="auto" w:fill="FFFFFF"/>
        </w:rPr>
      </w:pPr>
    </w:p>
    <w:bookmarkEnd w:id="0"/>
    <w:bookmarkEnd w:id="1"/>
    <w:p w:rsidR="00F67401" w:rsidRPr="00234C8A" w:rsidRDefault="00F67401" w:rsidP="00975867">
      <w:pPr>
        <w:spacing w:before="120" w:after="120"/>
        <w:rPr>
          <w:rFonts w:cstheme="minorHAnsi"/>
        </w:rPr>
      </w:pPr>
    </w:p>
    <w:sectPr w:rsidR="00F67401" w:rsidRPr="00234C8A" w:rsidSect="007A52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33"/>
    <w:rsid w:val="000210D0"/>
    <w:rsid w:val="000314FC"/>
    <w:rsid w:val="000A1306"/>
    <w:rsid w:val="000E4EE0"/>
    <w:rsid w:val="00101615"/>
    <w:rsid w:val="00234C8A"/>
    <w:rsid w:val="00242618"/>
    <w:rsid w:val="002974CC"/>
    <w:rsid w:val="002D1A3D"/>
    <w:rsid w:val="002E4E8D"/>
    <w:rsid w:val="004A3DEB"/>
    <w:rsid w:val="005413A3"/>
    <w:rsid w:val="00542427"/>
    <w:rsid w:val="00674207"/>
    <w:rsid w:val="00677ACD"/>
    <w:rsid w:val="006B2B33"/>
    <w:rsid w:val="006D0D3C"/>
    <w:rsid w:val="006F1EE3"/>
    <w:rsid w:val="007258F9"/>
    <w:rsid w:val="00733B68"/>
    <w:rsid w:val="00740C1B"/>
    <w:rsid w:val="007A52CA"/>
    <w:rsid w:val="007C32E5"/>
    <w:rsid w:val="007C6406"/>
    <w:rsid w:val="008B36E6"/>
    <w:rsid w:val="00922B61"/>
    <w:rsid w:val="00975867"/>
    <w:rsid w:val="00982CBF"/>
    <w:rsid w:val="00A01E27"/>
    <w:rsid w:val="00A04577"/>
    <w:rsid w:val="00A10DCC"/>
    <w:rsid w:val="00AB0BE7"/>
    <w:rsid w:val="00B0743E"/>
    <w:rsid w:val="00B55541"/>
    <w:rsid w:val="00BA2D46"/>
    <w:rsid w:val="00BD7D58"/>
    <w:rsid w:val="00C754DB"/>
    <w:rsid w:val="00C80223"/>
    <w:rsid w:val="00CD760F"/>
    <w:rsid w:val="00CF5BC5"/>
    <w:rsid w:val="00D3428B"/>
    <w:rsid w:val="00D772EE"/>
    <w:rsid w:val="00D905B6"/>
    <w:rsid w:val="00DC72A6"/>
    <w:rsid w:val="00EA5BDD"/>
    <w:rsid w:val="00EE0F43"/>
    <w:rsid w:val="00F231D6"/>
    <w:rsid w:val="00F67401"/>
    <w:rsid w:val="00FD4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F016EF"/>
  <w15:chartTrackingRefBased/>
  <w15:docId w15:val="{E9923E08-E242-8146-A3EE-499349FD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B33"/>
    <w:pPr>
      <w:spacing w:before="100" w:beforeAutospacing="1" w:after="100" w:afterAutospacing="1"/>
    </w:pPr>
    <w:rPr>
      <w:rFonts w:ascii="Times New Roman" w:eastAsia="Times New Roman" w:hAnsi="Times New Roman" w:cs="Times New Roman"/>
    </w:rPr>
  </w:style>
  <w:style w:type="character" w:customStyle="1" w:styleId="xn-location">
    <w:name w:val="xn-location"/>
    <w:basedOn w:val="DefaultParagraphFont"/>
    <w:rsid w:val="006B2B33"/>
  </w:style>
  <w:style w:type="character" w:customStyle="1" w:styleId="xn-person">
    <w:name w:val="xn-person"/>
    <w:basedOn w:val="DefaultParagraphFont"/>
    <w:rsid w:val="006B2B33"/>
  </w:style>
  <w:style w:type="character" w:customStyle="1" w:styleId="xn-org">
    <w:name w:val="xn-org"/>
    <w:basedOn w:val="DefaultParagraphFont"/>
    <w:rsid w:val="006B2B33"/>
  </w:style>
  <w:style w:type="character" w:customStyle="1" w:styleId="apple-converted-space">
    <w:name w:val="apple-converted-space"/>
    <w:basedOn w:val="DefaultParagraphFont"/>
    <w:rsid w:val="00A04577"/>
  </w:style>
  <w:style w:type="character" w:styleId="Emphasis">
    <w:name w:val="Emphasis"/>
    <w:basedOn w:val="DefaultParagraphFont"/>
    <w:uiPriority w:val="20"/>
    <w:qFormat/>
    <w:rsid w:val="004A3DEB"/>
    <w:rPr>
      <w:i/>
      <w:iCs/>
    </w:rPr>
  </w:style>
  <w:style w:type="character" w:styleId="Strong">
    <w:name w:val="Strong"/>
    <w:basedOn w:val="DefaultParagraphFont"/>
    <w:uiPriority w:val="22"/>
    <w:qFormat/>
    <w:rsid w:val="007C6406"/>
    <w:rPr>
      <w:b/>
      <w:bCs/>
    </w:rPr>
  </w:style>
  <w:style w:type="character" w:styleId="Hyperlink">
    <w:name w:val="Hyperlink"/>
    <w:basedOn w:val="DefaultParagraphFont"/>
    <w:uiPriority w:val="99"/>
    <w:semiHidden/>
    <w:unhideWhenUsed/>
    <w:rsid w:val="007C6406"/>
    <w:rPr>
      <w:color w:val="0000FF"/>
      <w:u w:val="single"/>
    </w:rPr>
  </w:style>
  <w:style w:type="paragraph" w:styleId="Title">
    <w:name w:val="Title"/>
    <w:basedOn w:val="Normal"/>
    <w:next w:val="Normal"/>
    <w:link w:val="TitleChar"/>
    <w:uiPriority w:val="10"/>
    <w:qFormat/>
    <w:rsid w:val="007C64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40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1669">
      <w:bodyDiv w:val="1"/>
      <w:marLeft w:val="0"/>
      <w:marRight w:val="0"/>
      <w:marTop w:val="0"/>
      <w:marBottom w:val="0"/>
      <w:divBdr>
        <w:top w:val="none" w:sz="0" w:space="0" w:color="auto"/>
        <w:left w:val="none" w:sz="0" w:space="0" w:color="auto"/>
        <w:bottom w:val="none" w:sz="0" w:space="0" w:color="auto"/>
        <w:right w:val="none" w:sz="0" w:space="0" w:color="auto"/>
      </w:divBdr>
    </w:div>
    <w:div w:id="207962122">
      <w:bodyDiv w:val="1"/>
      <w:marLeft w:val="0"/>
      <w:marRight w:val="0"/>
      <w:marTop w:val="0"/>
      <w:marBottom w:val="0"/>
      <w:divBdr>
        <w:top w:val="none" w:sz="0" w:space="0" w:color="auto"/>
        <w:left w:val="none" w:sz="0" w:space="0" w:color="auto"/>
        <w:bottom w:val="none" w:sz="0" w:space="0" w:color="auto"/>
        <w:right w:val="none" w:sz="0" w:space="0" w:color="auto"/>
      </w:divBdr>
    </w:div>
    <w:div w:id="261374948">
      <w:bodyDiv w:val="1"/>
      <w:marLeft w:val="0"/>
      <w:marRight w:val="0"/>
      <w:marTop w:val="0"/>
      <w:marBottom w:val="0"/>
      <w:divBdr>
        <w:top w:val="none" w:sz="0" w:space="0" w:color="auto"/>
        <w:left w:val="none" w:sz="0" w:space="0" w:color="auto"/>
        <w:bottom w:val="none" w:sz="0" w:space="0" w:color="auto"/>
        <w:right w:val="none" w:sz="0" w:space="0" w:color="auto"/>
      </w:divBdr>
      <w:divsChild>
        <w:div w:id="1857570353">
          <w:marLeft w:val="-225"/>
          <w:marRight w:val="-225"/>
          <w:marTop w:val="0"/>
          <w:marBottom w:val="0"/>
          <w:divBdr>
            <w:top w:val="none" w:sz="0" w:space="0" w:color="auto"/>
            <w:left w:val="none" w:sz="0" w:space="0" w:color="auto"/>
            <w:bottom w:val="none" w:sz="0" w:space="0" w:color="auto"/>
            <w:right w:val="none" w:sz="0" w:space="0" w:color="auto"/>
          </w:divBdr>
          <w:divsChild>
            <w:div w:id="1763140701">
              <w:marLeft w:val="1388"/>
              <w:marRight w:val="0"/>
              <w:marTop w:val="0"/>
              <w:marBottom w:val="0"/>
              <w:divBdr>
                <w:top w:val="none" w:sz="0" w:space="0" w:color="auto"/>
                <w:left w:val="none" w:sz="0" w:space="0" w:color="auto"/>
                <w:bottom w:val="none" w:sz="0" w:space="0" w:color="auto"/>
                <w:right w:val="none" w:sz="0" w:space="0" w:color="auto"/>
              </w:divBdr>
            </w:div>
          </w:divsChild>
        </w:div>
        <w:div w:id="160631435">
          <w:marLeft w:val="-225"/>
          <w:marRight w:val="-225"/>
          <w:marTop w:val="0"/>
          <w:marBottom w:val="0"/>
          <w:divBdr>
            <w:top w:val="none" w:sz="0" w:space="0" w:color="auto"/>
            <w:left w:val="none" w:sz="0" w:space="0" w:color="auto"/>
            <w:bottom w:val="none" w:sz="0" w:space="0" w:color="auto"/>
            <w:right w:val="none" w:sz="0" w:space="0" w:color="auto"/>
          </w:divBdr>
          <w:divsChild>
            <w:div w:id="1977441784">
              <w:marLeft w:val="1388"/>
              <w:marRight w:val="0"/>
              <w:marTop w:val="0"/>
              <w:marBottom w:val="0"/>
              <w:divBdr>
                <w:top w:val="none" w:sz="0" w:space="0" w:color="auto"/>
                <w:left w:val="none" w:sz="0" w:space="0" w:color="auto"/>
                <w:bottom w:val="none" w:sz="0" w:space="0" w:color="auto"/>
                <w:right w:val="none" w:sz="0" w:space="0" w:color="auto"/>
              </w:divBdr>
            </w:div>
          </w:divsChild>
        </w:div>
      </w:divsChild>
    </w:div>
    <w:div w:id="301159208">
      <w:bodyDiv w:val="1"/>
      <w:marLeft w:val="0"/>
      <w:marRight w:val="0"/>
      <w:marTop w:val="0"/>
      <w:marBottom w:val="0"/>
      <w:divBdr>
        <w:top w:val="none" w:sz="0" w:space="0" w:color="auto"/>
        <w:left w:val="none" w:sz="0" w:space="0" w:color="auto"/>
        <w:bottom w:val="none" w:sz="0" w:space="0" w:color="auto"/>
        <w:right w:val="none" w:sz="0" w:space="0" w:color="auto"/>
      </w:divBdr>
    </w:div>
    <w:div w:id="376273454">
      <w:bodyDiv w:val="1"/>
      <w:marLeft w:val="0"/>
      <w:marRight w:val="0"/>
      <w:marTop w:val="0"/>
      <w:marBottom w:val="0"/>
      <w:divBdr>
        <w:top w:val="none" w:sz="0" w:space="0" w:color="auto"/>
        <w:left w:val="none" w:sz="0" w:space="0" w:color="auto"/>
        <w:bottom w:val="none" w:sz="0" w:space="0" w:color="auto"/>
        <w:right w:val="none" w:sz="0" w:space="0" w:color="auto"/>
      </w:divBdr>
    </w:div>
    <w:div w:id="441075293">
      <w:bodyDiv w:val="1"/>
      <w:marLeft w:val="0"/>
      <w:marRight w:val="0"/>
      <w:marTop w:val="0"/>
      <w:marBottom w:val="0"/>
      <w:divBdr>
        <w:top w:val="none" w:sz="0" w:space="0" w:color="auto"/>
        <w:left w:val="none" w:sz="0" w:space="0" w:color="auto"/>
        <w:bottom w:val="none" w:sz="0" w:space="0" w:color="auto"/>
        <w:right w:val="none" w:sz="0" w:space="0" w:color="auto"/>
      </w:divBdr>
    </w:div>
    <w:div w:id="451363002">
      <w:bodyDiv w:val="1"/>
      <w:marLeft w:val="0"/>
      <w:marRight w:val="0"/>
      <w:marTop w:val="0"/>
      <w:marBottom w:val="0"/>
      <w:divBdr>
        <w:top w:val="none" w:sz="0" w:space="0" w:color="auto"/>
        <w:left w:val="none" w:sz="0" w:space="0" w:color="auto"/>
        <w:bottom w:val="none" w:sz="0" w:space="0" w:color="auto"/>
        <w:right w:val="none" w:sz="0" w:space="0" w:color="auto"/>
      </w:divBdr>
    </w:div>
    <w:div w:id="723404702">
      <w:bodyDiv w:val="1"/>
      <w:marLeft w:val="0"/>
      <w:marRight w:val="0"/>
      <w:marTop w:val="0"/>
      <w:marBottom w:val="0"/>
      <w:divBdr>
        <w:top w:val="none" w:sz="0" w:space="0" w:color="auto"/>
        <w:left w:val="none" w:sz="0" w:space="0" w:color="auto"/>
        <w:bottom w:val="none" w:sz="0" w:space="0" w:color="auto"/>
        <w:right w:val="none" w:sz="0" w:space="0" w:color="auto"/>
      </w:divBdr>
    </w:div>
    <w:div w:id="1018889251">
      <w:bodyDiv w:val="1"/>
      <w:marLeft w:val="0"/>
      <w:marRight w:val="0"/>
      <w:marTop w:val="0"/>
      <w:marBottom w:val="0"/>
      <w:divBdr>
        <w:top w:val="none" w:sz="0" w:space="0" w:color="auto"/>
        <w:left w:val="none" w:sz="0" w:space="0" w:color="auto"/>
        <w:bottom w:val="none" w:sz="0" w:space="0" w:color="auto"/>
        <w:right w:val="none" w:sz="0" w:space="0" w:color="auto"/>
      </w:divBdr>
    </w:div>
    <w:div w:id="1073772334">
      <w:bodyDiv w:val="1"/>
      <w:marLeft w:val="0"/>
      <w:marRight w:val="0"/>
      <w:marTop w:val="0"/>
      <w:marBottom w:val="0"/>
      <w:divBdr>
        <w:top w:val="none" w:sz="0" w:space="0" w:color="auto"/>
        <w:left w:val="none" w:sz="0" w:space="0" w:color="auto"/>
        <w:bottom w:val="none" w:sz="0" w:space="0" w:color="auto"/>
        <w:right w:val="none" w:sz="0" w:space="0" w:color="auto"/>
      </w:divBdr>
    </w:div>
    <w:div w:id="1150057426">
      <w:bodyDiv w:val="1"/>
      <w:marLeft w:val="0"/>
      <w:marRight w:val="0"/>
      <w:marTop w:val="0"/>
      <w:marBottom w:val="0"/>
      <w:divBdr>
        <w:top w:val="none" w:sz="0" w:space="0" w:color="auto"/>
        <w:left w:val="none" w:sz="0" w:space="0" w:color="auto"/>
        <w:bottom w:val="none" w:sz="0" w:space="0" w:color="auto"/>
        <w:right w:val="none" w:sz="0" w:space="0" w:color="auto"/>
      </w:divBdr>
      <w:divsChild>
        <w:div w:id="965086170">
          <w:marLeft w:val="0"/>
          <w:marRight w:val="0"/>
          <w:marTop w:val="0"/>
          <w:marBottom w:val="0"/>
          <w:divBdr>
            <w:top w:val="none" w:sz="0" w:space="0" w:color="auto"/>
            <w:left w:val="none" w:sz="0" w:space="0" w:color="auto"/>
            <w:bottom w:val="none" w:sz="0" w:space="0" w:color="auto"/>
            <w:right w:val="none" w:sz="0" w:space="0" w:color="auto"/>
          </w:divBdr>
          <w:divsChild>
            <w:div w:id="1625034921">
              <w:marLeft w:val="0"/>
              <w:marRight w:val="0"/>
              <w:marTop w:val="0"/>
              <w:marBottom w:val="0"/>
              <w:divBdr>
                <w:top w:val="none" w:sz="0" w:space="0" w:color="auto"/>
                <w:left w:val="none" w:sz="0" w:space="0" w:color="auto"/>
                <w:bottom w:val="none" w:sz="0" w:space="0" w:color="auto"/>
                <w:right w:val="none" w:sz="0" w:space="0" w:color="auto"/>
              </w:divBdr>
              <w:divsChild>
                <w:div w:id="1758208719">
                  <w:marLeft w:val="0"/>
                  <w:marRight w:val="0"/>
                  <w:marTop w:val="0"/>
                  <w:marBottom w:val="0"/>
                  <w:divBdr>
                    <w:top w:val="none" w:sz="0" w:space="0" w:color="auto"/>
                    <w:left w:val="none" w:sz="0" w:space="0" w:color="auto"/>
                    <w:bottom w:val="none" w:sz="0" w:space="0" w:color="auto"/>
                    <w:right w:val="none" w:sz="0" w:space="0" w:color="auto"/>
                  </w:divBdr>
                  <w:divsChild>
                    <w:div w:id="14010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384375">
      <w:bodyDiv w:val="1"/>
      <w:marLeft w:val="0"/>
      <w:marRight w:val="0"/>
      <w:marTop w:val="0"/>
      <w:marBottom w:val="0"/>
      <w:divBdr>
        <w:top w:val="none" w:sz="0" w:space="0" w:color="auto"/>
        <w:left w:val="none" w:sz="0" w:space="0" w:color="auto"/>
        <w:bottom w:val="none" w:sz="0" w:space="0" w:color="auto"/>
        <w:right w:val="none" w:sz="0" w:space="0" w:color="auto"/>
      </w:divBdr>
    </w:div>
    <w:div w:id="1426803720">
      <w:bodyDiv w:val="1"/>
      <w:marLeft w:val="0"/>
      <w:marRight w:val="0"/>
      <w:marTop w:val="0"/>
      <w:marBottom w:val="0"/>
      <w:divBdr>
        <w:top w:val="none" w:sz="0" w:space="0" w:color="auto"/>
        <w:left w:val="none" w:sz="0" w:space="0" w:color="auto"/>
        <w:bottom w:val="none" w:sz="0" w:space="0" w:color="auto"/>
        <w:right w:val="none" w:sz="0" w:space="0" w:color="auto"/>
      </w:divBdr>
      <w:divsChild>
        <w:div w:id="340816165">
          <w:marLeft w:val="0"/>
          <w:marRight w:val="0"/>
          <w:marTop w:val="0"/>
          <w:marBottom w:val="0"/>
          <w:divBdr>
            <w:top w:val="none" w:sz="0" w:space="0" w:color="auto"/>
            <w:left w:val="none" w:sz="0" w:space="0" w:color="auto"/>
            <w:bottom w:val="none" w:sz="0" w:space="0" w:color="auto"/>
            <w:right w:val="none" w:sz="0" w:space="0" w:color="auto"/>
          </w:divBdr>
          <w:divsChild>
            <w:div w:id="1487286015">
              <w:marLeft w:val="0"/>
              <w:marRight w:val="0"/>
              <w:marTop w:val="0"/>
              <w:marBottom w:val="0"/>
              <w:divBdr>
                <w:top w:val="none" w:sz="0" w:space="0" w:color="auto"/>
                <w:left w:val="none" w:sz="0" w:space="0" w:color="auto"/>
                <w:bottom w:val="none" w:sz="0" w:space="0" w:color="auto"/>
                <w:right w:val="none" w:sz="0" w:space="0" w:color="auto"/>
              </w:divBdr>
              <w:divsChild>
                <w:div w:id="221254192">
                  <w:marLeft w:val="0"/>
                  <w:marRight w:val="0"/>
                  <w:marTop w:val="0"/>
                  <w:marBottom w:val="0"/>
                  <w:divBdr>
                    <w:top w:val="none" w:sz="0" w:space="0" w:color="auto"/>
                    <w:left w:val="none" w:sz="0" w:space="0" w:color="auto"/>
                    <w:bottom w:val="none" w:sz="0" w:space="0" w:color="auto"/>
                    <w:right w:val="none" w:sz="0" w:space="0" w:color="auto"/>
                  </w:divBdr>
                  <w:divsChild>
                    <w:div w:id="4362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35906">
      <w:bodyDiv w:val="1"/>
      <w:marLeft w:val="0"/>
      <w:marRight w:val="0"/>
      <w:marTop w:val="0"/>
      <w:marBottom w:val="0"/>
      <w:divBdr>
        <w:top w:val="none" w:sz="0" w:space="0" w:color="auto"/>
        <w:left w:val="none" w:sz="0" w:space="0" w:color="auto"/>
        <w:bottom w:val="none" w:sz="0" w:space="0" w:color="auto"/>
        <w:right w:val="none" w:sz="0" w:space="0" w:color="auto"/>
      </w:divBdr>
    </w:div>
    <w:div w:id="1869291364">
      <w:bodyDiv w:val="1"/>
      <w:marLeft w:val="0"/>
      <w:marRight w:val="0"/>
      <w:marTop w:val="0"/>
      <w:marBottom w:val="0"/>
      <w:divBdr>
        <w:top w:val="none" w:sz="0" w:space="0" w:color="auto"/>
        <w:left w:val="none" w:sz="0" w:space="0" w:color="auto"/>
        <w:bottom w:val="none" w:sz="0" w:space="0" w:color="auto"/>
        <w:right w:val="none" w:sz="0" w:space="0" w:color="auto"/>
      </w:divBdr>
    </w:div>
    <w:div w:id="1993293062">
      <w:bodyDiv w:val="1"/>
      <w:marLeft w:val="0"/>
      <w:marRight w:val="0"/>
      <w:marTop w:val="0"/>
      <w:marBottom w:val="0"/>
      <w:divBdr>
        <w:top w:val="none" w:sz="0" w:space="0" w:color="auto"/>
        <w:left w:val="none" w:sz="0" w:space="0" w:color="auto"/>
        <w:bottom w:val="none" w:sz="0" w:space="0" w:color="auto"/>
        <w:right w:val="none" w:sz="0" w:space="0" w:color="auto"/>
      </w:divBdr>
    </w:div>
    <w:div w:id="2129929118">
      <w:bodyDiv w:val="1"/>
      <w:marLeft w:val="0"/>
      <w:marRight w:val="0"/>
      <w:marTop w:val="0"/>
      <w:marBottom w:val="0"/>
      <w:divBdr>
        <w:top w:val="none" w:sz="0" w:space="0" w:color="auto"/>
        <w:left w:val="none" w:sz="0" w:space="0" w:color="auto"/>
        <w:bottom w:val="none" w:sz="0" w:space="0" w:color="auto"/>
        <w:right w:val="none" w:sz="0" w:space="0" w:color="auto"/>
      </w:divBdr>
      <w:divsChild>
        <w:div w:id="79376194">
          <w:marLeft w:val="0"/>
          <w:marRight w:val="0"/>
          <w:marTop w:val="0"/>
          <w:marBottom w:val="0"/>
          <w:divBdr>
            <w:top w:val="none" w:sz="0" w:space="0" w:color="auto"/>
            <w:left w:val="none" w:sz="0" w:space="0" w:color="auto"/>
            <w:bottom w:val="none" w:sz="0" w:space="0" w:color="auto"/>
            <w:right w:val="none" w:sz="0" w:space="0" w:color="auto"/>
          </w:divBdr>
          <w:divsChild>
            <w:div w:id="2115324616">
              <w:marLeft w:val="0"/>
              <w:marRight w:val="0"/>
              <w:marTop w:val="0"/>
              <w:marBottom w:val="0"/>
              <w:divBdr>
                <w:top w:val="none" w:sz="0" w:space="0" w:color="auto"/>
                <w:left w:val="none" w:sz="0" w:space="0" w:color="auto"/>
                <w:bottom w:val="none" w:sz="0" w:space="0" w:color="auto"/>
                <w:right w:val="none" w:sz="0" w:space="0" w:color="auto"/>
              </w:divBdr>
              <w:divsChild>
                <w:div w:id="1547373842">
                  <w:marLeft w:val="0"/>
                  <w:marRight w:val="0"/>
                  <w:marTop w:val="0"/>
                  <w:marBottom w:val="0"/>
                  <w:divBdr>
                    <w:top w:val="none" w:sz="0" w:space="0" w:color="auto"/>
                    <w:left w:val="none" w:sz="0" w:space="0" w:color="auto"/>
                    <w:bottom w:val="none" w:sz="0" w:space="0" w:color="auto"/>
                    <w:right w:val="none" w:sz="0" w:space="0" w:color="auto"/>
                  </w:divBdr>
                  <w:divsChild>
                    <w:div w:id="8285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08967">
      <w:bodyDiv w:val="1"/>
      <w:marLeft w:val="0"/>
      <w:marRight w:val="0"/>
      <w:marTop w:val="0"/>
      <w:marBottom w:val="0"/>
      <w:divBdr>
        <w:top w:val="none" w:sz="0" w:space="0" w:color="auto"/>
        <w:left w:val="none" w:sz="0" w:space="0" w:color="auto"/>
        <w:bottom w:val="none" w:sz="0" w:space="0" w:color="auto"/>
        <w:right w:val="none" w:sz="0" w:space="0" w:color="auto"/>
      </w:divBdr>
      <w:divsChild>
        <w:div w:id="82915835">
          <w:marLeft w:val="0"/>
          <w:marRight w:val="0"/>
          <w:marTop w:val="0"/>
          <w:marBottom w:val="0"/>
          <w:divBdr>
            <w:top w:val="none" w:sz="0" w:space="0" w:color="auto"/>
            <w:left w:val="none" w:sz="0" w:space="0" w:color="auto"/>
            <w:bottom w:val="none" w:sz="0" w:space="0" w:color="auto"/>
            <w:right w:val="none" w:sz="0" w:space="0" w:color="auto"/>
          </w:divBdr>
          <w:divsChild>
            <w:div w:id="582838413">
              <w:marLeft w:val="0"/>
              <w:marRight w:val="0"/>
              <w:marTop w:val="0"/>
              <w:marBottom w:val="0"/>
              <w:divBdr>
                <w:top w:val="none" w:sz="0" w:space="0" w:color="auto"/>
                <w:left w:val="none" w:sz="0" w:space="0" w:color="auto"/>
                <w:bottom w:val="none" w:sz="0" w:space="0" w:color="auto"/>
                <w:right w:val="none" w:sz="0" w:space="0" w:color="auto"/>
              </w:divBdr>
              <w:divsChild>
                <w:div w:id="1555316307">
                  <w:marLeft w:val="0"/>
                  <w:marRight w:val="0"/>
                  <w:marTop w:val="0"/>
                  <w:marBottom w:val="0"/>
                  <w:divBdr>
                    <w:top w:val="none" w:sz="0" w:space="0" w:color="auto"/>
                    <w:left w:val="none" w:sz="0" w:space="0" w:color="auto"/>
                    <w:bottom w:val="none" w:sz="0" w:space="0" w:color="auto"/>
                    <w:right w:val="none" w:sz="0" w:space="0" w:color="auto"/>
                  </w:divBdr>
                  <w:divsChild>
                    <w:div w:id="17493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d.jessop@net-cents.com" TargetMode="External"/><Relationship Id="rId5" Type="http://schemas.openxmlformats.org/officeDocument/2006/relationships/hyperlink" Target="https://www.net-cent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lowther</dc:creator>
  <cp:keywords/>
  <dc:description/>
  <cp:lastModifiedBy>Microsoft Office User</cp:lastModifiedBy>
  <cp:revision>26</cp:revision>
  <dcterms:created xsi:type="dcterms:W3CDTF">2018-03-19T21:09:00Z</dcterms:created>
  <dcterms:modified xsi:type="dcterms:W3CDTF">2018-03-21T00:05:00Z</dcterms:modified>
</cp:coreProperties>
</file>