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26E8A" w14:textId="77777777" w:rsidR="00DC1343" w:rsidRPr="00917E83" w:rsidRDefault="00DC1343" w:rsidP="00917E83">
      <w:pPr>
        <w:pStyle w:val="BodyA"/>
        <w:jc w:val="center"/>
        <w:rPr>
          <w:rStyle w:val="NoneA"/>
          <w:rFonts w:ascii="Arial" w:eastAsia="Book Antiqua" w:hAnsi="Arial" w:cs="Arial"/>
          <w:b/>
          <w:bCs/>
          <w:sz w:val="18"/>
          <w:szCs w:val="18"/>
        </w:rPr>
      </w:pPr>
    </w:p>
    <w:p w14:paraId="07979847" w14:textId="77777777" w:rsidR="00DC1343" w:rsidRPr="00917E83" w:rsidRDefault="00CC1CC6" w:rsidP="00917E83">
      <w:pPr>
        <w:pStyle w:val="BodyA"/>
        <w:spacing w:after="0"/>
        <w:jc w:val="center"/>
        <w:rPr>
          <w:rStyle w:val="NoneA"/>
          <w:rFonts w:ascii="Arial" w:hAnsi="Arial" w:cs="Arial"/>
          <w:b/>
          <w:bCs/>
          <w:sz w:val="30"/>
          <w:szCs w:val="30"/>
        </w:rPr>
      </w:pPr>
      <w:r w:rsidRPr="00917E83">
        <w:rPr>
          <w:rStyle w:val="NoneA"/>
          <w:rFonts w:ascii="Arial" w:hAnsi="Arial" w:cs="Arial"/>
          <w:b/>
          <w:bCs/>
          <w:sz w:val="30"/>
          <w:szCs w:val="30"/>
        </w:rPr>
        <w:t xml:space="preserve">NanoSphere Receives First Export Order for CBD </w:t>
      </w:r>
      <w:r w:rsidR="008171AD" w:rsidRPr="00917E83">
        <w:rPr>
          <w:rStyle w:val="NoneA"/>
          <w:rFonts w:ascii="Arial" w:hAnsi="Arial" w:cs="Arial"/>
          <w:b/>
          <w:bCs/>
          <w:sz w:val="30"/>
          <w:szCs w:val="30"/>
        </w:rPr>
        <w:t xml:space="preserve">Hemp </w:t>
      </w:r>
      <w:r w:rsidRPr="00917E83">
        <w:rPr>
          <w:rStyle w:val="NoneA"/>
          <w:rFonts w:ascii="Arial" w:hAnsi="Arial" w:cs="Arial"/>
          <w:b/>
          <w:bCs/>
          <w:sz w:val="30"/>
          <w:szCs w:val="30"/>
        </w:rPr>
        <w:t xml:space="preserve">Products </w:t>
      </w:r>
    </w:p>
    <w:p w14:paraId="5DB97DBC" w14:textId="77777777" w:rsidR="00DC1343" w:rsidRPr="00917E83" w:rsidRDefault="00CC1CC6" w:rsidP="00917E83">
      <w:pPr>
        <w:pStyle w:val="BodyA"/>
        <w:jc w:val="center"/>
        <w:rPr>
          <w:rStyle w:val="NoneA"/>
          <w:rFonts w:ascii="Arial" w:hAnsi="Arial" w:cs="Arial"/>
          <w:i/>
          <w:iCs/>
          <w:sz w:val="28"/>
          <w:szCs w:val="28"/>
        </w:rPr>
      </w:pPr>
      <w:r w:rsidRPr="00917E83">
        <w:rPr>
          <w:rStyle w:val="NoneA"/>
          <w:rFonts w:ascii="Arial" w:hAnsi="Arial" w:cs="Arial"/>
          <w:b/>
          <w:bCs/>
          <w:sz w:val="30"/>
          <w:szCs w:val="30"/>
        </w:rPr>
        <w:t>From Abba Imports in Mexico</w:t>
      </w:r>
    </w:p>
    <w:p w14:paraId="30197A00" w14:textId="7F8E1D5E" w:rsidR="00DC1343" w:rsidRPr="00917E83" w:rsidRDefault="00CC1CC6" w:rsidP="00917E83">
      <w:pPr>
        <w:pStyle w:val="BodyA"/>
        <w:spacing w:after="80"/>
        <w:rPr>
          <w:rStyle w:val="NoneA"/>
          <w:rFonts w:ascii="Arial" w:hAnsi="Arial" w:cs="Arial"/>
          <w:sz w:val="20"/>
          <w:szCs w:val="20"/>
        </w:rPr>
      </w:pPr>
      <w:r w:rsidRPr="00917E83">
        <w:rPr>
          <w:rStyle w:val="NoneA"/>
          <w:rFonts w:ascii="Arial" w:hAnsi="Arial" w:cs="Arial"/>
          <w:sz w:val="20"/>
          <w:szCs w:val="20"/>
        </w:rPr>
        <w:t xml:space="preserve">DENVER (DATE)– </w:t>
      </w:r>
      <w:hyperlink r:id="rId6" w:history="1">
        <w:r w:rsidRPr="00917E83">
          <w:rPr>
            <w:rStyle w:val="Hyperlink0"/>
            <w:rFonts w:ascii="Arial" w:hAnsi="Arial" w:cs="Arial"/>
          </w:rPr>
          <w:t>NanoSphere Health Sciences</w:t>
        </w:r>
      </w:hyperlink>
      <w:r w:rsidRPr="00917E83">
        <w:rPr>
          <w:rStyle w:val="NoneA"/>
          <w:rFonts w:ascii="Arial" w:hAnsi="Arial" w:cs="Arial"/>
          <w:sz w:val="20"/>
          <w:szCs w:val="20"/>
        </w:rPr>
        <w:t xml:space="preserve"> Inc. (CSE: NSHS) (OTC: NSHSF) (“NanoSphere” or “the Company”) has for the first time received an order to export its patented Evolve Formulas</w:t>
      </w:r>
      <w:r w:rsidRPr="00917E83">
        <w:rPr>
          <w:rStyle w:val="NoneA"/>
          <w:rFonts w:ascii="Arial" w:hAnsi="Arial" w:cs="Arial"/>
          <w:sz w:val="20"/>
          <w:szCs w:val="20"/>
          <w:vertAlign w:val="superscript"/>
        </w:rPr>
        <w:t xml:space="preserve"> </w:t>
      </w:r>
      <w:r w:rsidRPr="00917E83">
        <w:rPr>
          <w:rStyle w:val="NoneA"/>
          <w:rFonts w:ascii="Arial" w:hAnsi="Arial" w:cs="Arial"/>
          <w:sz w:val="20"/>
          <w:szCs w:val="20"/>
        </w:rPr>
        <w:t>CBD</w:t>
      </w:r>
      <w:r w:rsidR="008171AD" w:rsidRPr="00917E83">
        <w:rPr>
          <w:rStyle w:val="NoneA"/>
          <w:rFonts w:ascii="Arial" w:hAnsi="Arial" w:cs="Arial"/>
          <w:sz w:val="20"/>
          <w:szCs w:val="20"/>
        </w:rPr>
        <w:t xml:space="preserve"> Hemp</w:t>
      </w:r>
      <w:r w:rsidRPr="00917E83">
        <w:rPr>
          <w:rStyle w:val="NoneA"/>
          <w:rFonts w:ascii="Arial" w:hAnsi="Arial" w:cs="Arial"/>
          <w:sz w:val="20"/>
          <w:szCs w:val="20"/>
        </w:rPr>
        <w:t xml:space="preserve"> transdermal </w:t>
      </w:r>
      <w:proofErr w:type="spellStart"/>
      <w:r w:rsidR="008E17D6" w:rsidRPr="00917E83">
        <w:rPr>
          <w:rStyle w:val="NoneA"/>
          <w:rFonts w:ascii="Arial" w:hAnsi="Arial" w:cs="Arial"/>
          <w:sz w:val="20"/>
          <w:szCs w:val="20"/>
        </w:rPr>
        <w:t>N</w:t>
      </w:r>
      <w:r w:rsidRPr="00917E83">
        <w:rPr>
          <w:rStyle w:val="NoneA"/>
          <w:rFonts w:ascii="Arial" w:hAnsi="Arial" w:cs="Arial"/>
          <w:sz w:val="20"/>
          <w:szCs w:val="20"/>
        </w:rPr>
        <w:t>ano</w:t>
      </w:r>
      <w:r w:rsidR="008E17D6" w:rsidRPr="00917E83">
        <w:rPr>
          <w:rStyle w:val="NoneA"/>
          <w:rFonts w:ascii="Arial" w:hAnsi="Arial" w:cs="Arial"/>
          <w:sz w:val="20"/>
          <w:szCs w:val="20"/>
        </w:rPr>
        <w:t>S</w:t>
      </w:r>
      <w:r w:rsidRPr="00917E83">
        <w:rPr>
          <w:rStyle w:val="NoneA"/>
          <w:rFonts w:ascii="Arial" w:hAnsi="Arial" w:cs="Arial"/>
          <w:sz w:val="20"/>
          <w:szCs w:val="20"/>
        </w:rPr>
        <w:t>erum</w:t>
      </w:r>
      <w:proofErr w:type="spellEnd"/>
      <w:r w:rsidR="00917E83" w:rsidRPr="00917E83">
        <w:rPr>
          <w:rStyle w:val="NoneA"/>
          <w:rFonts w:ascii="Arial" w:hAnsi="Arial" w:cs="Arial"/>
          <w:sz w:val="20"/>
          <w:szCs w:val="20"/>
        </w:rPr>
        <w:t>™</w:t>
      </w:r>
      <w:r w:rsidRPr="00917E83">
        <w:rPr>
          <w:rStyle w:val="NoneA"/>
          <w:rFonts w:ascii="Arial" w:hAnsi="Arial" w:cs="Arial"/>
          <w:sz w:val="20"/>
          <w:szCs w:val="20"/>
        </w:rPr>
        <w:t xml:space="preserve">. </w:t>
      </w:r>
    </w:p>
    <w:p w14:paraId="398E4197" w14:textId="77777777" w:rsidR="00917E83" w:rsidRDefault="00917E83" w:rsidP="00917E83">
      <w:pPr>
        <w:pStyle w:val="BodyA"/>
        <w:spacing w:after="80"/>
        <w:rPr>
          <w:rStyle w:val="NoneA"/>
          <w:rFonts w:ascii="Arial" w:hAnsi="Arial" w:cs="Arial"/>
          <w:sz w:val="20"/>
          <w:szCs w:val="20"/>
        </w:rPr>
      </w:pPr>
    </w:p>
    <w:p w14:paraId="70D8A07F" w14:textId="32077311" w:rsidR="00DC1343" w:rsidRPr="00917E83" w:rsidRDefault="00CC1CC6" w:rsidP="00917E83">
      <w:pPr>
        <w:pStyle w:val="BodyA"/>
        <w:spacing w:after="80"/>
        <w:rPr>
          <w:rStyle w:val="NoneA"/>
          <w:rFonts w:ascii="Arial" w:hAnsi="Arial" w:cs="Arial"/>
          <w:sz w:val="20"/>
          <w:szCs w:val="20"/>
        </w:rPr>
      </w:pPr>
      <w:r w:rsidRPr="00917E83">
        <w:rPr>
          <w:rStyle w:val="NoneA"/>
          <w:rFonts w:ascii="Arial" w:hAnsi="Arial" w:cs="Arial"/>
          <w:sz w:val="20"/>
          <w:szCs w:val="20"/>
        </w:rPr>
        <w:t>The initial order is for 60,000 units of the Company’s Evolve Formula</w:t>
      </w:r>
      <w:r w:rsidR="00EF2B24" w:rsidRPr="00917E83">
        <w:rPr>
          <w:rStyle w:val="NoneA"/>
          <w:rFonts w:ascii="Arial" w:hAnsi="Arial" w:cs="Arial"/>
          <w:sz w:val="20"/>
          <w:szCs w:val="20"/>
        </w:rPr>
        <w:t>s</w:t>
      </w:r>
      <w:r w:rsidRPr="00917E83">
        <w:rPr>
          <w:rStyle w:val="NoneA"/>
          <w:rFonts w:ascii="Arial" w:hAnsi="Arial" w:cs="Arial"/>
          <w:sz w:val="20"/>
          <w:szCs w:val="20"/>
        </w:rPr>
        <w:t xml:space="preserve"> CBD</w:t>
      </w:r>
      <w:r w:rsidR="008171AD" w:rsidRPr="00917E83">
        <w:rPr>
          <w:rStyle w:val="NoneA"/>
          <w:rFonts w:ascii="Arial" w:hAnsi="Arial" w:cs="Arial"/>
          <w:sz w:val="20"/>
          <w:szCs w:val="20"/>
        </w:rPr>
        <w:t xml:space="preserve"> Hemp</w:t>
      </w:r>
      <w:r w:rsidRPr="00917E83">
        <w:rPr>
          <w:rStyle w:val="NoneA"/>
          <w:rFonts w:ascii="Arial" w:hAnsi="Arial" w:cs="Arial"/>
          <w:sz w:val="20"/>
          <w:szCs w:val="20"/>
        </w:rPr>
        <w:t xml:space="preserve"> transdermal </w:t>
      </w:r>
      <w:proofErr w:type="spellStart"/>
      <w:r w:rsidR="008E17D6" w:rsidRPr="00917E83">
        <w:rPr>
          <w:rStyle w:val="NoneA"/>
          <w:rFonts w:ascii="Arial" w:hAnsi="Arial" w:cs="Arial"/>
          <w:sz w:val="20"/>
          <w:szCs w:val="20"/>
        </w:rPr>
        <w:t>N</w:t>
      </w:r>
      <w:r w:rsidRPr="00917E83">
        <w:rPr>
          <w:rStyle w:val="NoneA"/>
          <w:rFonts w:ascii="Arial" w:hAnsi="Arial" w:cs="Arial"/>
          <w:sz w:val="20"/>
          <w:szCs w:val="20"/>
        </w:rPr>
        <w:t>ano</w:t>
      </w:r>
      <w:r w:rsidR="008E17D6" w:rsidRPr="00917E83">
        <w:rPr>
          <w:rStyle w:val="NoneA"/>
          <w:rFonts w:ascii="Arial" w:hAnsi="Arial" w:cs="Arial"/>
          <w:sz w:val="20"/>
          <w:szCs w:val="20"/>
        </w:rPr>
        <w:t>S</w:t>
      </w:r>
      <w:r w:rsidRPr="00917E83">
        <w:rPr>
          <w:rStyle w:val="NoneA"/>
          <w:rFonts w:ascii="Arial" w:hAnsi="Arial" w:cs="Arial"/>
          <w:sz w:val="20"/>
          <w:szCs w:val="20"/>
        </w:rPr>
        <w:t>erum</w:t>
      </w:r>
      <w:proofErr w:type="spellEnd"/>
      <w:r w:rsidR="00917E83">
        <w:rPr>
          <w:rStyle w:val="NoneA"/>
          <w:rFonts w:ascii="Arial" w:hAnsi="Arial" w:cs="Arial"/>
          <w:sz w:val="20"/>
          <w:szCs w:val="20"/>
        </w:rPr>
        <w:t>™</w:t>
      </w:r>
      <w:bookmarkStart w:id="0" w:name="_GoBack"/>
      <w:bookmarkEnd w:id="0"/>
      <w:r w:rsidRPr="00917E83">
        <w:rPr>
          <w:rStyle w:val="NoneA"/>
          <w:rFonts w:ascii="Arial" w:hAnsi="Arial" w:cs="Arial"/>
          <w:sz w:val="20"/>
          <w:szCs w:val="20"/>
        </w:rPr>
        <w:t>.</w:t>
      </w:r>
      <w:r w:rsidR="00917E83">
        <w:rPr>
          <w:rStyle w:val="NoneA"/>
          <w:rFonts w:ascii="Arial" w:hAnsi="Arial" w:cs="Arial"/>
          <w:sz w:val="20"/>
          <w:szCs w:val="20"/>
        </w:rPr>
        <w:t xml:space="preserve"> </w:t>
      </w:r>
      <w:r w:rsidRPr="00917E83">
        <w:rPr>
          <w:rStyle w:val="NoneA"/>
          <w:rFonts w:ascii="Arial" w:hAnsi="Arial" w:cs="Arial"/>
          <w:sz w:val="20"/>
          <w:szCs w:val="20"/>
        </w:rPr>
        <w:t>The order comes from Abba Import Export S.A. de C.V. (Abba), one of the premiere distributors of health and wellness products in Mexico. Abba is a large supplier for the top retailers in the country, including the top national pharmacy and grocery chains, Walmart, Sam’s Club, and Costco.</w:t>
      </w:r>
    </w:p>
    <w:p w14:paraId="10F3D930" w14:textId="77777777" w:rsidR="00917E83" w:rsidRDefault="00917E83" w:rsidP="00917E83">
      <w:pPr>
        <w:pStyle w:val="BodyA"/>
        <w:spacing w:after="80"/>
        <w:rPr>
          <w:rStyle w:val="NoneA"/>
          <w:rFonts w:ascii="Arial" w:hAnsi="Arial" w:cs="Arial"/>
          <w:sz w:val="20"/>
          <w:szCs w:val="20"/>
        </w:rPr>
      </w:pPr>
    </w:p>
    <w:p w14:paraId="1FC91BDB" w14:textId="24FCFFE3" w:rsidR="00DC1343" w:rsidRPr="00917E83" w:rsidRDefault="00CC1CC6" w:rsidP="00917E83">
      <w:pPr>
        <w:pStyle w:val="BodyA"/>
        <w:spacing w:after="80"/>
        <w:rPr>
          <w:rStyle w:val="NoneA"/>
          <w:rFonts w:ascii="Arial" w:hAnsi="Arial" w:cs="Arial"/>
          <w:sz w:val="20"/>
          <w:szCs w:val="20"/>
        </w:rPr>
      </w:pPr>
      <w:r w:rsidRPr="00917E83">
        <w:rPr>
          <w:rStyle w:val="NoneA"/>
          <w:rFonts w:ascii="Arial" w:hAnsi="Arial" w:cs="Arial"/>
          <w:sz w:val="20"/>
          <w:szCs w:val="20"/>
        </w:rPr>
        <w:t xml:space="preserve">Abba also signed in December 2018 a Letter of Intent to become </w:t>
      </w:r>
      <w:proofErr w:type="spellStart"/>
      <w:r w:rsidRPr="00917E83">
        <w:rPr>
          <w:rStyle w:val="NoneA"/>
          <w:rFonts w:ascii="Arial" w:hAnsi="Arial" w:cs="Arial"/>
          <w:sz w:val="20"/>
          <w:szCs w:val="20"/>
        </w:rPr>
        <w:t>NanoSphere’s</w:t>
      </w:r>
      <w:proofErr w:type="spellEnd"/>
      <w:r w:rsidRPr="00917E83">
        <w:rPr>
          <w:rStyle w:val="NoneA"/>
          <w:rFonts w:ascii="Arial" w:hAnsi="Arial" w:cs="Arial"/>
          <w:sz w:val="20"/>
          <w:szCs w:val="20"/>
        </w:rPr>
        <w:t xml:space="preserve"> exclusive partner for CBD and cannabis-related products, when cannabis becomes legal in Mexico over the coming year.</w:t>
      </w:r>
      <w:r w:rsidR="00917E83">
        <w:rPr>
          <w:rStyle w:val="NoneA"/>
          <w:rFonts w:ascii="Arial" w:hAnsi="Arial" w:cs="Arial"/>
          <w:sz w:val="20"/>
          <w:szCs w:val="20"/>
        </w:rPr>
        <w:t xml:space="preserve"> </w:t>
      </w:r>
      <w:r w:rsidRPr="00917E83">
        <w:rPr>
          <w:rStyle w:val="NoneA"/>
          <w:rFonts w:ascii="Arial" w:hAnsi="Arial" w:cs="Arial"/>
          <w:sz w:val="20"/>
          <w:szCs w:val="20"/>
        </w:rPr>
        <w:t xml:space="preserve">Abba has decided to immediately begin distributing </w:t>
      </w:r>
      <w:proofErr w:type="spellStart"/>
      <w:r w:rsidRPr="00917E83">
        <w:rPr>
          <w:rStyle w:val="NoneA"/>
          <w:rFonts w:ascii="Arial" w:hAnsi="Arial" w:cs="Arial"/>
          <w:sz w:val="20"/>
          <w:szCs w:val="20"/>
        </w:rPr>
        <w:t>NanoSphere’s</w:t>
      </w:r>
      <w:proofErr w:type="spellEnd"/>
      <w:r w:rsidRPr="00917E83">
        <w:rPr>
          <w:rStyle w:val="NoneA"/>
          <w:rFonts w:ascii="Arial" w:hAnsi="Arial" w:cs="Arial"/>
          <w:sz w:val="20"/>
          <w:szCs w:val="20"/>
        </w:rPr>
        <w:t xml:space="preserve"> CBD</w:t>
      </w:r>
      <w:r w:rsidR="008171AD" w:rsidRPr="00917E83">
        <w:rPr>
          <w:rStyle w:val="NoneA"/>
          <w:rFonts w:ascii="Arial" w:hAnsi="Arial" w:cs="Arial"/>
          <w:sz w:val="20"/>
          <w:szCs w:val="20"/>
        </w:rPr>
        <w:t xml:space="preserve"> Hemp</w:t>
      </w:r>
      <w:r w:rsidRPr="00917E83">
        <w:rPr>
          <w:rStyle w:val="NoneA"/>
          <w:rFonts w:ascii="Arial" w:hAnsi="Arial" w:cs="Arial"/>
          <w:sz w:val="20"/>
          <w:szCs w:val="20"/>
        </w:rPr>
        <w:t xml:space="preserve"> products, given the strong and growing demand for high-quality CBD products in Mexico. </w:t>
      </w:r>
    </w:p>
    <w:p w14:paraId="2127A1E8" w14:textId="77777777" w:rsidR="00917E83" w:rsidRDefault="00917E83" w:rsidP="00917E83">
      <w:pPr>
        <w:pStyle w:val="BodyA"/>
        <w:spacing w:after="80"/>
        <w:rPr>
          <w:rStyle w:val="NoneA"/>
          <w:rFonts w:ascii="Arial" w:hAnsi="Arial" w:cs="Arial"/>
          <w:sz w:val="20"/>
          <w:szCs w:val="20"/>
        </w:rPr>
      </w:pPr>
    </w:p>
    <w:p w14:paraId="4ED192F3" w14:textId="3C64B046" w:rsidR="00DC1343" w:rsidRPr="00917E83" w:rsidRDefault="00CC1CC6" w:rsidP="00917E83">
      <w:pPr>
        <w:pStyle w:val="BodyA"/>
        <w:spacing w:after="80"/>
        <w:rPr>
          <w:rStyle w:val="NoneA"/>
          <w:rFonts w:ascii="Arial" w:hAnsi="Arial" w:cs="Arial"/>
          <w:sz w:val="20"/>
          <w:szCs w:val="20"/>
        </w:rPr>
      </w:pPr>
      <w:r w:rsidRPr="00917E83">
        <w:rPr>
          <w:rStyle w:val="NoneA"/>
          <w:rFonts w:ascii="Arial" w:hAnsi="Arial" w:cs="Arial"/>
          <w:sz w:val="20"/>
          <w:szCs w:val="20"/>
        </w:rPr>
        <w:t>“People in our country have seen the positive health effects of CBD for things like joint and muscle pain or inflammation,” explained Julio Antonio D Miguel, President and CEO of Abba. “</w:t>
      </w:r>
      <w:proofErr w:type="spellStart"/>
      <w:r w:rsidRPr="00917E83">
        <w:rPr>
          <w:rStyle w:val="NoneA"/>
          <w:rFonts w:ascii="Arial" w:hAnsi="Arial" w:cs="Arial"/>
          <w:sz w:val="20"/>
          <w:szCs w:val="20"/>
        </w:rPr>
        <w:t>NanoSphere’s</w:t>
      </w:r>
      <w:proofErr w:type="spellEnd"/>
      <w:r w:rsidRPr="00917E83">
        <w:rPr>
          <w:rStyle w:val="NoneA"/>
          <w:rFonts w:ascii="Arial" w:hAnsi="Arial" w:cs="Arial"/>
          <w:sz w:val="20"/>
          <w:szCs w:val="20"/>
        </w:rPr>
        <w:t xml:space="preserve"> products are unique in that their nanotechnology allows the CBD to be delivered directly through the skin to the affected area. “We are very excited to bring this exciting health technology to our customers in Mexico for the first time.”</w:t>
      </w:r>
    </w:p>
    <w:p w14:paraId="7701BBB2" w14:textId="77777777" w:rsidR="00917E83" w:rsidRDefault="00917E83" w:rsidP="00917E83">
      <w:pPr>
        <w:pStyle w:val="BodyA"/>
        <w:spacing w:after="80"/>
        <w:rPr>
          <w:rStyle w:val="NoneA"/>
          <w:rFonts w:ascii="Arial" w:hAnsi="Arial" w:cs="Arial"/>
          <w:sz w:val="20"/>
          <w:szCs w:val="20"/>
        </w:rPr>
      </w:pPr>
    </w:p>
    <w:p w14:paraId="49E440D2" w14:textId="1EED93E4" w:rsidR="00DC1343" w:rsidRDefault="00CC1CC6" w:rsidP="00917E83">
      <w:pPr>
        <w:pStyle w:val="BodyA"/>
        <w:spacing w:after="80"/>
        <w:rPr>
          <w:rStyle w:val="NoneA"/>
          <w:rFonts w:ascii="Arial" w:hAnsi="Arial" w:cs="Arial"/>
          <w:sz w:val="20"/>
          <w:szCs w:val="20"/>
        </w:rPr>
      </w:pPr>
      <w:r w:rsidRPr="00917E83">
        <w:rPr>
          <w:rStyle w:val="NoneA"/>
          <w:rFonts w:ascii="Arial" w:hAnsi="Arial" w:cs="Arial"/>
          <w:sz w:val="20"/>
          <w:szCs w:val="20"/>
        </w:rPr>
        <w:t>The Evolve Formula</w:t>
      </w:r>
      <w:r w:rsidR="008E17D6" w:rsidRPr="00917E83">
        <w:rPr>
          <w:rStyle w:val="NoneA"/>
          <w:rFonts w:ascii="Arial" w:hAnsi="Arial" w:cs="Arial"/>
          <w:sz w:val="20"/>
          <w:szCs w:val="20"/>
        </w:rPr>
        <w:t>s</w:t>
      </w:r>
      <w:r w:rsidRPr="00917E83">
        <w:rPr>
          <w:rStyle w:val="NoneA"/>
          <w:rFonts w:ascii="Arial" w:hAnsi="Arial" w:cs="Arial"/>
          <w:sz w:val="20"/>
          <w:szCs w:val="20"/>
        </w:rPr>
        <w:t xml:space="preserve"> transdermal </w:t>
      </w:r>
      <w:proofErr w:type="spellStart"/>
      <w:r w:rsidR="008E17D6" w:rsidRPr="00917E83">
        <w:rPr>
          <w:rStyle w:val="NoneA"/>
          <w:rFonts w:ascii="Arial" w:hAnsi="Arial" w:cs="Arial"/>
          <w:sz w:val="20"/>
          <w:szCs w:val="20"/>
        </w:rPr>
        <w:t>N</w:t>
      </w:r>
      <w:r w:rsidRPr="00917E83">
        <w:rPr>
          <w:rStyle w:val="NoneA"/>
          <w:rFonts w:ascii="Arial" w:hAnsi="Arial" w:cs="Arial"/>
          <w:sz w:val="20"/>
          <w:szCs w:val="20"/>
        </w:rPr>
        <w:t>ano</w:t>
      </w:r>
      <w:r w:rsidR="008E17D6" w:rsidRPr="00917E83">
        <w:rPr>
          <w:rStyle w:val="NoneA"/>
          <w:rFonts w:ascii="Arial" w:hAnsi="Arial" w:cs="Arial"/>
          <w:sz w:val="20"/>
          <w:szCs w:val="20"/>
        </w:rPr>
        <w:t>S</w:t>
      </w:r>
      <w:r w:rsidRPr="00917E83">
        <w:rPr>
          <w:rStyle w:val="NoneA"/>
          <w:rFonts w:ascii="Arial" w:hAnsi="Arial" w:cs="Arial"/>
          <w:sz w:val="20"/>
          <w:szCs w:val="20"/>
        </w:rPr>
        <w:t>erum</w:t>
      </w:r>
      <w:proofErr w:type="spellEnd"/>
      <w:r w:rsidR="00917E83" w:rsidRPr="00917E83">
        <w:rPr>
          <w:rStyle w:val="NoneA"/>
          <w:rFonts w:ascii="Arial" w:hAnsi="Arial" w:cs="Arial"/>
          <w:sz w:val="20"/>
          <w:szCs w:val="20"/>
        </w:rPr>
        <w:t>™</w:t>
      </w:r>
      <w:r w:rsidRPr="00917E83">
        <w:rPr>
          <w:rStyle w:val="NoneA"/>
          <w:rFonts w:ascii="Arial" w:hAnsi="Arial" w:cs="Arial"/>
          <w:sz w:val="20"/>
          <w:szCs w:val="20"/>
        </w:rPr>
        <w:t xml:space="preserve"> is produced by NanoSphere in Colorado and currently sold only in the United States. The order from Abba marks the first time NanoSphere will export its products.</w:t>
      </w:r>
      <w:r w:rsidR="00917E83">
        <w:rPr>
          <w:rStyle w:val="NoneA"/>
          <w:rFonts w:ascii="Arial" w:hAnsi="Arial" w:cs="Arial"/>
          <w:sz w:val="20"/>
          <w:szCs w:val="20"/>
        </w:rPr>
        <w:t xml:space="preserve"> </w:t>
      </w:r>
      <w:r w:rsidRPr="00917E83">
        <w:rPr>
          <w:rStyle w:val="NoneA"/>
          <w:rFonts w:ascii="Arial" w:hAnsi="Arial" w:cs="Arial"/>
          <w:sz w:val="20"/>
          <w:szCs w:val="20"/>
        </w:rPr>
        <w:t>“We</w:t>
      </w:r>
      <w:r w:rsidR="008171AD" w:rsidRPr="00917E83">
        <w:rPr>
          <w:rStyle w:val="NoneA"/>
          <w:rFonts w:ascii="Arial" w:hAnsi="Arial" w:cs="Arial"/>
          <w:sz w:val="20"/>
          <w:szCs w:val="20"/>
        </w:rPr>
        <w:t xml:space="preserve"> a</w:t>
      </w:r>
      <w:r w:rsidRPr="00917E83">
        <w:rPr>
          <w:rStyle w:val="NoneA"/>
          <w:rFonts w:ascii="Arial" w:hAnsi="Arial" w:cs="Arial"/>
          <w:sz w:val="20"/>
          <w:szCs w:val="20"/>
        </w:rPr>
        <w:t xml:space="preserve">re very excited to enter this new phase of the Company’s growth with our close partner in Mexico,” said NanoSphere CEO Robert Sutton. “We have been incredibly impressed with the quality of their production facilities and the professionalism of their sales and marketing </w:t>
      </w:r>
      <w:proofErr w:type="spellStart"/>
      <w:proofErr w:type="gramStart"/>
      <w:r w:rsidRPr="00917E83">
        <w:rPr>
          <w:rStyle w:val="NoneA"/>
          <w:rFonts w:ascii="Arial" w:hAnsi="Arial" w:cs="Arial"/>
          <w:sz w:val="20"/>
          <w:szCs w:val="20"/>
        </w:rPr>
        <w:t>team.“</w:t>
      </w:r>
      <w:proofErr w:type="gramEnd"/>
      <w:r w:rsidRPr="00917E83">
        <w:rPr>
          <w:rStyle w:val="NoneA"/>
          <w:rFonts w:ascii="Arial" w:hAnsi="Arial" w:cs="Arial"/>
          <w:sz w:val="20"/>
          <w:szCs w:val="20"/>
        </w:rPr>
        <w:t>We</w:t>
      </w:r>
      <w:proofErr w:type="spellEnd"/>
      <w:r w:rsidRPr="00917E83">
        <w:rPr>
          <w:rStyle w:val="NoneA"/>
          <w:rFonts w:ascii="Arial" w:hAnsi="Arial" w:cs="Arial"/>
          <w:sz w:val="20"/>
          <w:szCs w:val="20"/>
        </w:rPr>
        <w:t xml:space="preserve"> feel this initial distribution of our CBD products is an excellent first step in growing our partnership and our global business.”</w:t>
      </w:r>
    </w:p>
    <w:p w14:paraId="1B4F45D5" w14:textId="77777777" w:rsidR="00917E83" w:rsidRPr="00917E83" w:rsidRDefault="00917E83" w:rsidP="00917E83">
      <w:pPr>
        <w:pStyle w:val="BodyA"/>
        <w:spacing w:after="80"/>
        <w:rPr>
          <w:rStyle w:val="NoneA"/>
          <w:rFonts w:ascii="Arial" w:hAnsi="Arial" w:cs="Arial"/>
          <w:sz w:val="20"/>
          <w:szCs w:val="20"/>
        </w:rPr>
      </w:pPr>
    </w:p>
    <w:p w14:paraId="54978C82" w14:textId="77777777" w:rsidR="00DC1343" w:rsidRPr="00917E83" w:rsidRDefault="00CC1CC6" w:rsidP="00917E83">
      <w:pPr>
        <w:pStyle w:val="BodyA"/>
        <w:spacing w:after="80"/>
        <w:rPr>
          <w:rStyle w:val="NoneA"/>
          <w:rFonts w:ascii="Arial" w:hAnsi="Arial" w:cs="Arial"/>
          <w:sz w:val="20"/>
          <w:szCs w:val="20"/>
        </w:rPr>
      </w:pPr>
      <w:r w:rsidRPr="00917E83">
        <w:rPr>
          <w:rStyle w:val="NoneA"/>
          <w:rFonts w:ascii="Arial" w:hAnsi="Arial" w:cs="Arial"/>
          <w:sz w:val="20"/>
          <w:szCs w:val="20"/>
        </w:rPr>
        <w:t xml:space="preserve">The CBD industry is among the fastest growing in the world today, with cannabis research firm the Brightfield Group estimating the market will grow from roughly $500 million USD in 2018 to $22 billion in 2022. While cannabis is illegal federally in the US and many other countries, CBD can be produced from hemp, which was exempted from the Controlled Substances Act by the 2018 Farm Bill. </w:t>
      </w:r>
    </w:p>
    <w:p w14:paraId="0C5B725B" w14:textId="77777777" w:rsidR="00917E83" w:rsidRDefault="00917E83" w:rsidP="00917E83">
      <w:pPr>
        <w:pStyle w:val="BodyA"/>
        <w:spacing w:after="80"/>
        <w:rPr>
          <w:rFonts w:ascii="Arial" w:hAnsi="Arial" w:cs="Arial"/>
          <w:sz w:val="20"/>
          <w:szCs w:val="20"/>
        </w:rPr>
      </w:pPr>
    </w:p>
    <w:p w14:paraId="54F6375C" w14:textId="4B36B21A" w:rsidR="00DC1343" w:rsidRPr="00917E83" w:rsidRDefault="00CC1CC6" w:rsidP="00917E83">
      <w:pPr>
        <w:pStyle w:val="BodyA"/>
        <w:spacing w:after="80"/>
        <w:rPr>
          <w:rStyle w:val="NoneA"/>
          <w:rFonts w:ascii="Arial" w:hAnsi="Arial" w:cs="Arial"/>
          <w:sz w:val="20"/>
          <w:szCs w:val="20"/>
        </w:rPr>
      </w:pPr>
      <w:proofErr w:type="spellStart"/>
      <w:r w:rsidRPr="00917E83">
        <w:rPr>
          <w:rFonts w:ascii="Arial" w:hAnsi="Arial" w:cs="Arial"/>
          <w:sz w:val="20"/>
          <w:szCs w:val="20"/>
        </w:rPr>
        <w:t>NanoSphere’s</w:t>
      </w:r>
      <w:proofErr w:type="spellEnd"/>
      <w:r w:rsidRPr="00917E83">
        <w:rPr>
          <w:rFonts w:ascii="Arial" w:hAnsi="Arial" w:cs="Arial"/>
          <w:sz w:val="20"/>
          <w:szCs w:val="20"/>
        </w:rPr>
        <w:t xml:space="preserve"> CBD products under its Evolve Formulas brand are unique, as the Company holds patents for the process by which CBD and various cannabinoids can be delivered through the skin or mucous membranes using </w:t>
      </w:r>
      <w:proofErr w:type="spellStart"/>
      <w:r w:rsidRPr="00917E83">
        <w:rPr>
          <w:rFonts w:ascii="Arial" w:hAnsi="Arial" w:cs="Arial"/>
          <w:sz w:val="20"/>
          <w:szCs w:val="20"/>
        </w:rPr>
        <w:t>NanoSphere’s</w:t>
      </w:r>
      <w:proofErr w:type="spellEnd"/>
      <w:r w:rsidRPr="00917E83">
        <w:rPr>
          <w:rFonts w:ascii="Arial" w:hAnsi="Arial" w:cs="Arial"/>
          <w:sz w:val="20"/>
          <w:szCs w:val="20"/>
        </w:rPr>
        <w:t xml:space="preserve"> proprietary nanotechnology. Evolve</w:t>
      </w:r>
      <w:r w:rsidRPr="00917E83">
        <w:rPr>
          <w:rStyle w:val="NoneA"/>
          <w:rFonts w:ascii="Arial" w:hAnsi="Arial" w:cs="Arial"/>
          <w:sz w:val="20"/>
          <w:szCs w:val="20"/>
          <w:lang w:val="fr-FR"/>
        </w:rPr>
        <w:t>’</w:t>
      </w:r>
      <w:r w:rsidRPr="00917E83">
        <w:rPr>
          <w:rStyle w:val="NoneA"/>
          <w:rFonts w:ascii="Arial" w:hAnsi="Arial" w:cs="Arial"/>
          <w:sz w:val="20"/>
          <w:szCs w:val="20"/>
          <w:lang w:val="nl-NL"/>
        </w:rPr>
        <w:t xml:space="preserve">s pioneering CBD and cannabis products are </w:t>
      </w:r>
      <w:r w:rsidRPr="00917E83">
        <w:rPr>
          <w:rFonts w:ascii="Arial" w:hAnsi="Arial" w:cs="Arial"/>
          <w:sz w:val="20"/>
          <w:szCs w:val="20"/>
        </w:rPr>
        <w:t xml:space="preserve">a fast-acting, ultra-strength transdermal formula infused with </w:t>
      </w:r>
      <w:proofErr w:type="spellStart"/>
      <w:r w:rsidRPr="00917E83">
        <w:rPr>
          <w:rFonts w:ascii="Arial" w:hAnsi="Arial" w:cs="Arial"/>
          <w:sz w:val="20"/>
          <w:szCs w:val="20"/>
        </w:rPr>
        <w:t>nano</w:t>
      </w:r>
      <w:proofErr w:type="spellEnd"/>
      <w:r w:rsidRPr="00917E83">
        <w:rPr>
          <w:rFonts w:ascii="Arial" w:hAnsi="Arial" w:cs="Arial"/>
          <w:sz w:val="20"/>
          <w:szCs w:val="20"/>
        </w:rPr>
        <w:t>-encapsulated cannabis or CBD extracts.</w:t>
      </w:r>
    </w:p>
    <w:p w14:paraId="04B69FFD" w14:textId="687D9D17" w:rsidR="00DC1343" w:rsidRPr="00917E83" w:rsidRDefault="00CC1CC6" w:rsidP="00917E83">
      <w:pPr>
        <w:pStyle w:val="BodyA"/>
        <w:spacing w:after="80"/>
        <w:rPr>
          <w:rStyle w:val="NoneA"/>
          <w:rFonts w:ascii="Arial" w:hAnsi="Arial" w:cs="Arial"/>
          <w:sz w:val="20"/>
          <w:szCs w:val="20"/>
        </w:rPr>
      </w:pPr>
      <w:r w:rsidRPr="00917E83">
        <w:rPr>
          <w:rStyle w:val="NoneA"/>
          <w:rFonts w:ascii="Arial" w:hAnsi="Arial" w:cs="Arial"/>
          <w:sz w:val="20"/>
          <w:szCs w:val="20"/>
        </w:rPr>
        <w:t>The order from Abba initiates a process required for registration of Evolve Formula</w:t>
      </w:r>
      <w:r w:rsidR="008E17D6" w:rsidRPr="00917E83">
        <w:rPr>
          <w:rStyle w:val="NoneA"/>
          <w:rFonts w:ascii="Arial" w:hAnsi="Arial" w:cs="Arial"/>
          <w:sz w:val="20"/>
          <w:szCs w:val="20"/>
        </w:rPr>
        <w:t>s</w:t>
      </w:r>
      <w:r w:rsidRPr="00917E83">
        <w:rPr>
          <w:rStyle w:val="NoneA"/>
          <w:rFonts w:ascii="Arial" w:hAnsi="Arial" w:cs="Arial"/>
          <w:sz w:val="20"/>
          <w:szCs w:val="20"/>
        </w:rPr>
        <w:t xml:space="preserve"> products in Mexico through the </w:t>
      </w:r>
      <w:proofErr w:type="spellStart"/>
      <w:r w:rsidRPr="00917E83">
        <w:rPr>
          <w:rStyle w:val="NoneA"/>
          <w:rFonts w:ascii="Arial" w:hAnsi="Arial" w:cs="Arial"/>
          <w:sz w:val="20"/>
          <w:szCs w:val="20"/>
        </w:rPr>
        <w:t>Comisión</w:t>
      </w:r>
      <w:proofErr w:type="spellEnd"/>
      <w:r w:rsidRPr="00917E83">
        <w:rPr>
          <w:rStyle w:val="NoneA"/>
          <w:rFonts w:ascii="Arial" w:hAnsi="Arial" w:cs="Arial"/>
          <w:sz w:val="20"/>
          <w:szCs w:val="20"/>
        </w:rPr>
        <w:t xml:space="preserve"> Federal para la </w:t>
      </w:r>
      <w:proofErr w:type="spellStart"/>
      <w:r w:rsidRPr="00917E83">
        <w:rPr>
          <w:rStyle w:val="NoneA"/>
          <w:rFonts w:ascii="Arial" w:hAnsi="Arial" w:cs="Arial"/>
          <w:sz w:val="20"/>
          <w:szCs w:val="20"/>
        </w:rPr>
        <w:t>Protección</w:t>
      </w:r>
      <w:proofErr w:type="spellEnd"/>
      <w:r w:rsidRPr="00917E83">
        <w:rPr>
          <w:rStyle w:val="NoneA"/>
          <w:rFonts w:ascii="Arial" w:hAnsi="Arial" w:cs="Arial"/>
          <w:sz w:val="20"/>
          <w:szCs w:val="20"/>
        </w:rPr>
        <w:t xml:space="preserve"> contra </w:t>
      </w:r>
      <w:proofErr w:type="spellStart"/>
      <w:r w:rsidRPr="00917E83">
        <w:rPr>
          <w:rStyle w:val="NoneA"/>
          <w:rFonts w:ascii="Arial" w:hAnsi="Arial" w:cs="Arial"/>
          <w:sz w:val="20"/>
          <w:szCs w:val="20"/>
        </w:rPr>
        <w:t>Riesgos</w:t>
      </w:r>
      <w:proofErr w:type="spellEnd"/>
      <w:r w:rsidRPr="00917E83">
        <w:rPr>
          <w:rStyle w:val="NoneA"/>
          <w:rFonts w:ascii="Arial" w:hAnsi="Arial" w:cs="Arial"/>
          <w:sz w:val="20"/>
          <w:szCs w:val="20"/>
        </w:rPr>
        <w:t xml:space="preserve"> </w:t>
      </w:r>
      <w:proofErr w:type="spellStart"/>
      <w:r w:rsidRPr="00917E83">
        <w:rPr>
          <w:rStyle w:val="NoneA"/>
          <w:rFonts w:ascii="Arial" w:hAnsi="Arial" w:cs="Arial"/>
          <w:sz w:val="20"/>
          <w:szCs w:val="20"/>
        </w:rPr>
        <w:t>Sanitarios</w:t>
      </w:r>
      <w:proofErr w:type="spellEnd"/>
      <w:r w:rsidRPr="00917E83">
        <w:rPr>
          <w:rStyle w:val="NoneA"/>
          <w:rFonts w:ascii="Arial" w:hAnsi="Arial" w:cs="Arial"/>
          <w:sz w:val="20"/>
          <w:szCs w:val="20"/>
        </w:rPr>
        <w:t xml:space="preserve"> (COFEPRIS), which is responsible for regulating health-related regulations in Mexico, including those for food safety, health products and medical devices.</w:t>
      </w:r>
    </w:p>
    <w:p w14:paraId="201428F6" w14:textId="77777777" w:rsidR="00917E83" w:rsidRDefault="00917E83" w:rsidP="00917E83">
      <w:pPr>
        <w:pStyle w:val="BodyA"/>
        <w:spacing w:after="80"/>
        <w:rPr>
          <w:rStyle w:val="NoneA"/>
          <w:rFonts w:ascii="Arial" w:hAnsi="Arial" w:cs="Arial"/>
          <w:sz w:val="20"/>
          <w:szCs w:val="20"/>
        </w:rPr>
      </w:pPr>
    </w:p>
    <w:p w14:paraId="6D245F09" w14:textId="2B3EB78B" w:rsidR="00DC1343" w:rsidRPr="00917E83" w:rsidRDefault="00CC1CC6" w:rsidP="00917E83">
      <w:pPr>
        <w:pStyle w:val="BodyA"/>
        <w:spacing w:after="80"/>
        <w:rPr>
          <w:rStyle w:val="NoneA"/>
          <w:rFonts w:ascii="Arial" w:hAnsi="Arial" w:cs="Arial"/>
          <w:sz w:val="20"/>
          <w:szCs w:val="20"/>
        </w:rPr>
      </w:pPr>
      <w:r w:rsidRPr="00917E83">
        <w:rPr>
          <w:rStyle w:val="NoneA"/>
          <w:rFonts w:ascii="Arial" w:hAnsi="Arial" w:cs="Arial"/>
          <w:sz w:val="20"/>
          <w:szCs w:val="20"/>
        </w:rPr>
        <w:t xml:space="preserve">Registration with COFEPRIS, known in English as the Federal </w:t>
      </w:r>
      <w:proofErr w:type="spellStart"/>
      <w:r w:rsidRPr="00917E83">
        <w:rPr>
          <w:rStyle w:val="NoneA"/>
          <w:rFonts w:ascii="Arial" w:hAnsi="Arial" w:cs="Arial"/>
          <w:sz w:val="20"/>
          <w:szCs w:val="20"/>
        </w:rPr>
        <w:t>Commision</w:t>
      </w:r>
      <w:proofErr w:type="spellEnd"/>
      <w:r w:rsidRPr="00917E83">
        <w:rPr>
          <w:rStyle w:val="NoneA"/>
          <w:rFonts w:ascii="Arial" w:hAnsi="Arial" w:cs="Arial"/>
          <w:sz w:val="20"/>
          <w:szCs w:val="20"/>
        </w:rPr>
        <w:t xml:space="preserve"> for the Protection Against Sanitary Risks, is </w:t>
      </w:r>
      <w:r w:rsidR="008171AD" w:rsidRPr="00917E83">
        <w:rPr>
          <w:rStyle w:val="NoneA"/>
          <w:rFonts w:ascii="Arial" w:hAnsi="Arial" w:cs="Arial"/>
          <w:sz w:val="20"/>
          <w:szCs w:val="20"/>
        </w:rPr>
        <w:t xml:space="preserve">in process and is </w:t>
      </w:r>
      <w:r w:rsidRPr="00917E83">
        <w:rPr>
          <w:rStyle w:val="NoneA"/>
          <w:rFonts w:ascii="Arial" w:hAnsi="Arial" w:cs="Arial"/>
          <w:sz w:val="20"/>
          <w:szCs w:val="20"/>
        </w:rPr>
        <w:t>required prior to the shipping of NanoSphere products to Mexico.</w:t>
      </w:r>
    </w:p>
    <w:p w14:paraId="7A76DF92" w14:textId="77777777" w:rsidR="00DC1343" w:rsidRPr="00917E83" w:rsidRDefault="00DC1343" w:rsidP="00917E83">
      <w:pPr>
        <w:pStyle w:val="BodyA"/>
        <w:spacing w:after="80"/>
        <w:rPr>
          <w:rStyle w:val="NoneA"/>
          <w:rFonts w:ascii="Arial" w:hAnsi="Arial" w:cs="Arial"/>
          <w:sz w:val="20"/>
          <w:szCs w:val="20"/>
        </w:rPr>
      </w:pPr>
    </w:p>
    <w:p w14:paraId="3D6BD1E2" w14:textId="77777777" w:rsidR="00DC1343" w:rsidRPr="00917E83" w:rsidRDefault="00CC1CC6" w:rsidP="00917E83">
      <w:pPr>
        <w:pStyle w:val="BodyA"/>
        <w:widowControl w:val="0"/>
        <w:rPr>
          <w:rStyle w:val="NoneA"/>
          <w:rFonts w:ascii="Arial" w:eastAsia="Arial" w:hAnsi="Arial" w:cs="Arial"/>
        </w:rPr>
      </w:pPr>
      <w:r w:rsidRPr="00917E83">
        <w:rPr>
          <w:rStyle w:val="NoneA"/>
          <w:rFonts w:ascii="Arial" w:hAnsi="Arial" w:cs="Arial"/>
          <w:b/>
          <w:bCs/>
        </w:rPr>
        <w:t>On behalf of the Board</w:t>
      </w:r>
    </w:p>
    <w:p w14:paraId="6C5FB007" w14:textId="77777777" w:rsidR="00DC1343" w:rsidRPr="00917E83" w:rsidRDefault="00CC1CC6" w:rsidP="00917E83">
      <w:pPr>
        <w:pStyle w:val="BodyA"/>
        <w:spacing w:after="0"/>
        <w:rPr>
          <w:rFonts w:ascii="Arial" w:hAnsi="Arial" w:cs="Arial"/>
        </w:rPr>
      </w:pPr>
      <w:r w:rsidRPr="00917E83">
        <w:rPr>
          <w:rFonts w:ascii="Arial" w:hAnsi="Arial" w:cs="Arial"/>
        </w:rPr>
        <w:t>Robert Sutton, CEO</w:t>
      </w:r>
    </w:p>
    <w:p w14:paraId="0F373311" w14:textId="40743A90" w:rsidR="00DC1343" w:rsidRPr="00917E83" w:rsidRDefault="00CC1CC6" w:rsidP="00917E83">
      <w:pPr>
        <w:pStyle w:val="BodyA"/>
        <w:spacing w:after="0"/>
        <w:rPr>
          <w:rFonts w:ascii="Arial" w:hAnsi="Arial" w:cs="Arial"/>
        </w:rPr>
      </w:pPr>
      <w:proofErr w:type="spellStart"/>
      <w:r w:rsidRPr="00917E83">
        <w:rPr>
          <w:rFonts w:ascii="Arial" w:hAnsi="Arial" w:cs="Arial"/>
        </w:rPr>
        <w:t>NanoSphere</w:t>
      </w:r>
      <w:proofErr w:type="spellEnd"/>
      <w:r w:rsidRPr="00917E83">
        <w:rPr>
          <w:rFonts w:ascii="Arial" w:hAnsi="Arial" w:cs="Arial"/>
        </w:rPr>
        <w:t xml:space="preserve"> Health Sciences Inc.</w:t>
      </w:r>
    </w:p>
    <w:p w14:paraId="53AEDA0F" w14:textId="77777777" w:rsidR="00DC1343" w:rsidRPr="00917E83" w:rsidRDefault="00DC1343" w:rsidP="00917E83">
      <w:pPr>
        <w:pStyle w:val="BodyA"/>
        <w:spacing w:after="0"/>
        <w:rPr>
          <w:rFonts w:ascii="Arial" w:hAnsi="Arial" w:cs="Arial"/>
        </w:rPr>
      </w:pPr>
    </w:p>
    <w:p w14:paraId="75F044D7" w14:textId="77777777" w:rsidR="00DC1343" w:rsidRPr="00917E83" w:rsidRDefault="00CC1CC6" w:rsidP="00917E83">
      <w:pPr>
        <w:pStyle w:val="BodyA"/>
        <w:widowControl w:val="0"/>
        <w:spacing w:after="20"/>
        <w:rPr>
          <w:rStyle w:val="NoneA"/>
          <w:rFonts w:ascii="Arial" w:eastAsia="Arial" w:hAnsi="Arial" w:cs="Arial"/>
          <w:b/>
          <w:bCs/>
        </w:rPr>
      </w:pPr>
      <w:r w:rsidRPr="00917E83">
        <w:rPr>
          <w:rStyle w:val="NoneA"/>
          <w:rFonts w:ascii="Arial" w:hAnsi="Arial" w:cs="Arial"/>
          <w:b/>
          <w:bCs/>
        </w:rPr>
        <w:t>Investor Contact:</w:t>
      </w:r>
    </w:p>
    <w:p w14:paraId="1D8DF2AE" w14:textId="77777777" w:rsidR="00DC1343" w:rsidRPr="00917E83" w:rsidRDefault="00CC1CC6" w:rsidP="00917E83">
      <w:pPr>
        <w:pStyle w:val="BodyA"/>
        <w:widowControl w:val="0"/>
        <w:spacing w:after="20"/>
        <w:rPr>
          <w:rStyle w:val="NoneA"/>
          <w:rFonts w:ascii="Arial" w:eastAsia="Arial" w:hAnsi="Arial" w:cs="Arial"/>
        </w:rPr>
      </w:pPr>
      <w:r w:rsidRPr="00917E83">
        <w:rPr>
          <w:rStyle w:val="NoneA"/>
          <w:rFonts w:ascii="Arial" w:hAnsi="Arial" w:cs="Arial"/>
        </w:rPr>
        <w:t>Victor Goncalves, Executive Vice President</w:t>
      </w:r>
    </w:p>
    <w:p w14:paraId="69A3B960" w14:textId="77777777" w:rsidR="00DC1343" w:rsidRPr="00917E83" w:rsidRDefault="00CC1CC6" w:rsidP="00917E83">
      <w:pPr>
        <w:pStyle w:val="BodyA"/>
        <w:widowControl w:val="0"/>
        <w:spacing w:after="20"/>
        <w:rPr>
          <w:rStyle w:val="NoneA"/>
          <w:rFonts w:ascii="Arial" w:eastAsia="Arial" w:hAnsi="Arial" w:cs="Arial"/>
        </w:rPr>
      </w:pPr>
      <w:r w:rsidRPr="00917E83">
        <w:rPr>
          <w:rStyle w:val="NoneA"/>
          <w:rFonts w:ascii="Arial" w:hAnsi="Arial" w:cs="Arial"/>
          <w:b/>
          <w:bCs/>
        </w:rPr>
        <w:t>Mobile</w:t>
      </w:r>
      <w:r w:rsidRPr="00917E83">
        <w:rPr>
          <w:rStyle w:val="NoneA"/>
          <w:rFonts w:ascii="Arial" w:hAnsi="Arial" w:cs="Arial"/>
        </w:rPr>
        <w:t>: 204-997-5517</w:t>
      </w:r>
    </w:p>
    <w:p w14:paraId="490B929B" w14:textId="77777777" w:rsidR="00DC1343" w:rsidRPr="00917E83" w:rsidRDefault="00CC1CC6" w:rsidP="00917E83">
      <w:pPr>
        <w:pStyle w:val="BodyA"/>
        <w:widowControl w:val="0"/>
        <w:spacing w:after="20"/>
        <w:ind w:left="720" w:hanging="720"/>
        <w:rPr>
          <w:rStyle w:val="NoneA"/>
          <w:rFonts w:ascii="Arial" w:eastAsia="Arial" w:hAnsi="Arial" w:cs="Arial"/>
          <w:b/>
          <w:bCs/>
          <w:color w:val="0000FE"/>
          <w:u w:val="single" w:color="0000FE"/>
        </w:rPr>
      </w:pPr>
      <w:r w:rsidRPr="00917E83">
        <w:rPr>
          <w:rStyle w:val="NoneA"/>
          <w:rFonts w:ascii="Arial" w:hAnsi="Arial" w:cs="Arial"/>
          <w:b/>
          <w:bCs/>
        </w:rPr>
        <w:t xml:space="preserve">E-mail: </w:t>
      </w:r>
      <w:r w:rsidRPr="00917E83">
        <w:rPr>
          <w:rStyle w:val="NoneA"/>
          <w:rFonts w:ascii="Arial" w:hAnsi="Arial" w:cs="Arial"/>
        </w:rPr>
        <w:t>vgoncalves@NanoSpherehealth.com</w:t>
      </w:r>
    </w:p>
    <w:p w14:paraId="5C043260" w14:textId="77777777" w:rsidR="00DC1343" w:rsidRPr="00917E83" w:rsidRDefault="00DC1343" w:rsidP="00917E83">
      <w:pPr>
        <w:pStyle w:val="BodyA"/>
        <w:widowControl w:val="0"/>
        <w:rPr>
          <w:rFonts w:ascii="Arial" w:eastAsia="Arial" w:hAnsi="Arial" w:cs="Arial"/>
        </w:rPr>
      </w:pPr>
    </w:p>
    <w:p w14:paraId="280D868F" w14:textId="77777777" w:rsidR="00DC1343" w:rsidRPr="00917E83" w:rsidRDefault="00CC1CC6" w:rsidP="00917E83">
      <w:pPr>
        <w:pStyle w:val="BodyA"/>
        <w:rPr>
          <w:rFonts w:ascii="Arial" w:hAnsi="Arial" w:cs="Arial"/>
        </w:rPr>
      </w:pPr>
      <w:r w:rsidRPr="00917E83">
        <w:rPr>
          <w:rStyle w:val="NoneA"/>
          <w:rFonts w:ascii="Arial" w:hAnsi="Arial" w:cs="Arial"/>
          <w:b/>
          <w:bCs/>
        </w:rPr>
        <w:t>About NanoSphere</w:t>
      </w:r>
    </w:p>
    <w:p w14:paraId="29EFF531" w14:textId="77777777" w:rsidR="00DC1343" w:rsidRPr="00917E83" w:rsidRDefault="00CC1CC6" w:rsidP="00917E83">
      <w:pPr>
        <w:pStyle w:val="BodyA"/>
        <w:rPr>
          <w:rFonts w:ascii="Arial" w:hAnsi="Arial" w:cs="Arial"/>
        </w:rPr>
      </w:pPr>
      <w:r w:rsidRPr="00917E83">
        <w:rPr>
          <w:rFonts w:ascii="Arial" w:hAnsi="Arial" w:cs="Arial"/>
        </w:rPr>
        <w:t xml:space="preserve">NanoSphere Health Sciences LLC, is a biotechnology firm specializing in the creation of the NanoSphere Delivery System™, a revolutionary platform using nanotechnology in the </w:t>
      </w:r>
      <w:proofErr w:type="spellStart"/>
      <w:r w:rsidRPr="00917E83">
        <w:rPr>
          <w:rFonts w:ascii="Arial" w:hAnsi="Arial" w:cs="Arial"/>
        </w:rPr>
        <w:t>biodelivery</w:t>
      </w:r>
      <w:proofErr w:type="spellEnd"/>
      <w:r w:rsidRPr="00917E83">
        <w:rPr>
          <w:rFonts w:ascii="Arial" w:hAnsi="Arial" w:cs="Arial"/>
        </w:rPr>
        <w:t xml:space="preserve"> of supplements, nutraceuticals and over-the-counter medications for the cannabis, pharmaceutical and animal health industries, and beyond. For more information on NanoSphere, please visit</w:t>
      </w:r>
      <w:hyperlink r:id="rId7" w:history="1">
        <w:r w:rsidRPr="00917E83">
          <w:rPr>
            <w:rStyle w:val="Hyperlink1"/>
            <w:rFonts w:ascii="Arial" w:hAnsi="Arial" w:cs="Arial"/>
          </w:rPr>
          <w:t xml:space="preserve"> </w:t>
        </w:r>
      </w:hyperlink>
      <w:hyperlink r:id="rId8" w:history="1">
        <w:r w:rsidRPr="00917E83">
          <w:rPr>
            <w:rStyle w:val="Hyperlink1"/>
            <w:rFonts w:ascii="Arial" w:hAnsi="Arial" w:cs="Arial"/>
          </w:rPr>
          <w:t>http://www.nanospherehealth.com</w:t>
        </w:r>
      </w:hyperlink>
      <w:r w:rsidRPr="00917E83">
        <w:rPr>
          <w:rFonts w:ascii="Arial" w:hAnsi="Arial" w:cs="Arial"/>
        </w:rPr>
        <w:t>.</w:t>
      </w:r>
    </w:p>
    <w:p w14:paraId="759E1916" w14:textId="77777777" w:rsidR="00DC1343" w:rsidRPr="00917E83" w:rsidRDefault="00CC1CC6" w:rsidP="00917E83">
      <w:pPr>
        <w:pStyle w:val="BodyA"/>
        <w:rPr>
          <w:rFonts w:ascii="Arial" w:hAnsi="Arial" w:cs="Arial"/>
        </w:rPr>
      </w:pPr>
      <w:r w:rsidRPr="00917E83">
        <w:rPr>
          <w:rStyle w:val="NoneA"/>
          <w:rFonts w:ascii="Arial" w:hAnsi="Arial" w:cs="Arial"/>
          <w:b/>
          <w:bCs/>
        </w:rPr>
        <w:t>About Evolve Formulas</w:t>
      </w:r>
    </w:p>
    <w:p w14:paraId="4D355B5A" w14:textId="77777777" w:rsidR="00DC1343" w:rsidRPr="00917E83" w:rsidRDefault="00CC1CC6" w:rsidP="00917E83">
      <w:pPr>
        <w:pStyle w:val="BodyA"/>
        <w:rPr>
          <w:rFonts w:ascii="Arial" w:hAnsi="Arial" w:cs="Arial"/>
        </w:rPr>
      </w:pPr>
      <w:r w:rsidRPr="00917E83">
        <w:rPr>
          <w:rStyle w:val="NoneA"/>
          <w:rFonts w:ascii="Arial" w:hAnsi="Arial" w:cs="Arial"/>
        </w:rPr>
        <w:t>Evolve Formulas is the provider of the world's first and only scientifically proven nanoparticle delivery system in cannabis. Evolve</w:t>
      </w:r>
      <w:r w:rsidRPr="00917E83">
        <w:rPr>
          <w:rStyle w:val="NoneA"/>
          <w:rFonts w:ascii="Arial" w:hAnsi="Arial" w:cs="Arial"/>
          <w:lang w:val="fr-FR"/>
        </w:rPr>
        <w:t>’</w:t>
      </w:r>
      <w:r w:rsidRPr="00917E83">
        <w:rPr>
          <w:rStyle w:val="NoneA"/>
          <w:rFonts w:ascii="Arial" w:hAnsi="Arial" w:cs="Arial"/>
          <w:lang w:val="nl-NL"/>
        </w:rPr>
        <w:t>s pioneering product, Transdermal NanoSerum</w:t>
      </w:r>
      <w:r w:rsidRPr="00917E83">
        <w:rPr>
          <w:rStyle w:val="NoneA"/>
          <w:rFonts w:ascii="Arial" w:hAnsi="Arial" w:cs="Arial"/>
        </w:rPr>
        <w:t xml:space="preserve">™, is a fast-acting, ultra-strength transdermal formula infused with </w:t>
      </w:r>
      <w:proofErr w:type="spellStart"/>
      <w:r w:rsidRPr="00917E83">
        <w:rPr>
          <w:rStyle w:val="NoneA"/>
          <w:rFonts w:ascii="Arial" w:hAnsi="Arial" w:cs="Arial"/>
        </w:rPr>
        <w:t>nano</w:t>
      </w:r>
      <w:proofErr w:type="spellEnd"/>
      <w:r w:rsidRPr="00917E83">
        <w:rPr>
          <w:rStyle w:val="NoneA"/>
          <w:rFonts w:ascii="Arial" w:hAnsi="Arial" w:cs="Arial"/>
        </w:rPr>
        <w:t>-encapsulated cannabis and cannabis extracts. For more information on Evolve Formulas, visit</w:t>
      </w:r>
      <w:hyperlink r:id="rId9" w:history="1">
        <w:r w:rsidRPr="00917E83">
          <w:rPr>
            <w:rStyle w:val="Hyperlink2"/>
            <w:rFonts w:ascii="Arial" w:hAnsi="Arial" w:cs="Arial"/>
          </w:rPr>
          <w:t xml:space="preserve"> https://www.evolveformulas.com/</w:t>
        </w:r>
      </w:hyperlink>
      <w:r w:rsidRPr="00917E83">
        <w:rPr>
          <w:rStyle w:val="NoneA"/>
          <w:rFonts w:ascii="Arial" w:hAnsi="Arial" w:cs="Arial"/>
        </w:rPr>
        <w:t>. Follow us on</w:t>
      </w:r>
      <w:hyperlink r:id="rId10" w:history="1">
        <w:r w:rsidRPr="00917E83">
          <w:rPr>
            <w:rStyle w:val="Hyperlink2"/>
            <w:rFonts w:ascii="Arial" w:hAnsi="Arial" w:cs="Arial"/>
          </w:rPr>
          <w:t xml:space="preserve"> Facebook</w:t>
        </w:r>
      </w:hyperlink>
      <w:r w:rsidRPr="00917E83">
        <w:rPr>
          <w:rStyle w:val="NoneA"/>
          <w:rFonts w:ascii="Arial" w:hAnsi="Arial" w:cs="Arial"/>
        </w:rPr>
        <w:t>,</w:t>
      </w:r>
      <w:hyperlink r:id="rId11" w:history="1">
        <w:r w:rsidRPr="00917E83">
          <w:rPr>
            <w:rStyle w:val="Hyperlink2"/>
            <w:rFonts w:ascii="Arial" w:hAnsi="Arial" w:cs="Arial"/>
          </w:rPr>
          <w:t xml:space="preserve"> Instagram</w:t>
        </w:r>
      </w:hyperlink>
      <w:r w:rsidRPr="00917E83">
        <w:rPr>
          <w:rStyle w:val="NoneA"/>
          <w:rFonts w:ascii="Arial" w:hAnsi="Arial" w:cs="Arial"/>
        </w:rPr>
        <w:t xml:space="preserve"> and</w:t>
      </w:r>
      <w:hyperlink r:id="rId12" w:history="1">
        <w:r w:rsidRPr="00917E83">
          <w:rPr>
            <w:rStyle w:val="Hyperlink2"/>
            <w:rFonts w:ascii="Arial" w:hAnsi="Arial" w:cs="Arial"/>
          </w:rPr>
          <w:t xml:space="preserve"> Twitter</w:t>
        </w:r>
      </w:hyperlink>
      <w:r w:rsidRPr="00917E83">
        <w:rPr>
          <w:rStyle w:val="NoneA"/>
          <w:rFonts w:ascii="Arial" w:hAnsi="Arial" w:cs="Arial"/>
        </w:rPr>
        <w:t>.</w:t>
      </w:r>
    </w:p>
    <w:p w14:paraId="12FE5700" w14:textId="77777777" w:rsidR="00DC1343" w:rsidRPr="00917E83" w:rsidRDefault="00CC1CC6" w:rsidP="00917E83">
      <w:pPr>
        <w:pStyle w:val="BodyA"/>
        <w:widowControl w:val="0"/>
        <w:rPr>
          <w:rStyle w:val="NoneA"/>
          <w:rFonts w:ascii="Arial" w:eastAsia="Arial" w:hAnsi="Arial" w:cs="Arial"/>
          <w:i/>
          <w:iCs/>
        </w:rPr>
      </w:pPr>
      <w:r w:rsidRPr="00917E83">
        <w:rPr>
          <w:rStyle w:val="NoneA"/>
          <w:rFonts w:ascii="Arial" w:hAnsi="Arial" w:cs="Arial"/>
          <w:i/>
          <w:iCs/>
        </w:rPr>
        <w:t>The Canadian Securities Exchange does not accept responsibility for the adequacy or accuracy of this release.</w:t>
      </w:r>
    </w:p>
    <w:p w14:paraId="425C6388" w14:textId="77777777" w:rsidR="00DC1343" w:rsidRPr="00917E83" w:rsidRDefault="00CC1CC6" w:rsidP="00917E83">
      <w:pPr>
        <w:pStyle w:val="BodyA"/>
        <w:widowControl w:val="0"/>
        <w:rPr>
          <w:rStyle w:val="NoneA"/>
          <w:rFonts w:ascii="Arial" w:eastAsia="Arial" w:hAnsi="Arial" w:cs="Arial"/>
          <w:b/>
          <w:bCs/>
          <w:lang w:val="nl-NL"/>
        </w:rPr>
      </w:pPr>
      <w:r w:rsidRPr="00917E83">
        <w:rPr>
          <w:rStyle w:val="NoneA"/>
          <w:rFonts w:ascii="Arial" w:hAnsi="Arial" w:cs="Arial"/>
          <w:b/>
          <w:bCs/>
          <w:lang w:val="nl-NL"/>
        </w:rPr>
        <w:t>Forward Looking Statement Caution</w:t>
      </w:r>
    </w:p>
    <w:p w14:paraId="6D632BA6" w14:textId="77777777" w:rsidR="00DC1343" w:rsidRPr="00917E83" w:rsidRDefault="00CC1CC6" w:rsidP="00917E83">
      <w:pPr>
        <w:pStyle w:val="BodyA"/>
        <w:widowControl w:val="0"/>
        <w:rPr>
          <w:rFonts w:ascii="Arial" w:hAnsi="Arial" w:cs="Arial"/>
        </w:rPr>
      </w:pPr>
      <w:r w:rsidRPr="00917E83">
        <w:rPr>
          <w:rStyle w:val="NoneA"/>
          <w:rFonts w:ascii="Arial" w:hAnsi="Arial" w:cs="Arial"/>
          <w:i/>
          <w:iCs/>
        </w:rPr>
        <w:t xml:space="preserve">This news release includes forward looking statements that are subject to assumptions, risks and uncertainties. Statements in this news release which are not purely historical are forward looking statements, including without limitation any statements concerning the Company's intentions, plans, estimates, expectations or beliefs regarding the future. Although the Company believes that any </w:t>
      </w:r>
      <w:proofErr w:type="gramStart"/>
      <w:r w:rsidRPr="00917E83">
        <w:rPr>
          <w:rStyle w:val="NoneA"/>
          <w:rFonts w:ascii="Arial" w:hAnsi="Arial" w:cs="Arial"/>
          <w:i/>
          <w:iCs/>
        </w:rPr>
        <w:t>forward looking</w:t>
      </w:r>
      <w:proofErr w:type="gramEnd"/>
      <w:r w:rsidRPr="00917E83">
        <w:rPr>
          <w:rStyle w:val="NoneA"/>
          <w:rFonts w:ascii="Arial" w:hAnsi="Arial" w:cs="Arial"/>
          <w:i/>
          <w:iCs/>
        </w:rPr>
        <w:t xml:space="preserve"> statements in this news release are reasonable, there can be no assurance that any such forward looking statements will prove to be accurate. Forward Looking Statements in this release include the prospect that 4Evergrn LLC will complete the Licensing Agreement as contemplated in the Memorandum of Understanding, and failure to do so could affect the outcome expected from this Agreement. The Company cautions readers that all forward looking statements, including without limitation those relating to the Company's future operations and business prospects, are based on assumptions none of which can be assured, and are subject to certain risks and uncertainties that could cause actual events or results to differ materially from those indicated in the </w:t>
      </w:r>
      <w:proofErr w:type="gramStart"/>
      <w:r w:rsidRPr="00917E83">
        <w:rPr>
          <w:rStyle w:val="NoneA"/>
          <w:rFonts w:ascii="Arial" w:hAnsi="Arial" w:cs="Arial"/>
          <w:i/>
          <w:iCs/>
        </w:rPr>
        <w:t>forward looking</w:t>
      </w:r>
      <w:proofErr w:type="gramEnd"/>
      <w:r w:rsidRPr="00917E83">
        <w:rPr>
          <w:rStyle w:val="NoneA"/>
          <w:rFonts w:ascii="Arial" w:hAnsi="Arial" w:cs="Arial"/>
          <w:i/>
          <w:iCs/>
        </w:rPr>
        <w:t xml:space="preserve"> statements. Without limitation, these include assumptions, risks and uncertainties inherent in completing sub-licensing arrangements in </w:t>
      </w:r>
      <w:r w:rsidRPr="00917E83">
        <w:rPr>
          <w:rStyle w:val="NoneA"/>
          <w:rFonts w:ascii="Arial" w:hAnsi="Arial" w:cs="Arial"/>
          <w:i/>
          <w:iCs/>
        </w:rPr>
        <w:lastRenderedPageBreak/>
        <w:t xml:space="preserve">the United States, Canada and abroad, product demand, production, competition and government regulation of the Cannabis industry, any and all of which may have an adverse effect on the Company’s expansion plans, sales, revenues and its financial results and condition.  Readers are advised to rely on their own evaluation of such risks and uncertainties and should not place undue reliance on forward looking statements. Any </w:t>
      </w:r>
      <w:proofErr w:type="gramStart"/>
      <w:r w:rsidRPr="00917E83">
        <w:rPr>
          <w:rStyle w:val="NoneA"/>
          <w:rFonts w:ascii="Arial" w:hAnsi="Arial" w:cs="Arial"/>
          <w:i/>
          <w:iCs/>
        </w:rPr>
        <w:t>forward looking</w:t>
      </w:r>
      <w:proofErr w:type="gramEnd"/>
      <w:r w:rsidRPr="00917E83">
        <w:rPr>
          <w:rStyle w:val="NoneA"/>
          <w:rFonts w:ascii="Arial" w:hAnsi="Arial" w:cs="Arial"/>
          <w:i/>
          <w:iCs/>
        </w:rPr>
        <w:t xml:space="preserve"> statements are made as of the date of this news release, and the Company assumes no obligation to update the forward looking statements, or to update the reasons why actual events or results could or do differ from those projected in the forward looking statements, whether as a result of new information, future events or otherwise.</w:t>
      </w:r>
      <w:r w:rsidRPr="00917E83">
        <w:rPr>
          <w:rStyle w:val="NoneA"/>
          <w:rFonts w:ascii="Arial" w:hAnsi="Arial" w:cs="Arial"/>
        </w:rPr>
        <w:t xml:space="preserve"> </w:t>
      </w:r>
    </w:p>
    <w:sectPr w:rsidR="00DC1343" w:rsidRPr="00917E83">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68443" w14:textId="77777777" w:rsidR="00686933" w:rsidRDefault="00686933">
      <w:r>
        <w:separator/>
      </w:r>
    </w:p>
  </w:endnote>
  <w:endnote w:type="continuationSeparator" w:id="0">
    <w:p w14:paraId="2B3DE3AB" w14:textId="77777777" w:rsidR="00686933" w:rsidRDefault="0068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DF49" w14:textId="77777777" w:rsidR="00DC1343" w:rsidRDefault="00DC1343">
    <w:pPr>
      <w:pStyle w:val="HeaderFooter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BD811" w14:textId="77777777" w:rsidR="00686933" w:rsidRDefault="00686933">
      <w:r>
        <w:separator/>
      </w:r>
    </w:p>
  </w:footnote>
  <w:footnote w:type="continuationSeparator" w:id="0">
    <w:p w14:paraId="04DA2E19" w14:textId="77777777" w:rsidR="00686933" w:rsidRDefault="00686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4B31" w14:textId="77777777" w:rsidR="00DC1343" w:rsidRDefault="00DC134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343"/>
    <w:rsid w:val="005C39AB"/>
    <w:rsid w:val="00686933"/>
    <w:rsid w:val="008171AD"/>
    <w:rsid w:val="008E17D6"/>
    <w:rsid w:val="00917E83"/>
    <w:rsid w:val="009E503E"/>
    <w:rsid w:val="00C16449"/>
    <w:rsid w:val="00CB2A79"/>
    <w:rsid w:val="00CC1CC6"/>
    <w:rsid w:val="00DC1343"/>
    <w:rsid w:val="00DC1DA5"/>
    <w:rsid w:val="00EF2B24"/>
    <w:rsid w:val="00F47228"/>
    <w:rsid w:val="00FA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BC3D"/>
  <w15:docId w15:val="{3F7F0B4B-5790-468E-83D3-3C25BA37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character" w:customStyle="1" w:styleId="NoneA">
    <w:name w:val="None A"/>
    <w:rPr>
      <w:lang w:val="en-US"/>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NoneA"/>
    <w:rPr>
      <w:color w:val="0563C1"/>
      <w:sz w:val="20"/>
      <w:szCs w:val="20"/>
      <w:u w:val="single" w:color="0563C1"/>
      <w:lang w:val="en-US"/>
    </w:rPr>
  </w:style>
  <w:style w:type="character" w:customStyle="1" w:styleId="Hyperlink1">
    <w:name w:val="Hyperlink.1"/>
    <w:basedOn w:val="NoneA"/>
    <w:rPr>
      <w:color w:val="0563C1"/>
      <w:u w:val="single" w:color="0563C1"/>
      <w:lang w:val="en-US"/>
    </w:rPr>
  </w:style>
  <w:style w:type="character" w:customStyle="1" w:styleId="Hyperlink2">
    <w:name w:val="Hyperlink.2"/>
    <w:basedOn w:val="NoneA"/>
    <w:rPr>
      <w:color w:val="0563C1"/>
      <w:u w:val="single" w:color="0563C1"/>
      <w:lang w:val="en-US"/>
    </w:rPr>
  </w:style>
  <w:style w:type="paragraph" w:styleId="BalloonText">
    <w:name w:val="Balloon Text"/>
    <w:basedOn w:val="Normal"/>
    <w:link w:val="BalloonTextChar"/>
    <w:uiPriority w:val="99"/>
    <w:semiHidden/>
    <w:unhideWhenUsed/>
    <w:rsid w:val="00DC1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A5"/>
    <w:rPr>
      <w:rFonts w:ascii="Segoe UI" w:hAnsi="Segoe UI" w:cs="Segoe UI"/>
      <w:sz w:val="18"/>
      <w:szCs w:val="18"/>
    </w:rPr>
  </w:style>
  <w:style w:type="character" w:styleId="CommentReference">
    <w:name w:val="annotation reference"/>
    <w:basedOn w:val="DefaultParagraphFont"/>
    <w:uiPriority w:val="99"/>
    <w:semiHidden/>
    <w:unhideWhenUsed/>
    <w:rsid w:val="00DC1DA5"/>
    <w:rPr>
      <w:sz w:val="16"/>
      <w:szCs w:val="16"/>
    </w:rPr>
  </w:style>
  <w:style w:type="paragraph" w:styleId="CommentText">
    <w:name w:val="annotation text"/>
    <w:basedOn w:val="Normal"/>
    <w:link w:val="CommentTextChar"/>
    <w:uiPriority w:val="99"/>
    <w:semiHidden/>
    <w:unhideWhenUsed/>
    <w:rsid w:val="00DC1DA5"/>
    <w:rPr>
      <w:sz w:val="20"/>
      <w:szCs w:val="20"/>
    </w:rPr>
  </w:style>
  <w:style w:type="character" w:customStyle="1" w:styleId="CommentTextChar">
    <w:name w:val="Comment Text Char"/>
    <w:basedOn w:val="DefaultParagraphFont"/>
    <w:link w:val="CommentText"/>
    <w:uiPriority w:val="99"/>
    <w:semiHidden/>
    <w:rsid w:val="00DC1DA5"/>
  </w:style>
  <w:style w:type="paragraph" w:styleId="CommentSubject">
    <w:name w:val="annotation subject"/>
    <w:basedOn w:val="CommentText"/>
    <w:next w:val="CommentText"/>
    <w:link w:val="CommentSubjectChar"/>
    <w:uiPriority w:val="99"/>
    <w:semiHidden/>
    <w:unhideWhenUsed/>
    <w:rsid w:val="00DC1DA5"/>
    <w:rPr>
      <w:b/>
      <w:bCs/>
    </w:rPr>
  </w:style>
  <w:style w:type="character" w:customStyle="1" w:styleId="CommentSubjectChar">
    <w:name w:val="Comment Subject Char"/>
    <w:basedOn w:val="CommentTextChar"/>
    <w:link w:val="CommentSubject"/>
    <w:uiPriority w:val="99"/>
    <w:semiHidden/>
    <w:rsid w:val="00DC1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anospherehealth.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anospherehealth.com/" TargetMode="External"/><Relationship Id="rId12" Type="http://schemas.openxmlformats.org/officeDocument/2006/relationships/hyperlink" Target="https://twitter.com/evolve_formula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anospherehealth.com/" TargetMode="External"/><Relationship Id="rId11" Type="http://schemas.openxmlformats.org/officeDocument/2006/relationships/hyperlink" Target="https://www.instagram.com/evolve.formula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evolveformulas" TargetMode="External"/><Relationship Id="rId4" Type="http://schemas.openxmlformats.org/officeDocument/2006/relationships/footnotes" Target="footnotes.xml"/><Relationship Id="rId9" Type="http://schemas.openxmlformats.org/officeDocument/2006/relationships/hyperlink" Target="https://www.evolveformula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Sutton</cp:lastModifiedBy>
  <cp:revision>2</cp:revision>
  <cp:lastPrinted>2019-02-05T21:58:00Z</cp:lastPrinted>
  <dcterms:created xsi:type="dcterms:W3CDTF">2019-02-06T01:43:00Z</dcterms:created>
  <dcterms:modified xsi:type="dcterms:W3CDTF">2019-02-06T01:43:00Z</dcterms:modified>
</cp:coreProperties>
</file>