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4185" w14:textId="77777777" w:rsidR="00640E94" w:rsidRPr="00B33AB0" w:rsidRDefault="00640E94" w:rsidP="005A6F2A">
      <w:pPr>
        <w:pStyle w:val="NoSpacing"/>
      </w:pPr>
      <w:bookmarkStart w:id="0" w:name="_Toc370788688"/>
      <w:bookmarkStart w:id="1" w:name="_Toc398005544"/>
      <w:bookmarkStart w:id="2" w:name="_Toc412279961"/>
      <w:bookmarkStart w:id="3" w:name="_Toc419096464"/>
      <w:bookmarkStart w:id="4" w:name="_Toc366558847"/>
      <w:r w:rsidRPr="00B33AB0">
        <w:t>FORM 7</w:t>
      </w:r>
      <w:r w:rsidRPr="00B33AB0">
        <w:br/>
      </w:r>
      <w:r w:rsidRPr="00B33AB0">
        <w:br/>
        <w:t>MONTHLY PROGRESS REPORT</w:t>
      </w:r>
      <w:bookmarkEnd w:id="0"/>
      <w:bookmarkEnd w:id="1"/>
      <w:bookmarkEnd w:id="2"/>
      <w:bookmarkEnd w:id="3"/>
    </w:p>
    <w:p w14:paraId="41894CCE" w14:textId="77777777" w:rsidR="00B33AB0" w:rsidRDefault="00B33AB0" w:rsidP="00B33AB0">
      <w:pPr>
        <w:pStyle w:val="BodyText"/>
        <w:tabs>
          <w:tab w:val="left" w:pos="0"/>
          <w:tab w:val="left" w:pos="2880"/>
          <w:tab w:val="left" w:pos="7920"/>
        </w:tabs>
        <w:rPr>
          <w:rFonts w:ascii="Arial" w:hAnsi="Arial" w:cs="Arial"/>
          <w:color w:val="000000"/>
          <w:sz w:val="20"/>
        </w:rPr>
      </w:pPr>
    </w:p>
    <w:p w14:paraId="4B544B3C"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7BD712D0"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04F9A37C"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F9617F">
        <w:rPr>
          <w:rFonts w:ascii="Arial" w:hAnsi="Arial" w:cs="Arial"/>
          <w:color w:val="000000"/>
          <w:sz w:val="20"/>
          <w:u w:val="single"/>
        </w:rPr>
        <w:t>96,555,563</w:t>
      </w:r>
      <w:r w:rsidRPr="00B33AB0">
        <w:rPr>
          <w:rFonts w:ascii="Arial" w:hAnsi="Arial" w:cs="Arial"/>
          <w:color w:val="000000"/>
          <w:sz w:val="20"/>
          <w:u w:val="single"/>
        </w:rPr>
        <w:tab/>
      </w:r>
    </w:p>
    <w:p w14:paraId="78019181"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B85AC6">
        <w:rPr>
          <w:rFonts w:ascii="Arial" w:hAnsi="Arial" w:cs="Arial"/>
          <w:color w:val="000000"/>
          <w:sz w:val="20"/>
          <w:u w:val="single"/>
        </w:rPr>
        <w:t>April</w:t>
      </w:r>
      <w:r w:rsidR="00A950D7">
        <w:rPr>
          <w:rFonts w:ascii="Arial" w:hAnsi="Arial" w:cs="Arial"/>
          <w:color w:val="000000"/>
          <w:sz w:val="20"/>
          <w:u w:val="single"/>
        </w:rPr>
        <w:t xml:space="preserve"> 2018</w:t>
      </w:r>
      <w:r w:rsidRPr="00B33AB0">
        <w:rPr>
          <w:rFonts w:ascii="Arial" w:hAnsi="Arial" w:cs="Arial"/>
          <w:color w:val="000000"/>
          <w:sz w:val="20"/>
          <w:u w:val="single"/>
        </w:rPr>
        <w:tab/>
      </w:r>
    </w:p>
    <w:p w14:paraId="6F37EA50"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4F24E0FE"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54D859B2"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0AF5F150"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18372FE7"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8358058"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57897820"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4FD23A64" w14:textId="77777777" w:rsidR="00640E94" w:rsidRPr="007A677D" w:rsidRDefault="00640E94" w:rsidP="00B33AB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4F16F534" w14:textId="77777777" w:rsidR="00CD5D8B" w:rsidRPr="00491920" w:rsidRDefault="004640D8" w:rsidP="00A64C58">
      <w:pPr>
        <w:pStyle w:val="List"/>
        <w:ind w:left="720" w:firstLine="0"/>
        <w:jc w:val="both"/>
        <w:rPr>
          <w:rFonts w:ascii="Arial" w:hAnsi="Arial" w:cs="Arial"/>
          <w:sz w:val="20"/>
        </w:rPr>
      </w:pPr>
      <w:r w:rsidRPr="00491920">
        <w:rPr>
          <w:rFonts w:ascii="Arial" w:hAnsi="Arial" w:cs="Arial"/>
          <w:sz w:val="20"/>
        </w:rPr>
        <w:t>During the month of</w:t>
      </w:r>
      <w:r w:rsidR="002E3EAB" w:rsidRPr="00491920">
        <w:rPr>
          <w:rFonts w:ascii="Arial" w:hAnsi="Arial" w:cs="Arial"/>
          <w:sz w:val="20"/>
        </w:rPr>
        <w:t xml:space="preserve"> </w:t>
      </w:r>
      <w:r w:rsidR="00196E4A">
        <w:rPr>
          <w:rFonts w:ascii="Arial" w:hAnsi="Arial" w:cs="Arial"/>
          <w:sz w:val="20"/>
        </w:rPr>
        <w:t>April</w:t>
      </w:r>
      <w:r w:rsidRPr="00491920">
        <w:rPr>
          <w:rFonts w:ascii="Arial" w:hAnsi="Arial" w:cs="Arial"/>
          <w:sz w:val="20"/>
        </w:rPr>
        <w:t xml:space="preserve">, the </w:t>
      </w:r>
      <w:r w:rsidR="00234A9B" w:rsidRPr="00491920">
        <w:rPr>
          <w:rFonts w:ascii="Arial" w:hAnsi="Arial" w:cs="Arial"/>
          <w:sz w:val="20"/>
        </w:rPr>
        <w:t xml:space="preserve">Issuer </w:t>
      </w:r>
      <w:r w:rsidR="000813C6" w:rsidRPr="00491920">
        <w:rPr>
          <w:rFonts w:ascii="Arial" w:hAnsi="Arial" w:cs="Arial"/>
          <w:sz w:val="20"/>
        </w:rPr>
        <w:t>continued deployment of</w:t>
      </w:r>
      <w:r w:rsidR="00234A9B" w:rsidRPr="00491920">
        <w:rPr>
          <w:rFonts w:ascii="Arial" w:hAnsi="Arial" w:cs="Arial"/>
          <w:sz w:val="20"/>
        </w:rPr>
        <w:t xml:space="preserve"> its Evolve</w:t>
      </w:r>
      <w:r w:rsidR="00632ED9" w:rsidRPr="00491920">
        <w:rPr>
          <w:rFonts w:ascii="Arial" w:hAnsi="Arial" w:cs="Arial"/>
          <w:sz w:val="20"/>
        </w:rPr>
        <w:t xml:space="preserve"> </w:t>
      </w:r>
      <w:proofErr w:type="spellStart"/>
      <w:r w:rsidR="00632ED9" w:rsidRPr="00491920">
        <w:rPr>
          <w:rFonts w:ascii="Arial" w:hAnsi="Arial" w:cs="Arial"/>
          <w:sz w:val="20"/>
        </w:rPr>
        <w:t>NanoSerum</w:t>
      </w:r>
      <w:r w:rsidR="00234A9B" w:rsidRPr="00491920">
        <w:rPr>
          <w:rFonts w:ascii="Arial" w:hAnsi="Arial" w:cs="Arial"/>
          <w:sz w:val="20"/>
          <w:vertAlign w:val="superscript"/>
        </w:rPr>
        <w:t>TM</w:t>
      </w:r>
      <w:proofErr w:type="spellEnd"/>
      <w:r w:rsidR="00632ED9" w:rsidRPr="00491920">
        <w:rPr>
          <w:rFonts w:ascii="Arial" w:hAnsi="Arial" w:cs="Arial"/>
          <w:sz w:val="20"/>
        </w:rPr>
        <w:t xml:space="preserve"> product for the recreational and medical c</w:t>
      </w:r>
      <w:r w:rsidR="00234A9B" w:rsidRPr="00491920">
        <w:rPr>
          <w:rFonts w:ascii="Arial" w:hAnsi="Arial" w:cs="Arial"/>
          <w:sz w:val="20"/>
        </w:rPr>
        <w:t xml:space="preserve">annabis </w:t>
      </w:r>
      <w:r w:rsidR="00632ED9" w:rsidRPr="00491920">
        <w:rPr>
          <w:rFonts w:ascii="Arial" w:hAnsi="Arial" w:cs="Arial"/>
          <w:sz w:val="20"/>
        </w:rPr>
        <w:t>markets in Colorado</w:t>
      </w:r>
      <w:r w:rsidR="00BD3A59" w:rsidRPr="00491920">
        <w:rPr>
          <w:rFonts w:ascii="Arial" w:hAnsi="Arial" w:cs="Arial"/>
          <w:sz w:val="20"/>
        </w:rPr>
        <w:t>.  Activities included</w:t>
      </w:r>
      <w:r w:rsidR="000813C6" w:rsidRPr="00491920">
        <w:rPr>
          <w:rFonts w:ascii="Arial" w:hAnsi="Arial" w:cs="Arial"/>
          <w:sz w:val="20"/>
        </w:rPr>
        <w:t xml:space="preserve"> promotion and marketing efforts, and </w:t>
      </w:r>
      <w:r w:rsidR="00BD3A59" w:rsidRPr="00491920">
        <w:rPr>
          <w:rFonts w:ascii="Arial" w:hAnsi="Arial" w:cs="Arial"/>
          <w:sz w:val="20"/>
        </w:rPr>
        <w:t>assisting its licensee</w:t>
      </w:r>
      <w:r w:rsidR="00CD5D8B" w:rsidRPr="00491920">
        <w:rPr>
          <w:rFonts w:ascii="Arial" w:hAnsi="Arial" w:cs="Arial"/>
          <w:sz w:val="20"/>
        </w:rPr>
        <w:t xml:space="preserve"> in Colorado</w:t>
      </w:r>
      <w:r w:rsidR="00BD3A59" w:rsidRPr="00491920">
        <w:rPr>
          <w:rFonts w:ascii="Arial" w:hAnsi="Arial" w:cs="Arial"/>
          <w:sz w:val="20"/>
        </w:rPr>
        <w:t xml:space="preserve">, Evergreen </w:t>
      </w:r>
      <w:proofErr w:type="spellStart"/>
      <w:r w:rsidR="00BD3A59" w:rsidRPr="00491920">
        <w:rPr>
          <w:rFonts w:ascii="Arial" w:hAnsi="Arial" w:cs="Arial"/>
          <w:sz w:val="20"/>
        </w:rPr>
        <w:t>BioSciences</w:t>
      </w:r>
      <w:proofErr w:type="spellEnd"/>
      <w:r w:rsidR="00BD3A59" w:rsidRPr="00491920">
        <w:rPr>
          <w:rFonts w:ascii="Arial" w:hAnsi="Arial" w:cs="Arial"/>
          <w:sz w:val="20"/>
        </w:rPr>
        <w:t xml:space="preserve">, LLC, in the manufacture </w:t>
      </w:r>
      <w:r w:rsidR="000813C6" w:rsidRPr="00491920">
        <w:rPr>
          <w:rFonts w:ascii="Arial" w:hAnsi="Arial" w:cs="Arial"/>
          <w:sz w:val="20"/>
        </w:rPr>
        <w:t xml:space="preserve">and distribution </w:t>
      </w:r>
      <w:r w:rsidR="00BD3A59" w:rsidRPr="00491920">
        <w:rPr>
          <w:rFonts w:ascii="Arial" w:hAnsi="Arial" w:cs="Arial"/>
          <w:sz w:val="20"/>
        </w:rPr>
        <w:t>of product inventory</w:t>
      </w:r>
      <w:r w:rsidR="0092245D" w:rsidRPr="00491920">
        <w:rPr>
          <w:rFonts w:ascii="Arial" w:hAnsi="Arial" w:cs="Arial"/>
          <w:sz w:val="20"/>
        </w:rPr>
        <w:t>.</w:t>
      </w:r>
      <w:r w:rsidR="000813C6" w:rsidRPr="00491920">
        <w:rPr>
          <w:rFonts w:ascii="Arial" w:hAnsi="Arial" w:cs="Arial"/>
          <w:sz w:val="20"/>
        </w:rPr>
        <w:t xml:space="preserve">  </w:t>
      </w:r>
    </w:p>
    <w:p w14:paraId="3EC9B4CA" w14:textId="2E1EDFDE" w:rsidR="003003DE" w:rsidRPr="00234A9B" w:rsidRDefault="000813C6" w:rsidP="00A64C58">
      <w:pPr>
        <w:pStyle w:val="List"/>
        <w:ind w:left="720" w:firstLine="0"/>
        <w:jc w:val="both"/>
        <w:rPr>
          <w:rFonts w:ascii="Arial" w:hAnsi="Arial" w:cs="Arial"/>
          <w:sz w:val="20"/>
        </w:rPr>
      </w:pPr>
      <w:r w:rsidRPr="00892D65">
        <w:rPr>
          <w:rFonts w:ascii="Arial" w:hAnsi="Arial" w:cs="Arial"/>
          <w:sz w:val="20"/>
        </w:rPr>
        <w:t xml:space="preserve">The Issuer also </w:t>
      </w:r>
      <w:r w:rsidR="00CE5016">
        <w:rPr>
          <w:rFonts w:ascii="Arial" w:hAnsi="Arial" w:cs="Arial"/>
          <w:sz w:val="20"/>
        </w:rPr>
        <w:t>continued</w:t>
      </w:r>
      <w:r w:rsidR="00CE5016" w:rsidRPr="00892D65">
        <w:rPr>
          <w:rFonts w:ascii="Arial" w:hAnsi="Arial" w:cs="Arial"/>
          <w:sz w:val="20"/>
        </w:rPr>
        <w:t xml:space="preserve"> </w:t>
      </w:r>
      <w:r w:rsidRPr="00892D65">
        <w:rPr>
          <w:rFonts w:ascii="Arial" w:hAnsi="Arial" w:cs="Arial"/>
          <w:sz w:val="20"/>
        </w:rPr>
        <w:t xml:space="preserve">discussions with several licensed cannabis producers and distributors in various other states with respect to the license </w:t>
      </w:r>
      <w:r w:rsidR="0050399F" w:rsidRPr="00892D65">
        <w:rPr>
          <w:rFonts w:ascii="Arial" w:hAnsi="Arial" w:cs="Arial"/>
          <w:sz w:val="20"/>
        </w:rPr>
        <w:t xml:space="preserve">of </w:t>
      </w:r>
      <w:r w:rsidRPr="00892D65">
        <w:rPr>
          <w:rFonts w:ascii="Arial" w:hAnsi="Arial" w:cs="Arial"/>
          <w:sz w:val="20"/>
        </w:rPr>
        <w:t>the Issuer’s intellectual property</w:t>
      </w:r>
      <w:r w:rsidR="0050399F" w:rsidRPr="00892D65">
        <w:rPr>
          <w:rFonts w:ascii="Arial" w:hAnsi="Arial" w:cs="Arial"/>
          <w:sz w:val="20"/>
        </w:rPr>
        <w:t xml:space="preserve"> </w:t>
      </w:r>
      <w:proofErr w:type="gramStart"/>
      <w:r w:rsidR="0050399F" w:rsidRPr="00892D65">
        <w:rPr>
          <w:rFonts w:ascii="Arial" w:hAnsi="Arial" w:cs="Arial"/>
          <w:sz w:val="20"/>
        </w:rPr>
        <w:t xml:space="preserve">for the </w:t>
      </w:r>
      <w:r w:rsidR="004D364E" w:rsidRPr="00892D65">
        <w:rPr>
          <w:rFonts w:ascii="Arial" w:hAnsi="Arial" w:cs="Arial"/>
          <w:sz w:val="20"/>
        </w:rPr>
        <w:t>purpose of</w:t>
      </w:r>
      <w:proofErr w:type="gramEnd"/>
      <w:r w:rsidR="004D364E" w:rsidRPr="00892D65">
        <w:rPr>
          <w:rFonts w:ascii="Arial" w:hAnsi="Arial" w:cs="Arial"/>
          <w:sz w:val="20"/>
        </w:rPr>
        <w:t xml:space="preserve"> </w:t>
      </w:r>
      <w:r w:rsidR="0050399F" w:rsidRPr="00892D65">
        <w:rPr>
          <w:rFonts w:ascii="Arial" w:hAnsi="Arial" w:cs="Arial"/>
          <w:sz w:val="20"/>
        </w:rPr>
        <w:t>manufactur</w:t>
      </w:r>
      <w:r w:rsidR="004D364E" w:rsidRPr="00892D65">
        <w:rPr>
          <w:rFonts w:ascii="Arial" w:hAnsi="Arial" w:cs="Arial"/>
          <w:sz w:val="20"/>
        </w:rPr>
        <w:t>ing</w:t>
      </w:r>
      <w:r w:rsidR="0050399F" w:rsidRPr="00892D65">
        <w:rPr>
          <w:rFonts w:ascii="Arial" w:hAnsi="Arial" w:cs="Arial"/>
          <w:sz w:val="20"/>
        </w:rPr>
        <w:t xml:space="preserve"> and distributin</w:t>
      </w:r>
      <w:r w:rsidR="004D364E" w:rsidRPr="00892D65">
        <w:rPr>
          <w:rFonts w:ascii="Arial" w:hAnsi="Arial" w:cs="Arial"/>
          <w:sz w:val="20"/>
        </w:rPr>
        <w:t>g</w:t>
      </w:r>
      <w:r w:rsidR="0050399F" w:rsidRPr="00892D65">
        <w:rPr>
          <w:rFonts w:ascii="Arial" w:hAnsi="Arial" w:cs="Arial"/>
          <w:sz w:val="20"/>
        </w:rPr>
        <w:t xml:space="preserve"> </w:t>
      </w:r>
      <w:r w:rsidR="004D364E" w:rsidRPr="00892D65">
        <w:rPr>
          <w:rFonts w:ascii="Arial" w:hAnsi="Arial" w:cs="Arial"/>
          <w:sz w:val="20"/>
        </w:rPr>
        <w:t>the Issuer’s</w:t>
      </w:r>
      <w:r w:rsidR="0050399F" w:rsidRPr="00892D65">
        <w:rPr>
          <w:rFonts w:ascii="Arial" w:hAnsi="Arial" w:cs="Arial"/>
          <w:sz w:val="20"/>
        </w:rPr>
        <w:t xml:space="preserve"> products</w:t>
      </w:r>
      <w:r w:rsidRPr="00892D65">
        <w:rPr>
          <w:rFonts w:ascii="Arial" w:hAnsi="Arial" w:cs="Arial"/>
          <w:sz w:val="20"/>
        </w:rPr>
        <w:t>.</w:t>
      </w:r>
      <w:r w:rsidR="00A950D7" w:rsidRPr="00892D65">
        <w:rPr>
          <w:rFonts w:ascii="Arial" w:hAnsi="Arial" w:cs="Arial"/>
          <w:sz w:val="20"/>
        </w:rPr>
        <w:t xml:space="preserve"> </w:t>
      </w:r>
      <w:r w:rsidR="00A74176" w:rsidRPr="00892D65">
        <w:rPr>
          <w:rFonts w:ascii="Arial" w:hAnsi="Arial" w:cs="Arial"/>
          <w:sz w:val="20"/>
        </w:rPr>
        <w:t xml:space="preserve">In </w:t>
      </w:r>
      <w:r w:rsidR="005A6F2A">
        <w:rPr>
          <w:rFonts w:ascii="Arial" w:hAnsi="Arial" w:cs="Arial"/>
          <w:sz w:val="20"/>
        </w:rPr>
        <w:t>March 2018</w:t>
      </w:r>
      <w:r w:rsidR="00A74176" w:rsidRPr="00892D65">
        <w:rPr>
          <w:rFonts w:ascii="Arial" w:hAnsi="Arial" w:cs="Arial"/>
          <w:sz w:val="20"/>
        </w:rPr>
        <w:t xml:space="preserve">, the Issuer was awarded its first patent on its </w:t>
      </w:r>
      <w:proofErr w:type="spellStart"/>
      <w:r w:rsidR="00A74176" w:rsidRPr="00892D65">
        <w:rPr>
          <w:rFonts w:ascii="Arial" w:hAnsi="Arial" w:cs="Arial"/>
          <w:sz w:val="20"/>
        </w:rPr>
        <w:t>NanoSphere</w:t>
      </w:r>
      <w:proofErr w:type="spellEnd"/>
      <w:r w:rsidR="00A74176" w:rsidRPr="00892D65">
        <w:rPr>
          <w:rFonts w:ascii="Arial" w:hAnsi="Arial" w:cs="Arial"/>
          <w:sz w:val="20"/>
        </w:rPr>
        <w:t xml:space="preserve"> Delivery System. The now granted patent covers the Issuer’s core technology in </w:t>
      </w:r>
      <w:proofErr w:type="spellStart"/>
      <w:r w:rsidR="00A74176" w:rsidRPr="00892D65">
        <w:rPr>
          <w:rFonts w:ascii="Arial" w:hAnsi="Arial" w:cs="Arial"/>
          <w:sz w:val="20"/>
        </w:rPr>
        <w:t>nano</w:t>
      </w:r>
      <w:proofErr w:type="spellEnd"/>
      <w:r w:rsidR="00A74176" w:rsidRPr="00892D65">
        <w:rPr>
          <w:rFonts w:ascii="Arial" w:hAnsi="Arial" w:cs="Arial"/>
          <w:sz w:val="20"/>
        </w:rPr>
        <w:t>-encapsulation delivery methods.</w:t>
      </w:r>
      <w:r w:rsidR="00A950D7" w:rsidRPr="00892D65">
        <w:rPr>
          <w:rFonts w:ascii="Arial" w:hAnsi="Arial" w:cs="Arial"/>
          <w:sz w:val="20"/>
        </w:rPr>
        <w:t xml:space="preserve"> </w:t>
      </w:r>
      <w:r w:rsidR="004F1FA2">
        <w:rPr>
          <w:rFonts w:ascii="Arial" w:hAnsi="Arial" w:cs="Arial"/>
          <w:sz w:val="20"/>
        </w:rPr>
        <w:t xml:space="preserve">The Issuer successfully entered into additional manufacturing agreements for California and the first manufacturer for Arizona. </w:t>
      </w:r>
      <w:r w:rsidR="00587CC1">
        <w:rPr>
          <w:rFonts w:ascii="Arial" w:hAnsi="Arial" w:cs="Arial"/>
          <w:sz w:val="20"/>
        </w:rPr>
        <w:t>Additionally</w:t>
      </w:r>
      <w:r w:rsidR="00A950D7" w:rsidRPr="00892D65">
        <w:rPr>
          <w:rFonts w:ascii="Arial" w:hAnsi="Arial" w:cs="Arial"/>
          <w:sz w:val="20"/>
        </w:rPr>
        <w:t xml:space="preserve">, the </w:t>
      </w:r>
      <w:r w:rsidR="00A950D7" w:rsidRPr="00892D65">
        <w:rPr>
          <w:rFonts w:ascii="Arial" w:hAnsi="Arial" w:cs="Arial"/>
          <w:sz w:val="20"/>
        </w:rPr>
        <w:lastRenderedPageBreak/>
        <w:t xml:space="preserve">Issuer </w:t>
      </w:r>
      <w:r w:rsidR="00A74176" w:rsidRPr="00892D65">
        <w:rPr>
          <w:rFonts w:ascii="Arial" w:hAnsi="Arial" w:cs="Arial"/>
          <w:sz w:val="20"/>
        </w:rPr>
        <w:t>continued negotiations</w:t>
      </w:r>
      <w:r w:rsidR="003003DE" w:rsidRPr="00892D65">
        <w:rPr>
          <w:rFonts w:ascii="Arial" w:hAnsi="Arial" w:cs="Arial"/>
          <w:sz w:val="20"/>
        </w:rPr>
        <w:t xml:space="preserve"> </w:t>
      </w:r>
      <w:r w:rsidR="00A74176" w:rsidRPr="00892D65">
        <w:rPr>
          <w:rFonts w:ascii="Arial" w:hAnsi="Arial" w:cs="Arial"/>
          <w:sz w:val="20"/>
        </w:rPr>
        <w:t>for</w:t>
      </w:r>
      <w:r w:rsidR="00A950D7" w:rsidRPr="00892D65">
        <w:rPr>
          <w:rFonts w:ascii="Arial" w:hAnsi="Arial" w:cs="Arial"/>
          <w:sz w:val="20"/>
        </w:rPr>
        <w:t xml:space="preserve"> </w:t>
      </w:r>
      <w:r w:rsidR="003003DE" w:rsidRPr="00892D65">
        <w:rPr>
          <w:rFonts w:ascii="Arial" w:hAnsi="Arial" w:cs="Arial"/>
          <w:sz w:val="20"/>
        </w:rPr>
        <w:t>contract</w:t>
      </w:r>
      <w:r w:rsidR="00A74176" w:rsidRPr="00892D65">
        <w:rPr>
          <w:rFonts w:ascii="Arial" w:hAnsi="Arial" w:cs="Arial"/>
          <w:sz w:val="20"/>
        </w:rPr>
        <w:t>s</w:t>
      </w:r>
      <w:r w:rsidR="003003DE" w:rsidRPr="00892D65">
        <w:rPr>
          <w:rFonts w:ascii="Arial" w:hAnsi="Arial" w:cs="Arial"/>
          <w:sz w:val="20"/>
        </w:rPr>
        <w:t xml:space="preserve"> with manufacturer</w:t>
      </w:r>
      <w:r w:rsidR="00587CC1">
        <w:rPr>
          <w:rFonts w:ascii="Arial" w:hAnsi="Arial" w:cs="Arial"/>
          <w:sz w:val="20"/>
        </w:rPr>
        <w:t>s</w:t>
      </w:r>
      <w:r w:rsidR="003003DE" w:rsidRPr="00892D65">
        <w:rPr>
          <w:rFonts w:ascii="Arial" w:hAnsi="Arial" w:cs="Arial"/>
          <w:sz w:val="20"/>
        </w:rPr>
        <w:t xml:space="preserve"> </w:t>
      </w:r>
      <w:r w:rsidR="005A6F2A">
        <w:rPr>
          <w:rFonts w:ascii="Arial" w:hAnsi="Arial" w:cs="Arial"/>
          <w:sz w:val="20"/>
        </w:rPr>
        <w:t>i</w:t>
      </w:r>
      <w:r w:rsidR="00587CC1">
        <w:rPr>
          <w:rFonts w:ascii="Arial" w:hAnsi="Arial" w:cs="Arial"/>
          <w:sz w:val="20"/>
        </w:rPr>
        <w:t>n</w:t>
      </w:r>
      <w:r w:rsidR="00A74176" w:rsidRPr="00892D65">
        <w:rPr>
          <w:rFonts w:ascii="Arial" w:hAnsi="Arial" w:cs="Arial"/>
          <w:sz w:val="20"/>
        </w:rPr>
        <w:t xml:space="preserve"> California, Illinois, and North Dakota. </w:t>
      </w:r>
      <w:r w:rsidR="003003DE">
        <w:rPr>
          <w:rFonts w:ascii="Arial" w:hAnsi="Arial" w:cs="Arial"/>
          <w:sz w:val="20"/>
        </w:rPr>
        <w:t xml:space="preserve"> </w:t>
      </w:r>
    </w:p>
    <w:p w14:paraId="5B298E9C"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6450DFB8" w14:textId="77777777" w:rsidR="000813C6" w:rsidRPr="00B33AB0" w:rsidRDefault="00F51647" w:rsidP="00F51647">
      <w:pPr>
        <w:pStyle w:val="List"/>
        <w:ind w:left="720" w:firstLine="0"/>
        <w:jc w:val="both"/>
        <w:rPr>
          <w:rFonts w:ascii="Arial" w:hAnsi="Arial" w:cs="Arial"/>
          <w:sz w:val="20"/>
        </w:rPr>
      </w:pPr>
      <w:r>
        <w:rPr>
          <w:rFonts w:ascii="Arial" w:hAnsi="Arial" w:cs="Arial"/>
          <w:sz w:val="20"/>
        </w:rPr>
        <w:t>Management supervised and assisted in the activities set out in item 1</w:t>
      </w:r>
      <w:r w:rsidR="0050399F">
        <w:rPr>
          <w:rFonts w:ascii="Arial" w:hAnsi="Arial" w:cs="Arial"/>
          <w:sz w:val="20"/>
        </w:rPr>
        <w:t xml:space="preserve">, </w:t>
      </w:r>
      <w:proofErr w:type="gramStart"/>
      <w:r w:rsidR="000D254B">
        <w:rPr>
          <w:rFonts w:ascii="Arial" w:hAnsi="Arial" w:cs="Arial"/>
          <w:sz w:val="20"/>
        </w:rPr>
        <w:t xml:space="preserve">in particular </w:t>
      </w:r>
      <w:r w:rsidR="0050399F">
        <w:rPr>
          <w:rFonts w:ascii="Arial" w:hAnsi="Arial" w:cs="Arial"/>
          <w:sz w:val="20"/>
        </w:rPr>
        <w:t>engaging</w:t>
      </w:r>
      <w:proofErr w:type="gramEnd"/>
      <w:r w:rsidR="0050399F">
        <w:rPr>
          <w:rFonts w:ascii="Arial" w:hAnsi="Arial" w:cs="Arial"/>
          <w:sz w:val="20"/>
        </w:rPr>
        <w:t xml:space="preserve"> in discussions with </w:t>
      </w:r>
      <w:r w:rsidR="00F975DB">
        <w:rPr>
          <w:rFonts w:ascii="Arial" w:hAnsi="Arial" w:cs="Arial"/>
          <w:sz w:val="20"/>
        </w:rPr>
        <w:t xml:space="preserve">potential </w:t>
      </w:r>
      <w:r w:rsidR="0050399F">
        <w:rPr>
          <w:rFonts w:ascii="Arial" w:hAnsi="Arial" w:cs="Arial"/>
          <w:sz w:val="20"/>
        </w:rPr>
        <w:t>retailers and proposed licensees</w:t>
      </w:r>
      <w:r w:rsidR="00016EA8">
        <w:rPr>
          <w:rFonts w:ascii="Arial" w:hAnsi="Arial" w:cs="Arial"/>
          <w:sz w:val="20"/>
        </w:rPr>
        <w:t>.</w:t>
      </w:r>
    </w:p>
    <w:p w14:paraId="0DA38903"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5CBF288" w14:textId="77777777" w:rsidR="00016EA8" w:rsidRPr="00B33AB0" w:rsidRDefault="00016EA8" w:rsidP="00016EA8">
      <w:pPr>
        <w:pStyle w:val="List"/>
        <w:ind w:left="720" w:firstLine="0"/>
        <w:jc w:val="both"/>
        <w:rPr>
          <w:rFonts w:ascii="Arial" w:hAnsi="Arial" w:cs="Arial"/>
          <w:sz w:val="20"/>
        </w:rPr>
      </w:pPr>
      <w:r>
        <w:rPr>
          <w:rFonts w:ascii="Arial" w:hAnsi="Arial" w:cs="Arial"/>
          <w:sz w:val="20"/>
        </w:rPr>
        <w:t xml:space="preserve">The Issuer continues to develop </w:t>
      </w:r>
      <w:r w:rsidR="001D2340">
        <w:rPr>
          <w:rFonts w:ascii="Arial" w:hAnsi="Arial" w:cs="Arial"/>
          <w:sz w:val="20"/>
        </w:rPr>
        <w:t>and refine</w:t>
      </w:r>
      <w:r w:rsidR="00587CC1">
        <w:rPr>
          <w:rFonts w:ascii="Arial" w:hAnsi="Arial" w:cs="Arial"/>
          <w:sz w:val="20"/>
        </w:rPr>
        <w:t xml:space="preserve"> the</w:t>
      </w:r>
      <w:r>
        <w:rPr>
          <w:rFonts w:ascii="Arial" w:hAnsi="Arial" w:cs="Arial"/>
          <w:sz w:val="20"/>
        </w:rPr>
        <w:t xml:space="preserve"> intranasal </w:t>
      </w:r>
      <w:r w:rsidR="00587CC1">
        <w:rPr>
          <w:rFonts w:ascii="Arial" w:hAnsi="Arial" w:cs="Arial"/>
          <w:sz w:val="20"/>
        </w:rPr>
        <w:t xml:space="preserve">line </w:t>
      </w:r>
      <w:r w:rsidR="001D2340">
        <w:rPr>
          <w:rFonts w:ascii="Arial" w:hAnsi="Arial" w:cs="Arial"/>
          <w:sz w:val="20"/>
        </w:rPr>
        <w:t xml:space="preserve">of </w:t>
      </w:r>
      <w:r w:rsidR="003A4B61">
        <w:rPr>
          <w:rFonts w:ascii="Arial" w:hAnsi="Arial" w:cs="Arial"/>
          <w:sz w:val="20"/>
        </w:rPr>
        <w:t>the</w:t>
      </w:r>
      <w:r w:rsidR="001D2340">
        <w:rPr>
          <w:rFonts w:ascii="Arial" w:hAnsi="Arial" w:cs="Arial"/>
          <w:sz w:val="20"/>
        </w:rPr>
        <w:t xml:space="preserve"> </w:t>
      </w:r>
      <w:r>
        <w:rPr>
          <w:rFonts w:ascii="Arial" w:hAnsi="Arial" w:cs="Arial"/>
          <w:sz w:val="20"/>
        </w:rPr>
        <w:t xml:space="preserve">Evolve </w:t>
      </w:r>
      <w:proofErr w:type="spellStart"/>
      <w:r>
        <w:rPr>
          <w:rFonts w:ascii="Arial" w:hAnsi="Arial" w:cs="Arial"/>
          <w:sz w:val="20"/>
        </w:rPr>
        <w:t>NanoSerum</w:t>
      </w:r>
      <w:r w:rsidRPr="00016EA8">
        <w:rPr>
          <w:rFonts w:ascii="Arial" w:hAnsi="Arial" w:cs="Arial"/>
          <w:sz w:val="20"/>
          <w:vertAlign w:val="superscript"/>
        </w:rPr>
        <w:t>TM</w:t>
      </w:r>
      <w:proofErr w:type="spellEnd"/>
      <w:r>
        <w:rPr>
          <w:rFonts w:ascii="Arial" w:hAnsi="Arial" w:cs="Arial"/>
          <w:sz w:val="20"/>
        </w:rPr>
        <w:t xml:space="preserve"> product</w:t>
      </w:r>
      <w:r w:rsidR="000D254B">
        <w:rPr>
          <w:rFonts w:ascii="Arial" w:hAnsi="Arial" w:cs="Arial"/>
          <w:sz w:val="20"/>
        </w:rPr>
        <w:t xml:space="preserve">, which is expected to be ready for market in </w:t>
      </w:r>
      <w:r w:rsidR="00587CC1">
        <w:rPr>
          <w:rFonts w:ascii="Arial" w:hAnsi="Arial" w:cs="Arial"/>
          <w:sz w:val="20"/>
        </w:rPr>
        <w:t xml:space="preserve">late Spring to early Summer </w:t>
      </w:r>
      <w:r w:rsidR="000D254B">
        <w:rPr>
          <w:rFonts w:ascii="Arial" w:hAnsi="Arial" w:cs="Arial"/>
          <w:sz w:val="20"/>
        </w:rPr>
        <w:t>2018</w:t>
      </w:r>
      <w:r>
        <w:rPr>
          <w:rFonts w:ascii="Arial" w:hAnsi="Arial" w:cs="Arial"/>
          <w:sz w:val="20"/>
        </w:rPr>
        <w:t>.</w:t>
      </w:r>
      <w:r w:rsidR="005F07D6">
        <w:rPr>
          <w:rFonts w:ascii="Arial" w:hAnsi="Arial" w:cs="Arial"/>
          <w:sz w:val="20"/>
        </w:rPr>
        <w:t xml:space="preserve"> The Issuer finalized a new formulation for </w:t>
      </w:r>
      <w:r w:rsidR="00587CC1">
        <w:rPr>
          <w:rFonts w:ascii="Arial" w:hAnsi="Arial" w:cs="Arial"/>
          <w:sz w:val="20"/>
        </w:rPr>
        <w:t>an additional</w:t>
      </w:r>
      <w:r w:rsidR="00CE5016">
        <w:rPr>
          <w:rFonts w:ascii="Arial" w:hAnsi="Arial" w:cs="Arial"/>
          <w:sz w:val="20"/>
        </w:rPr>
        <w:t xml:space="preserve"> transdermal</w:t>
      </w:r>
      <w:r w:rsidR="00587CC1">
        <w:rPr>
          <w:rFonts w:ascii="Arial" w:hAnsi="Arial" w:cs="Arial"/>
          <w:sz w:val="20"/>
        </w:rPr>
        <w:t xml:space="preserve"> cannabinoid product, utilizing its patented </w:t>
      </w:r>
      <w:proofErr w:type="spellStart"/>
      <w:r w:rsidR="00587CC1">
        <w:rPr>
          <w:rFonts w:ascii="Arial" w:hAnsi="Arial" w:cs="Arial"/>
          <w:sz w:val="20"/>
        </w:rPr>
        <w:t>NanoSphere</w:t>
      </w:r>
      <w:proofErr w:type="spellEnd"/>
      <w:r w:rsidR="00587CC1">
        <w:rPr>
          <w:rFonts w:ascii="Arial" w:hAnsi="Arial" w:cs="Arial"/>
          <w:sz w:val="20"/>
        </w:rPr>
        <w:t xml:space="preserve"> Delivery System</w:t>
      </w:r>
      <w:r w:rsidR="00CE5016">
        <w:rPr>
          <w:rFonts w:ascii="Arial" w:hAnsi="Arial" w:cs="Arial"/>
          <w:sz w:val="20"/>
        </w:rPr>
        <w:t xml:space="preserve">.  This product </w:t>
      </w:r>
      <w:r w:rsidR="003A4B61">
        <w:rPr>
          <w:rFonts w:ascii="Arial" w:hAnsi="Arial" w:cs="Arial"/>
          <w:sz w:val="20"/>
        </w:rPr>
        <w:t>is specifically based on the transdermal application of cannabidiol (CBD)</w:t>
      </w:r>
      <w:r w:rsidR="00CE5016">
        <w:rPr>
          <w:rFonts w:ascii="Arial" w:hAnsi="Arial" w:cs="Arial"/>
          <w:sz w:val="20"/>
        </w:rPr>
        <w:t xml:space="preserve"> and</w:t>
      </w:r>
      <w:r w:rsidR="005F07D6">
        <w:rPr>
          <w:rFonts w:ascii="Arial" w:hAnsi="Arial" w:cs="Arial"/>
          <w:sz w:val="20"/>
        </w:rPr>
        <w:t xml:space="preserve"> is expected to be available in </w:t>
      </w:r>
      <w:r w:rsidR="00CE5016">
        <w:rPr>
          <w:rFonts w:ascii="Arial" w:hAnsi="Arial" w:cs="Arial"/>
          <w:sz w:val="20"/>
        </w:rPr>
        <w:t>May</w:t>
      </w:r>
      <w:r w:rsidR="005F07D6">
        <w:rPr>
          <w:rFonts w:ascii="Arial" w:hAnsi="Arial" w:cs="Arial"/>
          <w:sz w:val="20"/>
        </w:rPr>
        <w:t xml:space="preserve">. </w:t>
      </w:r>
    </w:p>
    <w:p w14:paraId="0C243F53"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659E068D"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A6E404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A53464"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46D7D48B"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6101A7D8"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1790F10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7B27B5"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45AF0AE4"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6741B93F" w14:textId="77777777" w:rsidR="0050399F" w:rsidRPr="00B33AB0" w:rsidRDefault="00B85117" w:rsidP="0050399F">
      <w:pPr>
        <w:pStyle w:val="List"/>
        <w:ind w:left="720" w:firstLine="0"/>
        <w:jc w:val="both"/>
        <w:rPr>
          <w:rFonts w:ascii="Arial" w:hAnsi="Arial" w:cs="Arial"/>
          <w:sz w:val="20"/>
        </w:rPr>
      </w:pPr>
      <w:r w:rsidRPr="00892D65">
        <w:rPr>
          <w:rFonts w:ascii="Arial" w:hAnsi="Arial" w:cs="Arial"/>
          <w:sz w:val="20"/>
        </w:rPr>
        <w:t xml:space="preserve">During </w:t>
      </w:r>
      <w:r w:rsidR="00D93078">
        <w:rPr>
          <w:rFonts w:ascii="Arial" w:hAnsi="Arial" w:cs="Arial"/>
          <w:sz w:val="20"/>
        </w:rPr>
        <w:t>April</w:t>
      </w:r>
      <w:r w:rsidRPr="00892D65">
        <w:rPr>
          <w:rFonts w:ascii="Arial" w:hAnsi="Arial" w:cs="Arial"/>
          <w:sz w:val="20"/>
        </w:rPr>
        <w:t>, t</w:t>
      </w:r>
      <w:r w:rsidR="0050399F" w:rsidRPr="00892D65">
        <w:rPr>
          <w:rFonts w:ascii="Arial" w:hAnsi="Arial" w:cs="Arial"/>
          <w:sz w:val="20"/>
        </w:rPr>
        <w:t xml:space="preserve">he </w:t>
      </w:r>
      <w:r w:rsidR="003A4B61">
        <w:rPr>
          <w:rFonts w:ascii="Arial" w:hAnsi="Arial" w:cs="Arial"/>
          <w:sz w:val="20"/>
        </w:rPr>
        <w:t xml:space="preserve">Issuer continued its marketing initiative and was able to increase the </w:t>
      </w:r>
      <w:r w:rsidR="0050399F" w:rsidRPr="00892D65">
        <w:rPr>
          <w:rFonts w:ascii="Arial" w:hAnsi="Arial" w:cs="Arial"/>
          <w:sz w:val="20"/>
        </w:rPr>
        <w:t xml:space="preserve">number of retail outlets carrying Evolve </w:t>
      </w:r>
      <w:proofErr w:type="spellStart"/>
      <w:r w:rsidR="0050399F" w:rsidRPr="00892D65">
        <w:rPr>
          <w:rFonts w:ascii="Arial" w:hAnsi="Arial" w:cs="Arial"/>
          <w:sz w:val="20"/>
        </w:rPr>
        <w:t>NanoSerum</w:t>
      </w:r>
      <w:r w:rsidR="0050399F" w:rsidRPr="00892D65">
        <w:rPr>
          <w:rFonts w:ascii="Arial" w:hAnsi="Arial" w:cs="Arial"/>
          <w:sz w:val="20"/>
          <w:vertAlign w:val="superscript"/>
        </w:rPr>
        <w:t>TM</w:t>
      </w:r>
      <w:proofErr w:type="spellEnd"/>
      <w:r w:rsidR="0050399F" w:rsidRPr="00892D65">
        <w:rPr>
          <w:rFonts w:ascii="Arial" w:hAnsi="Arial" w:cs="Arial"/>
          <w:sz w:val="20"/>
        </w:rPr>
        <w:t xml:space="preserve"> in Colorado to </w:t>
      </w:r>
      <w:r w:rsidR="004F1FA2">
        <w:rPr>
          <w:rFonts w:ascii="Arial" w:hAnsi="Arial" w:cs="Arial"/>
          <w:sz w:val="20"/>
        </w:rPr>
        <w:t>120</w:t>
      </w:r>
      <w:r w:rsidR="0050399F" w:rsidRPr="00892D65">
        <w:rPr>
          <w:rFonts w:ascii="Arial" w:hAnsi="Arial" w:cs="Arial"/>
          <w:sz w:val="20"/>
        </w:rPr>
        <w:t xml:space="preserve">.  The Issuer is </w:t>
      </w:r>
      <w:r w:rsidRPr="00892D65">
        <w:rPr>
          <w:rFonts w:ascii="Arial" w:hAnsi="Arial" w:cs="Arial"/>
          <w:sz w:val="20"/>
        </w:rPr>
        <w:t xml:space="preserve">also </w:t>
      </w:r>
      <w:r w:rsidR="0050399F" w:rsidRPr="00892D65">
        <w:rPr>
          <w:rFonts w:ascii="Arial" w:hAnsi="Arial" w:cs="Arial"/>
          <w:sz w:val="20"/>
        </w:rPr>
        <w:t>in discussions with several cannabis producers and distributors in various states</w:t>
      </w:r>
      <w:r w:rsidR="003A4B61">
        <w:rPr>
          <w:rFonts w:ascii="Arial" w:hAnsi="Arial" w:cs="Arial"/>
          <w:sz w:val="20"/>
        </w:rPr>
        <w:t xml:space="preserve"> and other territories</w:t>
      </w:r>
      <w:r w:rsidR="0050399F" w:rsidRPr="00892D65">
        <w:rPr>
          <w:rFonts w:ascii="Arial" w:hAnsi="Arial" w:cs="Arial"/>
          <w:sz w:val="20"/>
        </w:rPr>
        <w:t xml:space="preserve"> with respect to the licens</w:t>
      </w:r>
      <w:r w:rsidR="003A4B61">
        <w:rPr>
          <w:rFonts w:ascii="Arial" w:hAnsi="Arial" w:cs="Arial"/>
          <w:sz w:val="20"/>
        </w:rPr>
        <w:t>ing</w:t>
      </w:r>
      <w:r w:rsidR="0050399F" w:rsidRPr="00892D65">
        <w:rPr>
          <w:rFonts w:ascii="Arial" w:hAnsi="Arial" w:cs="Arial"/>
          <w:sz w:val="20"/>
        </w:rPr>
        <w:t xml:space="preserve"> of the Issuer’s </w:t>
      </w:r>
      <w:r w:rsidR="003A4B61">
        <w:rPr>
          <w:rFonts w:ascii="Arial" w:hAnsi="Arial" w:cs="Arial"/>
          <w:sz w:val="20"/>
        </w:rPr>
        <w:t xml:space="preserve">patented </w:t>
      </w:r>
      <w:r w:rsidR="0050399F" w:rsidRPr="00892D65">
        <w:rPr>
          <w:rFonts w:ascii="Arial" w:hAnsi="Arial" w:cs="Arial"/>
          <w:sz w:val="20"/>
        </w:rPr>
        <w:t xml:space="preserve">intellectual property </w:t>
      </w:r>
      <w:proofErr w:type="gramStart"/>
      <w:r w:rsidR="004D364E" w:rsidRPr="00892D65">
        <w:rPr>
          <w:rFonts w:ascii="Arial" w:hAnsi="Arial" w:cs="Arial"/>
          <w:sz w:val="20"/>
        </w:rPr>
        <w:t>for the purpose of</w:t>
      </w:r>
      <w:proofErr w:type="gramEnd"/>
      <w:r w:rsidR="004D364E" w:rsidRPr="00892D65">
        <w:rPr>
          <w:rFonts w:ascii="Arial" w:hAnsi="Arial" w:cs="Arial"/>
          <w:sz w:val="20"/>
        </w:rPr>
        <w:t xml:space="preserve"> manufacturing and</w:t>
      </w:r>
      <w:r w:rsidR="003A4B61">
        <w:rPr>
          <w:rFonts w:ascii="Arial" w:hAnsi="Arial" w:cs="Arial"/>
          <w:sz w:val="20"/>
        </w:rPr>
        <w:t>/or</w:t>
      </w:r>
      <w:r w:rsidR="004D364E" w:rsidRPr="00892D65">
        <w:rPr>
          <w:rFonts w:ascii="Arial" w:hAnsi="Arial" w:cs="Arial"/>
          <w:sz w:val="20"/>
        </w:rPr>
        <w:t xml:space="preserve"> </w:t>
      </w:r>
      <w:r w:rsidR="003A4B61" w:rsidRPr="00892D65">
        <w:rPr>
          <w:rFonts w:ascii="Arial" w:hAnsi="Arial" w:cs="Arial"/>
          <w:sz w:val="20"/>
        </w:rPr>
        <w:t>distribut</w:t>
      </w:r>
      <w:r w:rsidR="003A4B61">
        <w:rPr>
          <w:rFonts w:ascii="Arial" w:hAnsi="Arial" w:cs="Arial"/>
          <w:sz w:val="20"/>
        </w:rPr>
        <w:t>ion of</w:t>
      </w:r>
      <w:r w:rsidR="003A4B61" w:rsidRPr="00892D65">
        <w:rPr>
          <w:rFonts w:ascii="Arial" w:hAnsi="Arial" w:cs="Arial"/>
          <w:sz w:val="20"/>
        </w:rPr>
        <w:t xml:space="preserve"> </w:t>
      </w:r>
      <w:r w:rsidR="004D364E" w:rsidRPr="00892D65">
        <w:rPr>
          <w:rFonts w:ascii="Arial" w:hAnsi="Arial" w:cs="Arial"/>
          <w:sz w:val="20"/>
        </w:rPr>
        <w:t>the Issuer’s products</w:t>
      </w:r>
      <w:r w:rsidR="00A950D7" w:rsidRPr="00892D65">
        <w:rPr>
          <w:rFonts w:ascii="Arial" w:hAnsi="Arial" w:cs="Arial"/>
          <w:sz w:val="20"/>
        </w:rPr>
        <w:t xml:space="preserve"> (see item 1)</w:t>
      </w:r>
      <w:r w:rsidR="0050399F" w:rsidRPr="00892D65">
        <w:rPr>
          <w:rFonts w:ascii="Arial" w:hAnsi="Arial" w:cs="Arial"/>
          <w:sz w:val="20"/>
        </w:rPr>
        <w:t>.</w:t>
      </w:r>
    </w:p>
    <w:p w14:paraId="5F6C9FB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Describe any new developments or effects on intangible products such as brand names, circulation lists, copyrights, franchises, licenses, patents, software, subscription lists and trade-marks.</w:t>
      </w:r>
    </w:p>
    <w:p w14:paraId="65383D05" w14:textId="717F00DA" w:rsidR="00174A91" w:rsidRPr="00B33AB0" w:rsidRDefault="004F1FA2" w:rsidP="00174A91">
      <w:pPr>
        <w:pStyle w:val="List"/>
        <w:ind w:left="720" w:firstLine="0"/>
        <w:jc w:val="both"/>
        <w:rPr>
          <w:rFonts w:ascii="Arial" w:hAnsi="Arial" w:cs="Arial"/>
          <w:sz w:val="20"/>
        </w:rPr>
      </w:pPr>
      <w:r>
        <w:rPr>
          <w:rFonts w:ascii="Arial" w:hAnsi="Arial" w:cs="Arial"/>
          <w:sz w:val="20"/>
        </w:rPr>
        <w:t xml:space="preserve">The Issuer’s first patent was awarded in </w:t>
      </w:r>
      <w:r w:rsidR="005A6F2A">
        <w:rPr>
          <w:rFonts w:ascii="Arial" w:hAnsi="Arial" w:cs="Arial"/>
          <w:sz w:val="20"/>
        </w:rPr>
        <w:t xml:space="preserve">March </w:t>
      </w:r>
      <w:r>
        <w:rPr>
          <w:rFonts w:ascii="Arial" w:hAnsi="Arial" w:cs="Arial"/>
          <w:sz w:val="20"/>
        </w:rPr>
        <w:t xml:space="preserve">for its </w:t>
      </w:r>
      <w:proofErr w:type="spellStart"/>
      <w:r>
        <w:rPr>
          <w:rFonts w:ascii="Arial" w:hAnsi="Arial" w:cs="Arial"/>
          <w:sz w:val="20"/>
        </w:rPr>
        <w:t>NanoSphere</w:t>
      </w:r>
      <w:proofErr w:type="spellEnd"/>
      <w:r>
        <w:rPr>
          <w:rFonts w:ascii="Arial" w:hAnsi="Arial" w:cs="Arial"/>
          <w:sz w:val="20"/>
        </w:rPr>
        <w:t xml:space="preserve"> </w:t>
      </w:r>
      <w:proofErr w:type="spellStart"/>
      <w:r>
        <w:rPr>
          <w:rFonts w:ascii="Arial" w:hAnsi="Arial" w:cs="Arial"/>
          <w:sz w:val="20"/>
        </w:rPr>
        <w:t>Delviery</w:t>
      </w:r>
      <w:proofErr w:type="spellEnd"/>
      <w:r>
        <w:rPr>
          <w:rFonts w:ascii="Arial" w:hAnsi="Arial" w:cs="Arial"/>
          <w:sz w:val="20"/>
        </w:rPr>
        <w:t xml:space="preserve"> System. This patent protects the core technology behind the issuer’s products. </w:t>
      </w:r>
    </w:p>
    <w:p w14:paraId="3989C73A"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75ACD0D0" w14:textId="3050B268" w:rsidR="00174A91" w:rsidRPr="00B33AB0" w:rsidRDefault="004F1FA2" w:rsidP="00174A91">
      <w:pPr>
        <w:pStyle w:val="List"/>
        <w:ind w:left="720" w:firstLine="0"/>
        <w:jc w:val="both"/>
        <w:rPr>
          <w:rFonts w:ascii="Arial" w:hAnsi="Arial" w:cs="Arial"/>
          <w:sz w:val="20"/>
        </w:rPr>
      </w:pPr>
      <w:r>
        <w:rPr>
          <w:rFonts w:ascii="Arial" w:hAnsi="Arial" w:cs="Arial"/>
          <w:sz w:val="20"/>
        </w:rPr>
        <w:t>The Issuer</w:t>
      </w:r>
      <w:r w:rsidR="000858C3">
        <w:rPr>
          <w:rFonts w:ascii="Arial" w:hAnsi="Arial" w:cs="Arial"/>
          <w:sz w:val="20"/>
        </w:rPr>
        <w:t>’s licensee has</w:t>
      </w:r>
      <w:r>
        <w:rPr>
          <w:rFonts w:ascii="Arial" w:hAnsi="Arial" w:cs="Arial"/>
          <w:sz w:val="20"/>
        </w:rPr>
        <w:t xml:space="preserve"> hired an additional lab manager to oversee production expansion at </w:t>
      </w:r>
      <w:r w:rsidR="000858C3">
        <w:rPr>
          <w:rFonts w:ascii="Arial" w:hAnsi="Arial" w:cs="Arial"/>
          <w:sz w:val="20"/>
        </w:rPr>
        <w:t xml:space="preserve">the </w:t>
      </w:r>
      <w:r>
        <w:rPr>
          <w:rFonts w:ascii="Arial" w:hAnsi="Arial" w:cs="Arial"/>
          <w:sz w:val="20"/>
        </w:rPr>
        <w:t>licensee’s facility in Colorado</w:t>
      </w:r>
      <w:r w:rsidR="005A6F2A">
        <w:rPr>
          <w:rFonts w:ascii="Arial" w:hAnsi="Arial" w:cs="Arial"/>
          <w:sz w:val="20"/>
        </w:rPr>
        <w:t>.</w:t>
      </w:r>
    </w:p>
    <w:p w14:paraId="01D3A61D"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2F986567"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0476E31C"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F3669D"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17B46CC7"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FBDDCAA"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31C765D0"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99A05F"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5E2E9FDD" w14:textId="77777777" w:rsidTr="008D686D">
        <w:tc>
          <w:tcPr>
            <w:tcW w:w="2394" w:type="dxa"/>
          </w:tcPr>
          <w:p w14:paraId="25AA451D"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102A32E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3DEF2800"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1ADE534E"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5E02A847" w14:textId="77777777" w:rsidTr="008D686D">
        <w:tc>
          <w:tcPr>
            <w:tcW w:w="2394" w:type="dxa"/>
          </w:tcPr>
          <w:p w14:paraId="3DB7DAE5" w14:textId="77777777" w:rsidR="00640E94" w:rsidRPr="00B33AB0" w:rsidRDefault="00196E4A"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51555576" w14:textId="77777777" w:rsidR="00640E94" w:rsidRPr="00B33AB0" w:rsidRDefault="004C5E81"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51BC7AA4" w14:textId="77777777" w:rsidR="00640E94" w:rsidRPr="00B33AB0" w:rsidRDefault="00640E94" w:rsidP="00D03276">
            <w:pPr>
              <w:pStyle w:val="List"/>
              <w:tabs>
                <w:tab w:val="left" w:pos="360"/>
              </w:tabs>
              <w:spacing w:before="0" w:line="280" w:lineRule="exact"/>
              <w:ind w:left="0" w:firstLine="0"/>
              <w:rPr>
                <w:rFonts w:ascii="Arial" w:hAnsi="Arial" w:cs="Arial"/>
                <w:sz w:val="20"/>
              </w:rPr>
            </w:pPr>
          </w:p>
        </w:tc>
        <w:tc>
          <w:tcPr>
            <w:tcW w:w="2394" w:type="dxa"/>
          </w:tcPr>
          <w:p w14:paraId="46B9B933" w14:textId="77777777" w:rsidR="00640E94" w:rsidRPr="00B33AB0" w:rsidRDefault="00640E94" w:rsidP="007A677D">
            <w:pPr>
              <w:pStyle w:val="List"/>
              <w:tabs>
                <w:tab w:val="left" w:pos="360"/>
              </w:tabs>
              <w:spacing w:before="0" w:line="280" w:lineRule="exact"/>
              <w:ind w:left="0" w:firstLine="0"/>
              <w:jc w:val="both"/>
              <w:rPr>
                <w:rFonts w:ascii="Arial" w:hAnsi="Arial" w:cs="Arial"/>
                <w:sz w:val="20"/>
              </w:rPr>
            </w:pPr>
          </w:p>
        </w:tc>
      </w:tr>
      <w:tr w:rsidR="008D686D" w:rsidRPr="00B33AB0" w14:paraId="4E5A5CE0" w14:textId="77777777" w:rsidTr="008D686D">
        <w:tc>
          <w:tcPr>
            <w:tcW w:w="2394" w:type="dxa"/>
          </w:tcPr>
          <w:p w14:paraId="26FE81F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0CCC8FDD"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EB7CE6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0C770DD5" w14:textId="77777777" w:rsidR="00E42F43" w:rsidRPr="00B33AB0" w:rsidRDefault="00E42F43" w:rsidP="008D686D">
            <w:pPr>
              <w:pStyle w:val="List"/>
              <w:tabs>
                <w:tab w:val="left" w:pos="360"/>
              </w:tabs>
              <w:spacing w:before="0" w:line="280" w:lineRule="exact"/>
              <w:ind w:left="0" w:firstLine="0"/>
              <w:jc w:val="both"/>
              <w:rPr>
                <w:rFonts w:ascii="Arial" w:hAnsi="Arial" w:cs="Arial"/>
                <w:sz w:val="20"/>
              </w:rPr>
            </w:pPr>
          </w:p>
        </w:tc>
      </w:tr>
      <w:tr w:rsidR="008D686D" w:rsidRPr="00B33AB0" w14:paraId="0421A1A3" w14:textId="77777777" w:rsidTr="008D686D">
        <w:tc>
          <w:tcPr>
            <w:tcW w:w="2394" w:type="dxa"/>
          </w:tcPr>
          <w:p w14:paraId="7BA9D590"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3D72ED7F"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7D0E087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E678337"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194296BA"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2A9D0D00"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66089203"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71D67532"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4B5B05E3"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7DFD9FB7"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05E52FE9" w14:textId="11EB81C6" w:rsidR="000D254B" w:rsidRPr="000D254B" w:rsidRDefault="005A6F2A" w:rsidP="007A677D">
      <w:pPr>
        <w:pStyle w:val="List"/>
        <w:ind w:left="720" w:firstLine="0"/>
        <w:jc w:val="both"/>
        <w:rPr>
          <w:rFonts w:ascii="Arial" w:hAnsi="Arial" w:cs="Arial"/>
          <w:sz w:val="20"/>
        </w:rPr>
      </w:pPr>
      <w:r>
        <w:rPr>
          <w:rFonts w:ascii="Arial" w:hAnsi="Arial" w:cs="Arial"/>
          <w:sz w:val="20"/>
        </w:rPr>
        <w:t>In January 2018, the United States Attorney General revoked the “Cole Memorandum”</w:t>
      </w:r>
      <w:r w:rsidR="000858C3">
        <w:rPr>
          <w:rFonts w:ascii="Arial" w:hAnsi="Arial" w:cs="Arial"/>
          <w:sz w:val="20"/>
        </w:rPr>
        <w:t>, which was</w:t>
      </w:r>
      <w:r>
        <w:rPr>
          <w:rFonts w:ascii="Arial" w:hAnsi="Arial" w:cs="Arial"/>
          <w:sz w:val="20"/>
        </w:rPr>
        <w:t xml:space="preserve"> a protective federal guideline regarding the legalization of Marijuana.  As a result of the revocation of the “Cole Memorandum”, Cory Gardner, a U.S. Senator from the </w:t>
      </w:r>
      <w:r w:rsidR="000858C3">
        <w:rPr>
          <w:rFonts w:ascii="Arial" w:hAnsi="Arial" w:cs="Arial"/>
          <w:sz w:val="20"/>
        </w:rPr>
        <w:t>S</w:t>
      </w:r>
      <w:r>
        <w:rPr>
          <w:rFonts w:ascii="Arial" w:hAnsi="Arial" w:cs="Arial"/>
          <w:sz w:val="20"/>
        </w:rPr>
        <w:t>tate of Colorado, has been working with the Trump Administration for a res</w:t>
      </w:r>
      <w:r w:rsidR="000858C3">
        <w:rPr>
          <w:rFonts w:ascii="Arial" w:hAnsi="Arial" w:cs="Arial"/>
          <w:sz w:val="20"/>
        </w:rPr>
        <w:t>olution regarding the state’s right to legalize Marijuana.  In April 2018, the Trump Administration notified Cory Gardner, that the U.S. Federal Government will not interfere with the Marijuana industry in the State of Colorado.</w:t>
      </w:r>
      <w:r>
        <w:rPr>
          <w:rFonts w:ascii="Arial" w:hAnsi="Arial" w:cs="Arial"/>
          <w:sz w:val="20"/>
        </w:rPr>
        <w:t xml:space="preserve">  </w:t>
      </w:r>
    </w:p>
    <w:p w14:paraId="446BBE02"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74652DB0"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6896A668"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767ACC27"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5FF6F558"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202F1081"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4898EF0B" w14:textId="1B31051D"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2D3EE5">
        <w:rPr>
          <w:rFonts w:ascii="Arial" w:hAnsi="Arial" w:cs="Arial"/>
          <w:sz w:val="20"/>
          <w:u w:val="single"/>
        </w:rPr>
        <w:t xml:space="preserve">May </w:t>
      </w:r>
      <w:r w:rsidR="00203E4D">
        <w:rPr>
          <w:rFonts w:ascii="Arial" w:hAnsi="Arial" w:cs="Arial"/>
          <w:sz w:val="20"/>
          <w:u w:val="single"/>
        </w:rPr>
        <w:t>7</w:t>
      </w:r>
      <w:r w:rsidR="0000335A">
        <w:rPr>
          <w:rFonts w:ascii="Arial" w:hAnsi="Arial" w:cs="Arial"/>
          <w:sz w:val="20"/>
          <w:u w:val="single"/>
        </w:rPr>
        <w:t>, 2018</w:t>
      </w:r>
      <w:r w:rsidRPr="00B33AB0">
        <w:rPr>
          <w:rFonts w:ascii="Arial" w:hAnsi="Arial" w:cs="Arial"/>
          <w:sz w:val="20"/>
          <w:u w:val="single"/>
        </w:rPr>
        <w:tab/>
      </w:r>
      <w:r w:rsidRPr="00B33AB0">
        <w:rPr>
          <w:rFonts w:ascii="Arial" w:hAnsi="Arial" w:cs="Arial"/>
          <w:sz w:val="20"/>
        </w:rPr>
        <w:t>.</w:t>
      </w:r>
    </w:p>
    <w:p w14:paraId="2E174C18"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4ECEF90E" w14:textId="7DE0378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FF176F">
        <w:rPr>
          <w:rFonts w:ascii="Arial" w:hAnsi="Arial" w:cs="Arial"/>
          <w:i/>
          <w:sz w:val="20"/>
          <w:u w:val="single"/>
        </w:rPr>
        <w:t>“</w:t>
      </w:r>
      <w:r w:rsidR="00E40750" w:rsidRPr="00E40750">
        <w:rPr>
          <w:rFonts w:ascii="Arial" w:hAnsi="Arial" w:cs="Arial"/>
          <w:i/>
          <w:sz w:val="20"/>
          <w:u w:val="single"/>
        </w:rPr>
        <w:t>Robert Sutton</w:t>
      </w:r>
      <w:r w:rsidR="00975910" w:rsidRPr="00FF176F">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75355ABC"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1AE6D789" w14:textId="77777777" w:rsidR="00640E94" w:rsidRPr="00B33AB0" w:rsidRDefault="00640E94" w:rsidP="00FA7B53">
      <w:pPr>
        <w:pStyle w:val="BodyText"/>
        <w:tabs>
          <w:tab w:val="left" w:pos="9180"/>
        </w:tabs>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E557C8E" w14:textId="77777777">
        <w:tc>
          <w:tcPr>
            <w:tcW w:w="4878" w:type="dxa"/>
            <w:tcBorders>
              <w:top w:val="single" w:sz="18" w:space="0" w:color="auto"/>
              <w:bottom w:val="nil"/>
              <w:right w:val="single" w:sz="18" w:space="0" w:color="auto"/>
            </w:tcBorders>
          </w:tcPr>
          <w:p w14:paraId="24E7525A"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594F0748"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47D74506"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287FD84A"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4B9951F1" w14:textId="77777777" w:rsidR="007A677D" w:rsidRPr="00B33AB0" w:rsidRDefault="00A950D7" w:rsidP="00B33AB0">
            <w:pPr>
              <w:pStyle w:val="BodyText"/>
              <w:rPr>
                <w:rFonts w:ascii="Arial" w:hAnsi="Arial" w:cs="Arial"/>
                <w:sz w:val="20"/>
              </w:rPr>
            </w:pPr>
            <w:r>
              <w:rPr>
                <w:rFonts w:ascii="Arial" w:hAnsi="Arial" w:cs="Arial"/>
                <w:sz w:val="20"/>
              </w:rPr>
              <w:t xml:space="preserve">2018 </w:t>
            </w:r>
            <w:r w:rsidR="00AD7FC9">
              <w:rPr>
                <w:rFonts w:ascii="Arial" w:hAnsi="Arial" w:cs="Arial"/>
                <w:sz w:val="20"/>
              </w:rPr>
              <w:t>April</w:t>
            </w:r>
          </w:p>
        </w:tc>
        <w:tc>
          <w:tcPr>
            <w:tcW w:w="2898" w:type="dxa"/>
            <w:tcBorders>
              <w:top w:val="single" w:sz="18" w:space="0" w:color="auto"/>
              <w:left w:val="single" w:sz="18" w:space="0" w:color="auto"/>
              <w:bottom w:val="nil"/>
            </w:tcBorders>
          </w:tcPr>
          <w:p w14:paraId="53E97A31"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3F019C5E"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3BD89193" w14:textId="3D376DA2" w:rsidR="007A677D" w:rsidRPr="00B33AB0" w:rsidRDefault="007A677D" w:rsidP="007A677D">
            <w:pPr>
              <w:pStyle w:val="BodyText"/>
              <w:rPr>
                <w:rFonts w:ascii="Arial" w:hAnsi="Arial" w:cs="Arial"/>
                <w:sz w:val="20"/>
              </w:rPr>
            </w:pPr>
            <w:r>
              <w:rPr>
                <w:rFonts w:ascii="Arial" w:hAnsi="Arial" w:cs="Arial"/>
                <w:sz w:val="20"/>
              </w:rPr>
              <w:t>2018/0</w:t>
            </w:r>
            <w:r w:rsidR="00AD7FC9">
              <w:rPr>
                <w:rFonts w:ascii="Arial" w:hAnsi="Arial" w:cs="Arial"/>
                <w:sz w:val="20"/>
              </w:rPr>
              <w:t>5</w:t>
            </w:r>
            <w:r>
              <w:rPr>
                <w:rFonts w:ascii="Arial" w:hAnsi="Arial" w:cs="Arial"/>
                <w:sz w:val="20"/>
              </w:rPr>
              <w:t>/0</w:t>
            </w:r>
            <w:r w:rsidR="00203E4D">
              <w:rPr>
                <w:rFonts w:ascii="Arial" w:hAnsi="Arial" w:cs="Arial"/>
                <w:sz w:val="20"/>
              </w:rPr>
              <w:t>7</w:t>
            </w:r>
          </w:p>
        </w:tc>
      </w:tr>
      <w:tr w:rsidR="00640E94" w:rsidRPr="00B33AB0" w14:paraId="3FBF42B3" w14:textId="77777777">
        <w:trPr>
          <w:cantSplit/>
        </w:trPr>
        <w:tc>
          <w:tcPr>
            <w:tcW w:w="9576" w:type="dxa"/>
            <w:gridSpan w:val="3"/>
            <w:tcBorders>
              <w:top w:val="single" w:sz="18" w:space="0" w:color="auto"/>
              <w:bottom w:val="single" w:sz="18" w:space="0" w:color="auto"/>
            </w:tcBorders>
          </w:tcPr>
          <w:p w14:paraId="309850B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5E5D6381" w14:textId="77777777" w:rsidR="00640E94" w:rsidRPr="00B33AB0" w:rsidRDefault="00FA7B53" w:rsidP="00FA7B53">
            <w:pPr>
              <w:pStyle w:val="BodyText"/>
              <w:rPr>
                <w:rFonts w:ascii="Arial" w:hAnsi="Arial" w:cs="Arial"/>
                <w:sz w:val="20"/>
              </w:rPr>
            </w:pPr>
            <w:r>
              <w:rPr>
                <w:rFonts w:ascii="Arial" w:hAnsi="Arial" w:cs="Arial"/>
                <w:sz w:val="20"/>
              </w:rPr>
              <w:t>#600 – 8400 E. Crescent Parkway</w:t>
            </w:r>
          </w:p>
        </w:tc>
      </w:tr>
      <w:tr w:rsidR="00640E94" w:rsidRPr="00B33AB0" w14:paraId="37F33A6A" w14:textId="77777777">
        <w:tc>
          <w:tcPr>
            <w:tcW w:w="4878" w:type="dxa"/>
            <w:tcBorders>
              <w:top w:val="single" w:sz="18" w:space="0" w:color="auto"/>
              <w:bottom w:val="single" w:sz="18" w:space="0" w:color="auto"/>
              <w:right w:val="single" w:sz="18" w:space="0" w:color="auto"/>
            </w:tcBorders>
          </w:tcPr>
          <w:p w14:paraId="276EAA0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5B7D1EE3"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6A16D696"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09331675"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07F13171"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4B027299"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528-4284</w:t>
            </w:r>
          </w:p>
        </w:tc>
      </w:tr>
      <w:tr w:rsidR="00640E94" w:rsidRPr="00B33AB0" w14:paraId="2E7C9E0A" w14:textId="77777777">
        <w:tc>
          <w:tcPr>
            <w:tcW w:w="4878" w:type="dxa"/>
            <w:tcBorders>
              <w:top w:val="single" w:sz="18" w:space="0" w:color="auto"/>
              <w:bottom w:val="single" w:sz="18" w:space="0" w:color="auto"/>
              <w:right w:val="single" w:sz="18" w:space="0" w:color="auto"/>
            </w:tcBorders>
          </w:tcPr>
          <w:p w14:paraId="0914BE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7BD8B98C"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44532B0B"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45A71026"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352362C3"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2990AE54" w14:textId="77777777" w:rsidR="00FA7B53" w:rsidRPr="00B33AB0" w:rsidRDefault="00FA7B53" w:rsidP="00FA7B53">
            <w:pPr>
              <w:pStyle w:val="BodyText"/>
              <w:rPr>
                <w:rFonts w:ascii="Arial" w:hAnsi="Arial" w:cs="Arial"/>
                <w:sz w:val="20"/>
              </w:rPr>
            </w:pPr>
            <w:r>
              <w:rPr>
                <w:rFonts w:ascii="Arial" w:hAnsi="Arial" w:cs="Arial"/>
                <w:sz w:val="20"/>
              </w:rPr>
              <w:t>(720) 528-4283</w:t>
            </w:r>
          </w:p>
        </w:tc>
      </w:tr>
      <w:tr w:rsidR="00640E94" w:rsidRPr="00B33AB0" w14:paraId="15FF7C4A" w14:textId="77777777">
        <w:trPr>
          <w:cantSplit/>
        </w:trPr>
        <w:tc>
          <w:tcPr>
            <w:tcW w:w="4878" w:type="dxa"/>
            <w:tcBorders>
              <w:top w:val="single" w:sz="18" w:space="0" w:color="auto"/>
              <w:bottom w:val="single" w:sz="18" w:space="0" w:color="auto"/>
              <w:right w:val="single" w:sz="18" w:space="0" w:color="auto"/>
            </w:tcBorders>
          </w:tcPr>
          <w:p w14:paraId="7DC7B115"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70E16F75"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137DCD06"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5C2F19D9"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054FF04A" w14:textId="77777777" w:rsidR="00640E94" w:rsidRPr="00B33AB0" w:rsidRDefault="00640E94" w:rsidP="00FA7B53">
      <w:pPr>
        <w:pStyle w:val="BodyText"/>
        <w:spacing w:before="0"/>
        <w:rPr>
          <w:rFonts w:ascii="Arial" w:hAnsi="Arial" w:cs="Arial"/>
          <w:sz w:val="20"/>
        </w:rPr>
      </w:pPr>
      <w:bookmarkStart w:id="5" w:name="_GoBack"/>
      <w:bookmarkEnd w:id="5"/>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53B6" w14:textId="77777777" w:rsidR="00676897" w:rsidRDefault="00676897">
      <w:r>
        <w:separator/>
      </w:r>
    </w:p>
  </w:endnote>
  <w:endnote w:type="continuationSeparator" w:id="0">
    <w:p w14:paraId="54668E24" w14:textId="77777777" w:rsidR="00676897" w:rsidRDefault="0067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FA02" w14:textId="77777777" w:rsidR="007A677D" w:rsidRPr="0050399F" w:rsidRDefault="007A677D" w:rsidP="00A64C58">
    <w:pPr>
      <w:pStyle w:val="Footer"/>
      <w:tabs>
        <w:tab w:val="clear" w:pos="4320"/>
        <w:tab w:val="clear" w:pos="8640"/>
        <w:tab w:val="center" w:pos="4680"/>
        <w:tab w:val="right" w:pos="9360"/>
      </w:tabs>
    </w:pPr>
    <w:r w:rsidRPr="0050399F">
      <w:tab/>
    </w:r>
  </w:p>
  <w:p w14:paraId="6B7B030E" w14:textId="77777777" w:rsidR="007A677D" w:rsidRPr="00A64C58" w:rsidRDefault="007A677D" w:rsidP="006D1A06">
    <w:pPr>
      <w:tabs>
        <w:tab w:val="center" w:pos="4680"/>
        <w:tab w:val="left" w:pos="8280"/>
      </w:tabs>
      <w:jc w:val="center"/>
      <w:rPr>
        <w:rStyle w:val="PageNumber"/>
        <w:rFonts w:ascii="Arial" w:hAnsi="Arial" w:cs="Arial"/>
        <w:b/>
      </w:rPr>
    </w:pPr>
    <w:r w:rsidRPr="00A64C58">
      <w:rPr>
        <w:b/>
        <w:noProof/>
        <w:lang w:val="en-CA" w:eastAsia="en-CA"/>
      </w:rPr>
      <mc:AlternateContent>
        <mc:Choice Requires="wps">
          <w:drawing>
            <wp:anchor distT="0" distB="0" distL="114300" distR="114300" simplePos="0" relativeHeight="251658240" behindDoc="0" locked="0" layoutInCell="1" allowOverlap="1" wp14:anchorId="1FF444D5" wp14:editId="79016A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4AD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A64C58">
      <w:rPr>
        <w:rFonts w:ascii="Arial" w:hAnsi="Arial" w:cs="Arial"/>
        <w:b/>
      </w:rPr>
      <w:t>FORM 7 – MONTHLY PROGRESS REPORT</w:t>
    </w:r>
  </w:p>
  <w:p w14:paraId="6931123D" w14:textId="77777777" w:rsidR="007A677D" w:rsidRPr="00A64C58" w:rsidRDefault="007A677D"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1A95AC91" w14:textId="77777777" w:rsidR="007A677D" w:rsidRDefault="007A677D"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4859E3">
      <w:rPr>
        <w:rStyle w:val="PageNumber"/>
        <w:rFonts w:ascii="Arial" w:hAnsi="Arial" w:cs="Arial"/>
        <w:noProof/>
        <w:sz w:val="16"/>
        <w:szCs w:val="16"/>
      </w:rPr>
      <w:t>2</w:t>
    </w:r>
    <w:r w:rsidRPr="00A64C58">
      <w:rPr>
        <w:rStyle w:val="PageNumber"/>
        <w:rFonts w:ascii="Arial" w:hAnsi="Arial" w:cs="Arial"/>
        <w:sz w:val="16"/>
        <w:szCs w:val="16"/>
      </w:rPr>
      <w:fldChar w:fldCharType="end"/>
    </w:r>
  </w:p>
  <w:p w14:paraId="7B09FA8F" w14:textId="77777777" w:rsidR="007A677D" w:rsidRPr="00A64C58" w:rsidRDefault="00C04B82"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C6A1" w14:textId="77777777" w:rsidR="007A677D" w:rsidRDefault="007A677D">
    <w:pPr>
      <w:pStyle w:val="Footer"/>
      <w:tabs>
        <w:tab w:val="clear" w:pos="4320"/>
        <w:tab w:val="clear" w:pos="8640"/>
        <w:tab w:val="center" w:pos="4680"/>
        <w:tab w:val="right" w:pos="9360"/>
      </w:tabs>
      <w:rPr>
        <w:b/>
      </w:rPr>
    </w:pPr>
  </w:p>
  <w:p w14:paraId="20BDC2A4" w14:textId="77777777" w:rsidR="007A677D" w:rsidRDefault="007A677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66963FA" wp14:editId="542D3D0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2EA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AE0D13D" w14:textId="77777777" w:rsidR="007A677D" w:rsidRPr="00635E9A" w:rsidRDefault="007A677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C7EBD4" w14:textId="77777777" w:rsidR="007A677D" w:rsidRPr="00635E9A" w:rsidRDefault="007A677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228C" w14:textId="77777777" w:rsidR="00676897" w:rsidRDefault="00676897">
      <w:pPr>
        <w:rPr>
          <w:noProof/>
        </w:rPr>
      </w:pPr>
      <w:r>
        <w:rPr>
          <w:noProof/>
        </w:rPr>
        <w:separator/>
      </w:r>
    </w:p>
  </w:footnote>
  <w:footnote w:type="continuationSeparator" w:id="0">
    <w:p w14:paraId="1C61DF4D" w14:textId="77777777" w:rsidR="00676897" w:rsidRDefault="0067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FC18" w14:textId="77777777" w:rsidR="007A677D" w:rsidRDefault="007A6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E1D6B2" w14:textId="77777777" w:rsidR="007A677D" w:rsidRDefault="007A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F053" w14:textId="77777777" w:rsidR="007A677D" w:rsidRDefault="007A677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16EA8"/>
    <w:rsid w:val="00033E48"/>
    <w:rsid w:val="0004379C"/>
    <w:rsid w:val="00063101"/>
    <w:rsid w:val="00073DC5"/>
    <w:rsid w:val="000813C6"/>
    <w:rsid w:val="000858C3"/>
    <w:rsid w:val="000A1AB1"/>
    <w:rsid w:val="000D254B"/>
    <w:rsid w:val="0010055C"/>
    <w:rsid w:val="001032EC"/>
    <w:rsid w:val="001237DA"/>
    <w:rsid w:val="0012450D"/>
    <w:rsid w:val="00137F6E"/>
    <w:rsid w:val="00174A91"/>
    <w:rsid w:val="00196E4A"/>
    <w:rsid w:val="001A01DD"/>
    <w:rsid w:val="001C673A"/>
    <w:rsid w:val="001D2340"/>
    <w:rsid w:val="00203E4D"/>
    <w:rsid w:val="00234A9B"/>
    <w:rsid w:val="002833F9"/>
    <w:rsid w:val="002C2503"/>
    <w:rsid w:val="002C281E"/>
    <w:rsid w:val="002D3EE5"/>
    <w:rsid w:val="002E3EAB"/>
    <w:rsid w:val="002F00EB"/>
    <w:rsid w:val="003003DE"/>
    <w:rsid w:val="003669A9"/>
    <w:rsid w:val="00371A64"/>
    <w:rsid w:val="00387316"/>
    <w:rsid w:val="00387FA8"/>
    <w:rsid w:val="003A4B61"/>
    <w:rsid w:val="003C43C9"/>
    <w:rsid w:val="003D7D47"/>
    <w:rsid w:val="004640D8"/>
    <w:rsid w:val="004859E3"/>
    <w:rsid w:val="00491920"/>
    <w:rsid w:val="004A38AB"/>
    <w:rsid w:val="004C5E81"/>
    <w:rsid w:val="004D364E"/>
    <w:rsid w:val="004E4838"/>
    <w:rsid w:val="004E50BF"/>
    <w:rsid w:val="004F1FA2"/>
    <w:rsid w:val="005000FD"/>
    <w:rsid w:val="0050399F"/>
    <w:rsid w:val="005453C8"/>
    <w:rsid w:val="00571CC4"/>
    <w:rsid w:val="005745B9"/>
    <w:rsid w:val="00587134"/>
    <w:rsid w:val="00587CC1"/>
    <w:rsid w:val="00590BAE"/>
    <w:rsid w:val="005A6F2A"/>
    <w:rsid w:val="005C7212"/>
    <w:rsid w:val="005F07D6"/>
    <w:rsid w:val="005F4CEE"/>
    <w:rsid w:val="005F6D8F"/>
    <w:rsid w:val="00620E7F"/>
    <w:rsid w:val="00632ED9"/>
    <w:rsid w:val="00633ED3"/>
    <w:rsid w:val="00635E9A"/>
    <w:rsid w:val="00640E94"/>
    <w:rsid w:val="00676897"/>
    <w:rsid w:val="006B4E04"/>
    <w:rsid w:val="006C1EF3"/>
    <w:rsid w:val="006D1A06"/>
    <w:rsid w:val="00734FA9"/>
    <w:rsid w:val="0074598F"/>
    <w:rsid w:val="00755F8B"/>
    <w:rsid w:val="00794835"/>
    <w:rsid w:val="00794E8A"/>
    <w:rsid w:val="007A677D"/>
    <w:rsid w:val="00804E84"/>
    <w:rsid w:val="00867A40"/>
    <w:rsid w:val="00892D65"/>
    <w:rsid w:val="008B7E92"/>
    <w:rsid w:val="008C6A21"/>
    <w:rsid w:val="008D686D"/>
    <w:rsid w:val="0092245D"/>
    <w:rsid w:val="00922A46"/>
    <w:rsid w:val="00975910"/>
    <w:rsid w:val="009B1C7F"/>
    <w:rsid w:val="00A00AE9"/>
    <w:rsid w:val="00A121BC"/>
    <w:rsid w:val="00A35E2C"/>
    <w:rsid w:val="00A47914"/>
    <w:rsid w:val="00A53E75"/>
    <w:rsid w:val="00A64C58"/>
    <w:rsid w:val="00A66AA1"/>
    <w:rsid w:val="00A74176"/>
    <w:rsid w:val="00A74188"/>
    <w:rsid w:val="00A86F0B"/>
    <w:rsid w:val="00A950D7"/>
    <w:rsid w:val="00AD25C3"/>
    <w:rsid w:val="00AD7FC9"/>
    <w:rsid w:val="00B33AB0"/>
    <w:rsid w:val="00B4749C"/>
    <w:rsid w:val="00B85117"/>
    <w:rsid w:val="00B85AC6"/>
    <w:rsid w:val="00BD3A59"/>
    <w:rsid w:val="00C04B82"/>
    <w:rsid w:val="00C17FAB"/>
    <w:rsid w:val="00C27A18"/>
    <w:rsid w:val="00C42ECD"/>
    <w:rsid w:val="00C6383E"/>
    <w:rsid w:val="00C921E4"/>
    <w:rsid w:val="00CC3C34"/>
    <w:rsid w:val="00CD5D8B"/>
    <w:rsid w:val="00CE5016"/>
    <w:rsid w:val="00CF2E50"/>
    <w:rsid w:val="00D03276"/>
    <w:rsid w:val="00D93078"/>
    <w:rsid w:val="00DA158E"/>
    <w:rsid w:val="00DE3554"/>
    <w:rsid w:val="00E005BD"/>
    <w:rsid w:val="00E33679"/>
    <w:rsid w:val="00E36141"/>
    <w:rsid w:val="00E40750"/>
    <w:rsid w:val="00E42F43"/>
    <w:rsid w:val="00E83E58"/>
    <w:rsid w:val="00EA2344"/>
    <w:rsid w:val="00EF47B3"/>
    <w:rsid w:val="00F51647"/>
    <w:rsid w:val="00F544EA"/>
    <w:rsid w:val="00F64CFA"/>
    <w:rsid w:val="00F904A3"/>
    <w:rsid w:val="00F9617F"/>
    <w:rsid w:val="00F975DB"/>
    <w:rsid w:val="00FA7B53"/>
    <w:rsid w:val="00FB7EB4"/>
    <w:rsid w:val="00FE758A"/>
    <w:rsid w:val="00FE770A"/>
    <w:rsid w:val="00FF176F"/>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1D917"/>
  <w15:docId w15:val="{1F3B596B-CB50-4E78-BE2E-0F6DA47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A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678D-A92A-4549-9F09-6D256B84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1392</Words>
  <Characters>7939</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5</cp:revision>
  <cp:lastPrinted>2004-05-10T18:28:00Z</cp:lastPrinted>
  <dcterms:created xsi:type="dcterms:W3CDTF">2018-05-07T17:08:00Z</dcterms:created>
  <dcterms:modified xsi:type="dcterms:W3CDTF">2018-05-07T19:03:00Z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