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18C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9FB45F8" w14:textId="705D196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A56DE1" w:rsidRPr="00E92BDC">
        <w:rPr>
          <w:rFonts w:ascii="Arial" w:hAnsi="Arial"/>
          <w:b/>
          <w:color w:val="0000FF"/>
          <w:u w:val="single"/>
        </w:rPr>
        <w:t>NexTech</w:t>
      </w:r>
      <w:proofErr w:type="spellEnd"/>
      <w:r w:rsidR="00A56DE1" w:rsidRPr="00E92BDC">
        <w:rPr>
          <w:rFonts w:ascii="Arial" w:hAnsi="Arial"/>
          <w:b/>
          <w:color w:val="0000FF"/>
          <w:u w:val="single"/>
        </w:rPr>
        <w:t xml:space="preserve"> AR Solutions Corp.</w:t>
      </w:r>
      <w:r w:rsidR="00A56DE1" w:rsidRPr="00E92BDC">
        <w:rPr>
          <w:rFonts w:ascii="Arial" w:hAnsi="Arial"/>
          <w:color w:val="0000FF"/>
        </w:rPr>
        <w:t xml:space="preserve"> </w:t>
      </w:r>
      <w:r>
        <w:rPr>
          <w:rFonts w:ascii="Arial" w:hAnsi="Arial"/>
          <w:color w:val="000000"/>
        </w:rPr>
        <w:t>(the “Issuer”).</w:t>
      </w:r>
    </w:p>
    <w:p w14:paraId="07B7F83D" w14:textId="5120362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56DE1" w:rsidRPr="00E92BDC">
        <w:rPr>
          <w:rFonts w:ascii="Arial" w:hAnsi="Arial"/>
          <w:b/>
          <w:color w:val="0000FF"/>
          <w:u w:val="single"/>
        </w:rPr>
        <w:t>NTAR</w:t>
      </w:r>
    </w:p>
    <w:p w14:paraId="37BAF807" w14:textId="64D6A806" w:rsidR="00640E94" w:rsidRDefault="00640E94">
      <w:pPr>
        <w:pStyle w:val="BodyText"/>
        <w:tabs>
          <w:tab w:val="left" w:pos="7920"/>
          <w:tab w:val="left" w:pos="9180"/>
        </w:tabs>
        <w:rPr>
          <w:rFonts w:ascii="Arial" w:hAnsi="Arial"/>
          <w:color w:val="000000"/>
        </w:rPr>
      </w:pPr>
      <w:r w:rsidRPr="00331967">
        <w:rPr>
          <w:rFonts w:ascii="Arial" w:hAnsi="Arial"/>
          <w:color w:val="000000"/>
        </w:rPr>
        <w:t xml:space="preserve">Number of Outstanding </w:t>
      </w:r>
      <w:r w:rsidR="00C27A18" w:rsidRPr="00331967">
        <w:rPr>
          <w:rFonts w:ascii="Arial" w:hAnsi="Arial"/>
          <w:color w:val="000000"/>
        </w:rPr>
        <w:t>Listed</w:t>
      </w:r>
      <w:r w:rsidRPr="00331967">
        <w:rPr>
          <w:rFonts w:ascii="Arial" w:hAnsi="Arial"/>
          <w:color w:val="000000"/>
        </w:rPr>
        <w:t xml:space="preserve"> Securities</w:t>
      </w:r>
      <w:r w:rsidRPr="002B7540">
        <w:rPr>
          <w:rFonts w:ascii="Arial" w:hAnsi="Arial"/>
          <w:color w:val="000000"/>
        </w:rPr>
        <w:t xml:space="preserve">: </w:t>
      </w:r>
      <w:r w:rsidR="00E77E31">
        <w:rPr>
          <w:rFonts w:ascii="Arial" w:hAnsi="Arial"/>
          <w:b/>
          <w:color w:val="0000FF"/>
          <w:u w:val="single"/>
        </w:rPr>
        <w:t>108,413,186</w:t>
      </w:r>
    </w:p>
    <w:p w14:paraId="1ACA0368" w14:textId="584814F5" w:rsidR="00640E94" w:rsidRPr="00A56DE1" w:rsidRDefault="00640E94" w:rsidP="07CEF787">
      <w:pPr>
        <w:pStyle w:val="BodyText"/>
        <w:tabs>
          <w:tab w:val="left" w:pos="7920"/>
          <w:tab w:val="left" w:pos="9180"/>
        </w:tabs>
        <w:rPr>
          <w:rFonts w:ascii="Arial" w:hAnsi="Arial"/>
          <w:b/>
          <w:bCs/>
          <w:color w:val="000000"/>
        </w:rPr>
      </w:pPr>
      <w:r w:rsidRPr="51FF870D">
        <w:rPr>
          <w:rFonts w:ascii="Arial" w:hAnsi="Arial"/>
          <w:color w:val="000000" w:themeColor="text1"/>
        </w:rPr>
        <w:t xml:space="preserve">Date: </w:t>
      </w:r>
      <w:r w:rsidR="001C777C">
        <w:rPr>
          <w:rFonts w:ascii="Arial" w:hAnsi="Arial"/>
          <w:b/>
          <w:bCs/>
          <w:color w:val="0000FF"/>
          <w:u w:val="single"/>
        </w:rPr>
        <w:t>March 10</w:t>
      </w:r>
      <w:r w:rsidR="00B60DDA">
        <w:rPr>
          <w:rFonts w:ascii="Arial" w:hAnsi="Arial"/>
          <w:b/>
          <w:bCs/>
          <w:color w:val="0000FF"/>
          <w:u w:val="single"/>
        </w:rPr>
        <w:t>, 2023</w:t>
      </w:r>
    </w:p>
    <w:p w14:paraId="52F15E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10C7587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A9AC11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C8BD00F" w14:textId="3890759C" w:rsidR="0005718A" w:rsidRPr="0005718A" w:rsidRDefault="0005718A" w:rsidP="0005718A">
      <w:pPr>
        <w:rPr>
          <w:sz w:val="24"/>
          <w:szCs w:val="24"/>
        </w:rPr>
      </w:pPr>
    </w:p>
    <w:p w14:paraId="2DEEC86E" w14:textId="1DCBD678" w:rsidR="00640E94" w:rsidRPr="004E1F29" w:rsidRDefault="004E1F29" w:rsidP="004E1F29">
      <w:pPr>
        <w:pStyle w:val="ListParagraph"/>
        <w:numPr>
          <w:ilvl w:val="0"/>
          <w:numId w:val="26"/>
        </w:numPr>
        <w:jc w:val="both"/>
        <w:rPr>
          <w:rFonts w:ascii="Helvetica Neue" w:hAnsi="Helvetica Neue"/>
          <w:color w:val="000000"/>
          <w:sz w:val="26"/>
          <w:szCs w:val="26"/>
          <w:shd w:val="clear" w:color="auto" w:fill="FFFFFF"/>
        </w:rPr>
      </w:pPr>
      <w:r w:rsidRPr="004E1F29">
        <w:rPr>
          <w:rFonts w:ascii="Arial" w:hAnsi="Arial"/>
          <w:color w:val="000000"/>
        </w:rPr>
        <w:t xml:space="preserve">Prepare this Monthly Progress Report using the format set out below.  The sequence of questions must not be </w:t>
      </w:r>
      <w:proofErr w:type="gramStart"/>
      <w:r w:rsidRPr="004E1F29">
        <w:rPr>
          <w:rFonts w:ascii="Arial" w:hAnsi="Arial"/>
          <w:color w:val="000000"/>
        </w:rPr>
        <w:t>altered</w:t>
      </w:r>
      <w:proofErr w:type="gramEnd"/>
      <w:r w:rsidRPr="004E1F29">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r w:rsidRPr="004E1F29">
        <w:rPr>
          <w:rFonts w:ascii="Helvetica Neue" w:hAnsi="Helvetica Neue"/>
          <w:color w:val="000000"/>
          <w:sz w:val="26"/>
          <w:szCs w:val="26"/>
          <w:shd w:val="clear" w:color="auto" w:fill="FFFFFF"/>
        </w:rPr>
        <w:t xml:space="preserve"> </w:t>
      </w:r>
    </w:p>
    <w:p w14:paraId="3C8BF0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F94CA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A1C8B4A" w14:textId="77777777" w:rsidR="00640E94" w:rsidRDefault="00640E94">
      <w:pPr>
        <w:pStyle w:val="List"/>
        <w:keepLines/>
        <w:spacing w:before="120"/>
        <w:ind w:left="0" w:firstLine="0"/>
        <w:rPr>
          <w:rFonts w:ascii="Arial" w:hAnsi="Arial"/>
          <w:b/>
        </w:rPr>
      </w:pPr>
      <w:r>
        <w:rPr>
          <w:rFonts w:ascii="Arial" w:hAnsi="Arial"/>
          <w:b/>
        </w:rPr>
        <w:t>Report on Business</w:t>
      </w:r>
    </w:p>
    <w:p w14:paraId="61832309" w14:textId="342D32D1" w:rsidR="00DB46A8" w:rsidRDefault="00640E94" w:rsidP="00E9197F">
      <w:pPr>
        <w:pStyle w:val="List"/>
        <w:numPr>
          <w:ilvl w:val="0"/>
          <w:numId w:val="28"/>
        </w:numPr>
        <w:spacing w:before="120"/>
        <w:jc w:val="both"/>
        <w:rPr>
          <w:rFonts w:ascii="Arial" w:hAnsi="Arial"/>
          <w:b/>
          <w:i/>
          <w:color w:val="0000FF"/>
        </w:rPr>
      </w:pPr>
      <w:r w:rsidRPr="00A536FD">
        <w:rPr>
          <w:rFonts w:ascii="Arial" w:hAnsi="Arial"/>
        </w:rPr>
        <w:t>Provide a general overview and discussion of the development of the Issuer’s business and operations over the previous month.  Where the Issuer was inactive disclose this fact.</w:t>
      </w:r>
      <w:r w:rsidR="00B14C91" w:rsidRPr="00A536FD">
        <w:rPr>
          <w:rFonts w:ascii="Arial" w:hAnsi="Arial"/>
        </w:rPr>
        <w:t xml:space="preserve"> </w:t>
      </w:r>
      <w:proofErr w:type="spellStart"/>
      <w:r w:rsidR="00B14C91" w:rsidRPr="00A536FD">
        <w:rPr>
          <w:rFonts w:ascii="Arial" w:hAnsi="Arial"/>
          <w:b/>
          <w:i/>
          <w:color w:val="0000FF"/>
        </w:rPr>
        <w:t>Nex</w:t>
      </w:r>
      <w:r w:rsidR="00580239">
        <w:rPr>
          <w:rFonts w:ascii="Arial" w:hAnsi="Arial"/>
          <w:b/>
          <w:i/>
          <w:color w:val="0000FF"/>
        </w:rPr>
        <w:t>t</w:t>
      </w:r>
      <w:r w:rsidR="00B14C91" w:rsidRPr="00A536FD">
        <w:rPr>
          <w:rFonts w:ascii="Arial" w:hAnsi="Arial"/>
          <w:b/>
          <w:i/>
          <w:color w:val="0000FF"/>
        </w:rPr>
        <w:t>ech</w:t>
      </w:r>
      <w:proofErr w:type="spellEnd"/>
      <w:r w:rsidR="00B14C91" w:rsidRPr="00A536FD">
        <w:rPr>
          <w:rFonts w:ascii="Arial" w:hAnsi="Arial"/>
          <w:b/>
          <w:i/>
          <w:color w:val="0000FF"/>
        </w:rPr>
        <w:t xml:space="preserve"> continued to build out its Augmented </w:t>
      </w:r>
      <w:r w:rsidR="00E92BDC" w:rsidRPr="00A536FD">
        <w:rPr>
          <w:rFonts w:ascii="Arial" w:hAnsi="Arial"/>
          <w:b/>
          <w:i/>
          <w:color w:val="0000FF"/>
        </w:rPr>
        <w:t>R</w:t>
      </w:r>
      <w:r w:rsidR="00B14C91" w:rsidRPr="00A536FD">
        <w:rPr>
          <w:rFonts w:ascii="Arial" w:hAnsi="Arial"/>
          <w:b/>
          <w:i/>
          <w:color w:val="0000FF"/>
        </w:rPr>
        <w:t xml:space="preserve">eality </w:t>
      </w:r>
      <w:r w:rsidR="00C62514" w:rsidRPr="00A536FD">
        <w:rPr>
          <w:rFonts w:ascii="Arial" w:hAnsi="Arial"/>
          <w:b/>
          <w:i/>
          <w:color w:val="0000FF"/>
        </w:rPr>
        <w:t xml:space="preserve">and Virtual events </w:t>
      </w:r>
      <w:r w:rsidR="00E92BDC" w:rsidRPr="00A536FD">
        <w:rPr>
          <w:rFonts w:ascii="Arial" w:hAnsi="Arial"/>
          <w:b/>
          <w:i/>
          <w:color w:val="0000FF"/>
        </w:rPr>
        <w:t>p</w:t>
      </w:r>
      <w:r w:rsidR="00B14C91" w:rsidRPr="00A536FD">
        <w:rPr>
          <w:rFonts w:ascii="Arial" w:hAnsi="Arial"/>
          <w:b/>
          <w:i/>
          <w:color w:val="0000FF"/>
        </w:rPr>
        <w:t xml:space="preserve">latform for </w:t>
      </w:r>
      <w:r w:rsidR="003736B5">
        <w:rPr>
          <w:rFonts w:ascii="Arial" w:hAnsi="Arial"/>
          <w:b/>
          <w:i/>
          <w:color w:val="0000FF"/>
        </w:rPr>
        <w:t>advertising</w:t>
      </w:r>
      <w:r w:rsidR="002A0692" w:rsidRPr="00A536FD">
        <w:rPr>
          <w:rFonts w:ascii="Arial" w:hAnsi="Arial"/>
          <w:b/>
          <w:i/>
          <w:color w:val="0000FF"/>
        </w:rPr>
        <w:t>.</w:t>
      </w:r>
      <w:r w:rsidR="00580239">
        <w:rPr>
          <w:rFonts w:ascii="Arial" w:hAnsi="Arial"/>
          <w:b/>
          <w:i/>
          <w:color w:val="0000FF"/>
        </w:rPr>
        <w:t xml:space="preserve"> The company </w:t>
      </w:r>
      <w:r w:rsidR="003736B5">
        <w:rPr>
          <w:rFonts w:ascii="Arial" w:hAnsi="Arial"/>
          <w:b/>
          <w:i/>
          <w:color w:val="0000FF"/>
        </w:rPr>
        <w:t xml:space="preserve">continues to focus on </w:t>
      </w:r>
      <w:proofErr w:type="spellStart"/>
      <w:proofErr w:type="gramStart"/>
      <w:r w:rsidR="003736B5">
        <w:rPr>
          <w:rFonts w:ascii="Arial" w:hAnsi="Arial"/>
          <w:b/>
          <w:i/>
          <w:color w:val="0000FF"/>
        </w:rPr>
        <w:t>it’s</w:t>
      </w:r>
      <w:proofErr w:type="spellEnd"/>
      <w:proofErr w:type="gramEnd"/>
      <w:r w:rsidR="003736B5">
        <w:rPr>
          <w:rFonts w:ascii="Arial" w:hAnsi="Arial"/>
          <w:b/>
          <w:i/>
          <w:color w:val="0000FF"/>
        </w:rPr>
        <w:t xml:space="preserve"> newest product Threedy.ai</w:t>
      </w:r>
      <w:r w:rsidR="00A432F0">
        <w:rPr>
          <w:rFonts w:ascii="Arial" w:hAnsi="Arial"/>
          <w:b/>
          <w:i/>
          <w:color w:val="0000FF"/>
        </w:rPr>
        <w:t>, Toggle3D</w:t>
      </w:r>
      <w:r w:rsidR="00923BCC">
        <w:rPr>
          <w:rFonts w:ascii="Arial" w:hAnsi="Arial"/>
          <w:b/>
          <w:i/>
          <w:color w:val="0000FF"/>
        </w:rPr>
        <w:t xml:space="preserve"> and </w:t>
      </w:r>
      <w:proofErr w:type="spellStart"/>
      <w:r w:rsidR="00923BCC">
        <w:rPr>
          <w:rFonts w:ascii="Arial" w:hAnsi="Arial"/>
          <w:b/>
          <w:i/>
          <w:color w:val="0000FF"/>
        </w:rPr>
        <w:t>it’s</w:t>
      </w:r>
      <w:proofErr w:type="spellEnd"/>
      <w:r w:rsidR="00923BCC">
        <w:rPr>
          <w:rFonts w:ascii="Arial" w:hAnsi="Arial"/>
          <w:b/>
          <w:i/>
          <w:color w:val="0000FF"/>
        </w:rPr>
        <w:t xml:space="preserve"> new spinout company ARWAY</w:t>
      </w:r>
      <w:r w:rsidR="003736B5">
        <w:rPr>
          <w:rFonts w:ascii="Arial" w:hAnsi="Arial"/>
          <w:b/>
          <w:i/>
          <w:color w:val="0000FF"/>
        </w:rPr>
        <w:t xml:space="preserve"> and delivering products to customers.</w:t>
      </w:r>
    </w:p>
    <w:p w14:paraId="1C8AE0BF" w14:textId="77777777" w:rsidR="00B61B06" w:rsidRPr="00DB46A8" w:rsidRDefault="00B61B06" w:rsidP="00B61B06">
      <w:pPr>
        <w:pStyle w:val="List"/>
        <w:spacing w:before="120"/>
        <w:jc w:val="both"/>
        <w:rPr>
          <w:rFonts w:ascii="Arial" w:hAnsi="Arial"/>
          <w:b/>
          <w:i/>
          <w:color w:val="0000FF"/>
        </w:rPr>
      </w:pPr>
    </w:p>
    <w:p w14:paraId="5C8E77ED" w14:textId="53CA256B" w:rsidR="00456CA6" w:rsidRPr="007B455E" w:rsidRDefault="00640E94" w:rsidP="007B455E">
      <w:pPr>
        <w:pStyle w:val="List"/>
        <w:numPr>
          <w:ilvl w:val="0"/>
          <w:numId w:val="28"/>
        </w:numPr>
        <w:spacing w:before="120"/>
        <w:jc w:val="both"/>
        <w:rPr>
          <w:rFonts w:ascii="Arial" w:hAnsi="Arial"/>
          <w:b/>
          <w:i/>
          <w:color w:val="0000FF"/>
        </w:rPr>
      </w:pPr>
      <w:r w:rsidRPr="00A536FD">
        <w:rPr>
          <w:rFonts w:ascii="Arial" w:hAnsi="Arial"/>
        </w:rPr>
        <w:lastRenderedPageBreak/>
        <w:t>Provide a general overview and discussion of the activities of management.</w:t>
      </w:r>
      <w:r w:rsidR="00B14C91" w:rsidRPr="00A536FD">
        <w:rPr>
          <w:rFonts w:ascii="Arial" w:hAnsi="Arial"/>
        </w:rPr>
        <w:t xml:space="preserve"> </w:t>
      </w:r>
      <w:r w:rsidR="00E077F4" w:rsidRPr="00A536FD">
        <w:rPr>
          <w:rFonts w:ascii="Arial" w:hAnsi="Arial"/>
          <w:b/>
          <w:i/>
          <w:color w:val="0000FF"/>
        </w:rPr>
        <w:t xml:space="preserve">The Company announced </w:t>
      </w:r>
      <w:r w:rsidR="00AD3482" w:rsidRPr="00A536FD">
        <w:rPr>
          <w:rFonts w:ascii="Arial" w:hAnsi="Arial"/>
          <w:b/>
          <w:i/>
          <w:color w:val="0000FF"/>
        </w:rPr>
        <w:t>the following activities:</w:t>
      </w:r>
    </w:p>
    <w:p w14:paraId="33716251" w14:textId="5E7813C4" w:rsidR="00456CA6" w:rsidRPr="00456CA6" w:rsidRDefault="00456CA6" w:rsidP="00456CA6">
      <w:pPr>
        <w:pStyle w:val="List"/>
        <w:numPr>
          <w:ilvl w:val="0"/>
          <w:numId w:val="31"/>
        </w:numPr>
        <w:spacing w:before="120"/>
        <w:jc w:val="both"/>
        <w:rPr>
          <w:rFonts w:ascii="Arial" w:hAnsi="Arial"/>
          <w:b/>
          <w:bCs/>
          <w:i/>
          <w:iCs/>
          <w:color w:val="0000FF"/>
        </w:rPr>
      </w:pPr>
      <w:r>
        <w:rPr>
          <w:rFonts w:ascii="Arial" w:hAnsi="Arial"/>
          <w:b/>
          <w:bCs/>
          <w:i/>
          <w:iCs/>
          <w:color w:val="0000FF"/>
        </w:rPr>
        <w:t xml:space="preserve">On February 8, 2023 – </w:t>
      </w:r>
      <w:proofErr w:type="spellStart"/>
      <w:r>
        <w:rPr>
          <w:rFonts w:ascii="Arial" w:hAnsi="Arial"/>
          <w:b/>
          <w:bCs/>
          <w:i/>
          <w:iCs/>
          <w:color w:val="0000FF"/>
        </w:rPr>
        <w:t>Nextech</w:t>
      </w:r>
      <w:proofErr w:type="spellEnd"/>
      <w:r>
        <w:rPr>
          <w:rFonts w:ascii="Arial" w:hAnsi="Arial"/>
          <w:b/>
          <w:bCs/>
          <w:i/>
          <w:iCs/>
          <w:color w:val="0000FF"/>
        </w:rPr>
        <w:t xml:space="preserve"> presented at the OTC VirtualInvestorConferences.com</w:t>
      </w:r>
    </w:p>
    <w:p w14:paraId="2D0CF47A" w14:textId="4B982A3B" w:rsidR="00223EBD" w:rsidRDefault="00900B50" w:rsidP="07CEF787">
      <w:pPr>
        <w:pStyle w:val="List"/>
        <w:numPr>
          <w:ilvl w:val="0"/>
          <w:numId w:val="31"/>
        </w:numPr>
        <w:spacing w:before="120"/>
        <w:jc w:val="both"/>
        <w:rPr>
          <w:rFonts w:ascii="Arial" w:hAnsi="Arial"/>
          <w:b/>
          <w:bCs/>
          <w:i/>
          <w:iCs/>
          <w:color w:val="0000FF"/>
        </w:rPr>
      </w:pPr>
      <w:r w:rsidRPr="07CEF787">
        <w:rPr>
          <w:rFonts w:ascii="Arial" w:hAnsi="Arial"/>
          <w:b/>
          <w:bCs/>
          <w:i/>
          <w:iCs/>
          <w:color w:val="0000FF"/>
        </w:rPr>
        <w:t>On</w:t>
      </w:r>
      <w:r w:rsidR="00655806">
        <w:rPr>
          <w:rFonts w:ascii="Arial" w:hAnsi="Arial"/>
          <w:b/>
          <w:bCs/>
          <w:i/>
          <w:iCs/>
          <w:color w:val="0000FF"/>
        </w:rPr>
        <w:t xml:space="preserve"> </w:t>
      </w:r>
      <w:r w:rsidR="00456CA6">
        <w:rPr>
          <w:rFonts w:ascii="Arial" w:hAnsi="Arial"/>
          <w:b/>
          <w:bCs/>
          <w:i/>
          <w:iCs/>
          <w:color w:val="0000FF"/>
        </w:rPr>
        <w:t>February 9</w:t>
      </w:r>
      <w:r w:rsidR="007D17D0">
        <w:rPr>
          <w:rFonts w:ascii="Arial" w:hAnsi="Arial"/>
          <w:b/>
          <w:bCs/>
          <w:i/>
          <w:iCs/>
          <w:color w:val="0000FF"/>
        </w:rPr>
        <w:t>, 2023</w:t>
      </w:r>
      <w:r w:rsidR="001E6D0C" w:rsidRPr="07CEF787">
        <w:rPr>
          <w:rFonts w:ascii="Arial" w:hAnsi="Arial"/>
          <w:b/>
          <w:bCs/>
          <w:i/>
          <w:iCs/>
          <w:color w:val="0000FF"/>
        </w:rPr>
        <w:t xml:space="preserve"> </w:t>
      </w:r>
      <w:r w:rsidR="006F3A1A" w:rsidRPr="07CEF787">
        <w:rPr>
          <w:rFonts w:ascii="Arial" w:hAnsi="Arial"/>
          <w:b/>
          <w:bCs/>
          <w:i/>
          <w:iCs/>
          <w:color w:val="0000FF"/>
        </w:rPr>
        <w:t>–</w:t>
      </w:r>
      <w:r w:rsidR="001E6D0C" w:rsidRPr="07CEF787">
        <w:rPr>
          <w:rFonts w:ascii="Arial" w:hAnsi="Arial"/>
          <w:b/>
          <w:bCs/>
          <w:i/>
          <w:iCs/>
          <w:color w:val="0000FF"/>
        </w:rPr>
        <w:t xml:space="preserve"> </w:t>
      </w:r>
      <w:proofErr w:type="spellStart"/>
      <w:r w:rsidR="007D17D0" w:rsidRPr="007D17D0">
        <w:rPr>
          <w:rFonts w:ascii="Arial" w:hAnsi="Arial"/>
          <w:b/>
          <w:bCs/>
          <w:i/>
          <w:iCs/>
          <w:color w:val="0000FF"/>
        </w:rPr>
        <w:t>Nextech</w:t>
      </w:r>
      <w:proofErr w:type="spellEnd"/>
      <w:r w:rsidR="007D17D0" w:rsidRPr="007D17D0">
        <w:rPr>
          <w:rFonts w:ascii="Arial" w:hAnsi="Arial"/>
          <w:b/>
          <w:bCs/>
          <w:i/>
          <w:iCs/>
          <w:color w:val="0000FF"/>
        </w:rPr>
        <w:t xml:space="preserve"> </w:t>
      </w:r>
      <w:r w:rsidR="00456CA6">
        <w:rPr>
          <w:rFonts w:ascii="Arial" w:hAnsi="Arial"/>
          <w:b/>
          <w:bCs/>
          <w:i/>
          <w:iCs/>
          <w:color w:val="0000FF"/>
        </w:rPr>
        <w:t xml:space="preserve">lands major enterprise 3D model deal with S&amp;P 500 Company top 10 </w:t>
      </w:r>
      <w:proofErr w:type="gramStart"/>
      <w:r w:rsidR="00456CA6">
        <w:rPr>
          <w:rFonts w:ascii="Arial" w:hAnsi="Arial"/>
          <w:b/>
          <w:bCs/>
          <w:i/>
          <w:iCs/>
          <w:color w:val="0000FF"/>
        </w:rPr>
        <w:t>retailer</w:t>
      </w:r>
      <w:proofErr w:type="gramEnd"/>
    </w:p>
    <w:p w14:paraId="38A71499" w14:textId="29D99387" w:rsidR="004C649D" w:rsidRDefault="004C649D" w:rsidP="004C649D">
      <w:pPr>
        <w:pStyle w:val="List"/>
        <w:numPr>
          <w:ilvl w:val="0"/>
          <w:numId w:val="31"/>
        </w:numPr>
        <w:spacing w:before="120"/>
        <w:jc w:val="both"/>
        <w:rPr>
          <w:rFonts w:ascii="Arial" w:hAnsi="Arial"/>
          <w:b/>
          <w:bCs/>
          <w:i/>
          <w:iCs/>
          <w:color w:val="0000FF"/>
        </w:rPr>
      </w:pPr>
      <w:r w:rsidRPr="07CEF787">
        <w:rPr>
          <w:rFonts w:ascii="Arial" w:hAnsi="Arial"/>
          <w:b/>
          <w:bCs/>
          <w:i/>
          <w:iCs/>
          <w:color w:val="0000FF"/>
        </w:rPr>
        <w:t xml:space="preserve">On </w:t>
      </w:r>
      <w:r w:rsidR="00456CA6">
        <w:rPr>
          <w:rFonts w:ascii="Arial" w:hAnsi="Arial"/>
          <w:b/>
          <w:bCs/>
          <w:i/>
          <w:iCs/>
          <w:color w:val="0000FF"/>
        </w:rPr>
        <w:t>February 16</w:t>
      </w:r>
      <w:r w:rsidR="0022259B">
        <w:rPr>
          <w:rFonts w:ascii="Arial" w:hAnsi="Arial"/>
          <w:b/>
          <w:bCs/>
          <w:i/>
          <w:iCs/>
          <w:color w:val="0000FF"/>
        </w:rPr>
        <w:t>, 2023</w:t>
      </w:r>
      <w:r w:rsidRPr="07CEF787">
        <w:rPr>
          <w:rFonts w:ascii="Arial" w:hAnsi="Arial"/>
          <w:b/>
          <w:bCs/>
          <w:i/>
          <w:iCs/>
          <w:color w:val="0000FF"/>
        </w:rPr>
        <w:t xml:space="preserve"> – </w:t>
      </w:r>
      <w:proofErr w:type="spellStart"/>
      <w:r w:rsidR="00655806" w:rsidRPr="00655806">
        <w:rPr>
          <w:rFonts w:ascii="Arial" w:hAnsi="Arial"/>
          <w:b/>
          <w:bCs/>
          <w:i/>
          <w:iCs/>
          <w:color w:val="0000FF"/>
        </w:rPr>
        <w:t>Nextech</w:t>
      </w:r>
      <w:proofErr w:type="spellEnd"/>
      <w:r w:rsidR="00655806" w:rsidRPr="00655806">
        <w:rPr>
          <w:rFonts w:ascii="Arial" w:hAnsi="Arial"/>
          <w:b/>
          <w:bCs/>
          <w:i/>
          <w:iCs/>
          <w:color w:val="0000FF"/>
        </w:rPr>
        <w:t xml:space="preserve"> AR’s AI-Powered </w:t>
      </w:r>
      <w:r w:rsidR="00456CA6">
        <w:rPr>
          <w:rFonts w:ascii="Arial" w:hAnsi="Arial"/>
          <w:b/>
          <w:bCs/>
          <w:i/>
          <w:iCs/>
          <w:color w:val="0000FF"/>
        </w:rPr>
        <w:t xml:space="preserve">3D design studio toggle 3D launches major tech </w:t>
      </w:r>
      <w:proofErr w:type="gramStart"/>
      <w:r w:rsidR="00456CA6">
        <w:rPr>
          <w:rFonts w:ascii="Arial" w:hAnsi="Arial"/>
          <w:b/>
          <w:bCs/>
          <w:i/>
          <w:iCs/>
          <w:color w:val="0000FF"/>
        </w:rPr>
        <w:t>upgrade</w:t>
      </w:r>
      <w:proofErr w:type="gramEnd"/>
    </w:p>
    <w:p w14:paraId="43A6649A" w14:textId="2FE110D7" w:rsidR="0022259B" w:rsidRPr="004C649D" w:rsidRDefault="0022259B" w:rsidP="004C649D">
      <w:pPr>
        <w:pStyle w:val="List"/>
        <w:numPr>
          <w:ilvl w:val="0"/>
          <w:numId w:val="31"/>
        </w:numPr>
        <w:spacing w:before="120"/>
        <w:jc w:val="both"/>
        <w:rPr>
          <w:rFonts w:ascii="Arial" w:hAnsi="Arial"/>
          <w:b/>
          <w:bCs/>
          <w:i/>
          <w:iCs/>
          <w:color w:val="0000FF"/>
        </w:rPr>
      </w:pPr>
      <w:r>
        <w:rPr>
          <w:rFonts w:ascii="Arial" w:hAnsi="Arial"/>
          <w:b/>
          <w:bCs/>
          <w:i/>
          <w:iCs/>
          <w:color w:val="0000FF"/>
        </w:rPr>
        <w:t xml:space="preserve">On </w:t>
      </w:r>
      <w:r w:rsidR="00456CA6">
        <w:rPr>
          <w:rFonts w:ascii="Arial" w:hAnsi="Arial"/>
          <w:b/>
          <w:bCs/>
          <w:i/>
          <w:iCs/>
          <w:color w:val="0000FF"/>
        </w:rPr>
        <w:t>February 28</w:t>
      </w:r>
      <w:r w:rsidR="00B61B06">
        <w:rPr>
          <w:rFonts w:ascii="Arial" w:hAnsi="Arial"/>
          <w:b/>
          <w:bCs/>
          <w:i/>
          <w:iCs/>
          <w:color w:val="0000FF"/>
        </w:rPr>
        <w:t xml:space="preserve">, 2023 </w:t>
      </w:r>
      <w:r w:rsidR="00456CA6">
        <w:rPr>
          <w:rFonts w:ascii="Arial" w:hAnsi="Arial"/>
          <w:b/>
          <w:bCs/>
          <w:i/>
          <w:iCs/>
          <w:color w:val="0000FF"/>
        </w:rPr>
        <w:t>–</w:t>
      </w:r>
      <w:r w:rsidR="00B61B06">
        <w:rPr>
          <w:rFonts w:ascii="Arial" w:hAnsi="Arial"/>
          <w:b/>
          <w:bCs/>
          <w:i/>
          <w:iCs/>
          <w:color w:val="0000FF"/>
        </w:rPr>
        <w:t xml:space="preserve"> </w:t>
      </w:r>
      <w:proofErr w:type="spellStart"/>
      <w:r w:rsidRPr="0022259B">
        <w:rPr>
          <w:rFonts w:ascii="Arial" w:hAnsi="Arial"/>
          <w:b/>
          <w:bCs/>
          <w:i/>
          <w:iCs/>
          <w:color w:val="0000FF"/>
        </w:rPr>
        <w:t>Nextech</w:t>
      </w:r>
      <w:r w:rsidR="00456CA6">
        <w:rPr>
          <w:rFonts w:ascii="Arial" w:hAnsi="Arial"/>
          <w:b/>
          <w:bCs/>
          <w:i/>
          <w:iCs/>
          <w:color w:val="0000FF"/>
        </w:rPr>
        <w:t>’s</w:t>
      </w:r>
      <w:proofErr w:type="spellEnd"/>
      <w:r w:rsidR="00456CA6">
        <w:rPr>
          <w:rFonts w:ascii="Arial" w:hAnsi="Arial"/>
          <w:b/>
          <w:bCs/>
          <w:i/>
          <w:iCs/>
          <w:color w:val="0000FF"/>
        </w:rPr>
        <w:t xml:space="preserve"> breakthrough generative AI plus record 3D model </w:t>
      </w:r>
      <w:proofErr w:type="spellStart"/>
      <w:r w:rsidR="00456CA6">
        <w:rPr>
          <w:rFonts w:ascii="Arial" w:hAnsi="Arial"/>
          <w:b/>
          <w:bCs/>
          <w:i/>
          <w:iCs/>
          <w:color w:val="0000FF"/>
        </w:rPr>
        <w:t>deman</w:t>
      </w:r>
      <w:proofErr w:type="spellEnd"/>
      <w:r w:rsidR="00456CA6">
        <w:rPr>
          <w:rFonts w:ascii="Arial" w:hAnsi="Arial"/>
          <w:b/>
          <w:bCs/>
          <w:i/>
          <w:iCs/>
          <w:color w:val="0000FF"/>
        </w:rPr>
        <w:t xml:space="preserve"> puts company on track for record Q1 &amp; record FY 2023 </w:t>
      </w:r>
      <w:proofErr w:type="gramStart"/>
      <w:r w:rsidR="00456CA6">
        <w:rPr>
          <w:rFonts w:ascii="Arial" w:hAnsi="Arial"/>
          <w:b/>
          <w:bCs/>
          <w:i/>
          <w:iCs/>
          <w:color w:val="0000FF"/>
        </w:rPr>
        <w:t>growth</w:t>
      </w:r>
      <w:proofErr w:type="gramEnd"/>
    </w:p>
    <w:p w14:paraId="7093F271" w14:textId="60B93711" w:rsidR="00640E94" w:rsidRPr="00E92BDC" w:rsidRDefault="00640E94" w:rsidP="00270844">
      <w:pPr>
        <w:pStyle w:val="List"/>
        <w:numPr>
          <w:ilvl w:val="0"/>
          <w:numId w:val="28"/>
        </w:numPr>
        <w:spacing w:before="120"/>
        <w:jc w:val="both"/>
        <w:rPr>
          <w:rFonts w:ascii="Arial" w:hAnsi="Arial"/>
          <w:b/>
          <w:i/>
          <w:color w:val="0000FF"/>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93572" w:rsidRPr="00593572">
        <w:rPr>
          <w:rFonts w:ascii="Arial" w:hAnsi="Arial"/>
          <w:b/>
          <w:i/>
        </w:rPr>
        <w:t xml:space="preserve"> </w:t>
      </w:r>
      <w:r w:rsidR="00F43608" w:rsidRPr="00E92BDC">
        <w:rPr>
          <w:rFonts w:ascii="Arial" w:hAnsi="Arial"/>
          <w:b/>
          <w:i/>
          <w:iCs/>
          <w:color w:val="0000FF"/>
        </w:rPr>
        <w:t xml:space="preserve">Refer to #2 </w:t>
      </w:r>
      <w:proofErr w:type="gramStart"/>
      <w:r w:rsidR="00F43608" w:rsidRPr="00E92BDC">
        <w:rPr>
          <w:rFonts w:ascii="Arial" w:hAnsi="Arial"/>
          <w:b/>
          <w:i/>
          <w:iCs/>
          <w:color w:val="0000FF"/>
        </w:rPr>
        <w:t>above</w:t>
      </w:r>
      <w:proofErr w:type="gramEnd"/>
      <w:r w:rsidR="00BC3B8D">
        <w:rPr>
          <w:rFonts w:ascii="Arial" w:hAnsi="Arial"/>
          <w:b/>
          <w:i/>
          <w:iCs/>
          <w:color w:val="0000FF"/>
        </w:rPr>
        <w:t xml:space="preserve"> </w:t>
      </w:r>
    </w:p>
    <w:p w14:paraId="76C8C5C5" w14:textId="54820571" w:rsidR="00640E94" w:rsidRPr="00593572" w:rsidRDefault="00640E94">
      <w:pPr>
        <w:pStyle w:val="List"/>
        <w:numPr>
          <w:ilvl w:val="0"/>
          <w:numId w:val="28"/>
        </w:numPr>
        <w:spacing w:before="120"/>
        <w:jc w:val="both"/>
        <w:rPr>
          <w:rFonts w:ascii="Arial" w:hAnsi="Arial"/>
          <w:b/>
          <w:i/>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593572">
        <w:rPr>
          <w:rFonts w:ascii="Arial" w:hAnsi="Arial"/>
        </w:rPr>
        <w:t xml:space="preserve"> </w:t>
      </w:r>
      <w:r w:rsidR="000E4502">
        <w:rPr>
          <w:rFonts w:ascii="Arial" w:hAnsi="Arial"/>
          <w:b/>
          <w:i/>
          <w:color w:val="0000FF"/>
        </w:rPr>
        <w:t xml:space="preserve">None. </w:t>
      </w:r>
      <w:r w:rsidR="00643E3C">
        <w:rPr>
          <w:rFonts w:ascii="Arial" w:hAnsi="Arial"/>
          <w:b/>
          <w:i/>
          <w:color w:val="0000FF"/>
        </w:rPr>
        <w:t xml:space="preserve"> </w:t>
      </w:r>
    </w:p>
    <w:p w14:paraId="0F5805FD" w14:textId="194BD296" w:rsidR="00640E94" w:rsidRPr="00153D34" w:rsidRDefault="00640E94" w:rsidP="00153D34">
      <w:pPr>
        <w:pStyle w:val="List"/>
        <w:numPr>
          <w:ilvl w:val="0"/>
          <w:numId w:val="28"/>
        </w:numPr>
        <w:spacing w:before="120"/>
        <w:jc w:val="both"/>
        <w:rPr>
          <w:rFonts w:ascii="Arial" w:hAnsi="Arial"/>
          <w:b/>
          <w:i/>
          <w:iCs/>
          <w:color w:val="0000FF"/>
          <w:lang w:val="en-US"/>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593572">
        <w:rPr>
          <w:rFonts w:ascii="Arial" w:hAnsi="Arial"/>
        </w:rPr>
        <w:t xml:space="preserve"> </w:t>
      </w:r>
      <w:r w:rsidR="00810E11" w:rsidRPr="00E92BDC">
        <w:rPr>
          <w:rFonts w:ascii="Arial" w:hAnsi="Arial"/>
          <w:b/>
          <w:i/>
          <w:iCs/>
          <w:color w:val="0000FF"/>
        </w:rPr>
        <w:t>Refer to #2 above</w:t>
      </w:r>
      <w:r w:rsidR="00222C3B" w:rsidRPr="00E92BDC">
        <w:rPr>
          <w:rFonts w:ascii="Arial" w:hAnsi="Arial"/>
          <w:b/>
          <w:i/>
          <w:iCs/>
          <w:color w:val="0000FF"/>
        </w:rPr>
        <w:t>.</w:t>
      </w:r>
    </w:p>
    <w:p w14:paraId="3EEA7248" w14:textId="4A76610D" w:rsidR="00640E94" w:rsidRDefault="00640E94" w:rsidP="00AA020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593572">
        <w:rPr>
          <w:rFonts w:ascii="Arial" w:hAnsi="Arial"/>
        </w:rPr>
        <w:t xml:space="preserve"> </w:t>
      </w:r>
      <w:r w:rsidR="001E118B" w:rsidRPr="00E92BDC">
        <w:rPr>
          <w:rFonts w:ascii="Arial" w:hAnsi="Arial"/>
          <w:b/>
          <w:i/>
          <w:color w:val="0000FF"/>
        </w:rPr>
        <w:t>N</w:t>
      </w:r>
      <w:r w:rsidR="00593572" w:rsidRPr="00E92BDC">
        <w:rPr>
          <w:rFonts w:ascii="Arial" w:hAnsi="Arial"/>
          <w:b/>
          <w:i/>
          <w:color w:val="0000FF"/>
        </w:rPr>
        <w:t>one</w:t>
      </w:r>
      <w:r w:rsidR="00E92BDC" w:rsidRPr="00E92BDC">
        <w:rPr>
          <w:rFonts w:ascii="Arial" w:hAnsi="Arial"/>
          <w:b/>
          <w:i/>
          <w:color w:val="0000FF"/>
        </w:rPr>
        <w:t>.</w:t>
      </w:r>
    </w:p>
    <w:p w14:paraId="32B8BEFC" w14:textId="5E19FC6F" w:rsidR="0024643E" w:rsidRPr="00DE6E52" w:rsidRDefault="00640E94" w:rsidP="00DE6E52">
      <w:pPr>
        <w:pStyle w:val="ListParagraph"/>
        <w:numPr>
          <w:ilvl w:val="0"/>
          <w:numId w:val="28"/>
        </w:numPr>
        <w:rPr>
          <w:rFonts w:ascii="Arial" w:eastAsia="Times New Roman" w:hAnsi="Arial" w:cs="Times New Roman"/>
          <w:b/>
          <w:i/>
          <w:color w:val="0000FF"/>
          <w:sz w:val="24"/>
          <w:szCs w:val="20"/>
          <w:lang w:val="en-GB"/>
        </w:rPr>
      </w:pPr>
      <w:r w:rsidRPr="001A6B7B">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1A6B7B">
        <w:rPr>
          <w:rFonts w:ascii="Arial" w:hAnsi="Arial"/>
        </w:rPr>
        <w:t>from</w:t>
      </w:r>
      <w:proofErr w:type="gramEnd"/>
      <w:r w:rsidRPr="001A6B7B">
        <w:rPr>
          <w:rFonts w:ascii="Arial" w:hAnsi="Arial"/>
        </w:rPr>
        <w:t xml:space="preserve"> or the disposition was to a Related Person of the Issuer and provide details of the relationship.</w:t>
      </w:r>
      <w:r w:rsidR="001A6B7B">
        <w:rPr>
          <w:rFonts w:ascii="Arial" w:hAnsi="Arial"/>
        </w:rPr>
        <w:t xml:space="preserve"> </w:t>
      </w:r>
      <w:r w:rsidR="00A80EA9">
        <w:rPr>
          <w:rFonts w:ascii="Arial" w:hAnsi="Arial"/>
          <w:b/>
          <w:i/>
          <w:color w:val="0000FF"/>
        </w:rPr>
        <w:t>None</w:t>
      </w:r>
      <w:r w:rsidR="00812C81">
        <w:rPr>
          <w:rFonts w:ascii="Arial" w:hAnsi="Arial"/>
          <w:b/>
          <w:i/>
          <w:color w:val="0000FF"/>
        </w:rPr>
        <w:t xml:space="preserve">. </w:t>
      </w:r>
    </w:p>
    <w:p w14:paraId="51967F36" w14:textId="07F5DBDF" w:rsidR="00A72512" w:rsidRDefault="00A72512" w:rsidP="00A72512">
      <w:pPr>
        <w:pStyle w:val="ListParagraph"/>
        <w:ind w:left="720"/>
        <w:rPr>
          <w:rFonts w:ascii="Arial" w:eastAsia="Times New Roman" w:hAnsi="Arial" w:cs="Times New Roman"/>
          <w:b/>
          <w:i/>
          <w:color w:val="0000FF"/>
          <w:sz w:val="24"/>
          <w:szCs w:val="20"/>
          <w:lang w:val="en-GB"/>
        </w:rPr>
      </w:pPr>
    </w:p>
    <w:p w14:paraId="008ED1EC" w14:textId="4ACC9D18" w:rsidR="00640E94" w:rsidRPr="00015E55" w:rsidRDefault="00640E94" w:rsidP="00ED241A">
      <w:pPr>
        <w:pStyle w:val="List"/>
        <w:numPr>
          <w:ilvl w:val="0"/>
          <w:numId w:val="28"/>
        </w:numPr>
        <w:spacing w:before="120"/>
        <w:jc w:val="both"/>
        <w:rPr>
          <w:rFonts w:ascii="Arial" w:hAnsi="Arial"/>
        </w:rPr>
      </w:pPr>
      <w:r w:rsidRPr="00015E55">
        <w:rPr>
          <w:rFonts w:ascii="Arial" w:hAnsi="Arial"/>
        </w:rPr>
        <w:t>Describe the acquisition of new customers or loss of customers.</w:t>
      </w:r>
      <w:r w:rsidR="00ED241A" w:rsidRPr="00ED241A">
        <w:rPr>
          <w:rFonts w:ascii="Arial" w:hAnsi="Arial"/>
          <w:b/>
          <w:i/>
          <w:iCs/>
          <w:color w:val="0000FF"/>
        </w:rPr>
        <w:t xml:space="preserve"> </w:t>
      </w:r>
      <w:r w:rsidR="00271F97">
        <w:rPr>
          <w:rFonts w:ascii="Arial" w:hAnsi="Arial"/>
          <w:b/>
          <w:i/>
          <w:iCs/>
          <w:color w:val="0000FF"/>
        </w:rPr>
        <w:t>Refer to #2 above.</w:t>
      </w:r>
    </w:p>
    <w:p w14:paraId="02180615" w14:textId="0BC2F5E3" w:rsidR="00640E94" w:rsidRPr="0077107E" w:rsidRDefault="00640E94" w:rsidP="0077107E">
      <w:pPr>
        <w:pStyle w:val="List"/>
        <w:numPr>
          <w:ilvl w:val="0"/>
          <w:numId w:val="28"/>
        </w:numPr>
        <w:spacing w:before="120"/>
        <w:jc w:val="both"/>
        <w:rPr>
          <w:rFonts w:ascii="Arial" w:hAnsi="Arial"/>
          <w:b/>
          <w:i/>
          <w:color w:val="FF0000"/>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r w:rsidR="00593572">
        <w:rPr>
          <w:rFonts w:ascii="Arial" w:hAnsi="Arial"/>
        </w:rPr>
        <w:t xml:space="preserve"> </w:t>
      </w:r>
      <w:r w:rsidR="00FB787A">
        <w:rPr>
          <w:rFonts w:ascii="Arial" w:hAnsi="Arial"/>
          <w:b/>
          <w:i/>
          <w:color w:val="0000FF"/>
        </w:rPr>
        <w:t>Refer to #</w:t>
      </w:r>
      <w:r w:rsidR="00DE6E52">
        <w:rPr>
          <w:rFonts w:ascii="Arial" w:hAnsi="Arial"/>
          <w:b/>
          <w:i/>
          <w:color w:val="0000FF"/>
        </w:rPr>
        <w:t xml:space="preserve">2 above. </w:t>
      </w:r>
    </w:p>
    <w:p w14:paraId="6EAE01B5" w14:textId="6FB38B08" w:rsidR="00640E94" w:rsidRPr="00153D34" w:rsidRDefault="00640E94" w:rsidP="6391E054">
      <w:pPr>
        <w:pStyle w:val="List"/>
        <w:numPr>
          <w:ilvl w:val="0"/>
          <w:numId w:val="28"/>
        </w:numPr>
        <w:spacing w:before="120"/>
        <w:jc w:val="both"/>
        <w:rPr>
          <w:rFonts w:ascii="Arial" w:hAnsi="Arial"/>
          <w:b/>
          <w:bCs/>
          <w:i/>
          <w:iCs/>
          <w:color w:val="0000FF"/>
        </w:rPr>
      </w:pPr>
      <w:r w:rsidRPr="6391E054">
        <w:rPr>
          <w:rFonts w:ascii="Arial" w:hAnsi="Arial"/>
        </w:rPr>
        <w:t>Report on any employee hirings, terminations or lay-offs with details of anticipated length of lay-offs.</w:t>
      </w:r>
      <w:r w:rsidR="00593572" w:rsidRPr="6391E054">
        <w:rPr>
          <w:rFonts w:ascii="Arial" w:hAnsi="Arial"/>
        </w:rPr>
        <w:t xml:space="preserve"> </w:t>
      </w:r>
      <w:r w:rsidR="00BB15BD">
        <w:rPr>
          <w:rFonts w:ascii="Arial" w:hAnsi="Arial"/>
          <w:b/>
          <w:bCs/>
          <w:i/>
          <w:iCs/>
          <w:color w:val="0000FF"/>
        </w:rPr>
        <w:t>Refer to #2 above.</w:t>
      </w:r>
      <w:r w:rsidR="00DE6E52">
        <w:rPr>
          <w:rFonts w:ascii="Arial" w:hAnsi="Arial"/>
          <w:b/>
          <w:bCs/>
          <w:i/>
          <w:iCs/>
          <w:color w:val="0000FF"/>
        </w:rPr>
        <w:t xml:space="preserve"> </w:t>
      </w:r>
    </w:p>
    <w:p w14:paraId="24847D4B" w14:textId="6CF31DC0"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r w:rsidR="00593572">
        <w:rPr>
          <w:rFonts w:ascii="Arial" w:hAnsi="Arial"/>
        </w:rPr>
        <w:t xml:space="preserve"> </w:t>
      </w:r>
      <w:r w:rsidR="00593572" w:rsidRPr="00E92BDC">
        <w:rPr>
          <w:rFonts w:ascii="Arial" w:hAnsi="Arial"/>
          <w:b/>
          <w:i/>
          <w:color w:val="0000FF"/>
        </w:rPr>
        <w:t>None</w:t>
      </w:r>
      <w:r w:rsidR="00BC357E" w:rsidRPr="00E92BDC">
        <w:rPr>
          <w:rFonts w:ascii="Arial" w:hAnsi="Arial"/>
          <w:b/>
          <w:i/>
          <w:color w:val="0000FF"/>
        </w:rPr>
        <w:t>.</w:t>
      </w:r>
    </w:p>
    <w:p w14:paraId="09C76D35" w14:textId="72C31C0B" w:rsidR="00640E94" w:rsidRPr="008F7B67" w:rsidRDefault="00640E94">
      <w:pPr>
        <w:pStyle w:val="List"/>
        <w:numPr>
          <w:ilvl w:val="0"/>
          <w:numId w:val="28"/>
        </w:numPr>
        <w:spacing w:before="120"/>
        <w:jc w:val="both"/>
        <w:rPr>
          <w:rFonts w:ascii="Arial" w:hAnsi="Arial"/>
          <w:color w:val="FF0000"/>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593572">
        <w:rPr>
          <w:rFonts w:ascii="Arial" w:hAnsi="Arial"/>
        </w:rPr>
        <w:t xml:space="preserve"> </w:t>
      </w:r>
      <w:r w:rsidR="00593572" w:rsidRPr="00015E55">
        <w:rPr>
          <w:rFonts w:ascii="Arial" w:hAnsi="Arial"/>
          <w:b/>
          <w:i/>
          <w:color w:val="0000FF"/>
        </w:rPr>
        <w:t>None</w:t>
      </w:r>
      <w:r w:rsidR="00BC357E" w:rsidRPr="00015E55">
        <w:rPr>
          <w:rFonts w:ascii="Arial" w:hAnsi="Arial"/>
          <w:b/>
          <w:i/>
          <w:color w:val="0000FF"/>
        </w:rPr>
        <w:t>.</w:t>
      </w:r>
    </w:p>
    <w:p w14:paraId="6DAB6983" w14:textId="34587335" w:rsidR="00640E94" w:rsidRPr="00020D2A" w:rsidRDefault="00640E94" w:rsidP="005C27A2">
      <w:pPr>
        <w:pStyle w:val="List"/>
        <w:numPr>
          <w:ilvl w:val="0"/>
          <w:numId w:val="28"/>
        </w:numPr>
        <w:spacing w:before="120"/>
        <w:ind w:firstLine="0"/>
        <w:jc w:val="both"/>
        <w:rPr>
          <w:rFonts w:ascii="Arial" w:hAnsi="Arial"/>
          <w:b/>
        </w:rPr>
      </w:pPr>
      <w:r w:rsidRPr="00DB2673">
        <w:rPr>
          <w:rFonts w:ascii="Arial" w:hAnsi="Arial"/>
        </w:rPr>
        <w:t>Provide details of any indebtedness incurred or repaid by the Issuer together with the terms of such indebtedness.</w:t>
      </w:r>
      <w:r w:rsidR="00593572" w:rsidRPr="00DB2673">
        <w:rPr>
          <w:rFonts w:ascii="Arial" w:hAnsi="Arial"/>
        </w:rPr>
        <w:t xml:space="preserve"> </w:t>
      </w:r>
      <w:r w:rsidR="00DB2673" w:rsidRPr="00E92BDC">
        <w:rPr>
          <w:rFonts w:ascii="Arial" w:hAnsi="Arial"/>
          <w:b/>
          <w:i/>
          <w:iCs/>
          <w:color w:val="0000FF"/>
        </w:rPr>
        <w:t>None</w:t>
      </w:r>
      <w:r w:rsidR="00E92BDC" w:rsidRPr="00E92BDC">
        <w:rPr>
          <w:rFonts w:ascii="Arial" w:hAnsi="Arial"/>
          <w:b/>
          <w:i/>
          <w:iCs/>
          <w:color w:val="0000FF"/>
        </w:rPr>
        <w:t>.</w:t>
      </w:r>
    </w:p>
    <w:p w14:paraId="3E221FB3" w14:textId="77777777" w:rsidR="00640E94" w:rsidRPr="00891332" w:rsidRDefault="00640E94">
      <w:pPr>
        <w:pStyle w:val="List"/>
        <w:numPr>
          <w:ilvl w:val="0"/>
          <w:numId w:val="28"/>
        </w:numPr>
        <w:spacing w:before="120"/>
        <w:jc w:val="both"/>
        <w:rPr>
          <w:rFonts w:ascii="Arial" w:hAnsi="Arial"/>
        </w:rPr>
      </w:pPr>
      <w:r w:rsidRPr="00891332">
        <w:rPr>
          <w:rFonts w:ascii="Arial" w:hAnsi="Arial"/>
        </w:rPr>
        <w:t>Provide details of any securities issued and options or warrants granted.</w:t>
      </w:r>
    </w:p>
    <w:p w14:paraId="3E26F8EF" w14:textId="77777777" w:rsidR="00640E94" w:rsidRPr="00891332"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1A3E77" w14:paraId="7B5580FC" w14:textId="77777777" w:rsidTr="00045007">
        <w:tc>
          <w:tcPr>
            <w:tcW w:w="2394" w:type="dxa"/>
          </w:tcPr>
          <w:p w14:paraId="7828B9AB" w14:textId="77777777" w:rsidR="00640E94" w:rsidRPr="00785948" w:rsidRDefault="00640E94">
            <w:pPr>
              <w:pStyle w:val="List"/>
              <w:tabs>
                <w:tab w:val="left" w:pos="360"/>
              </w:tabs>
              <w:spacing w:before="0" w:line="280" w:lineRule="exact"/>
              <w:ind w:left="0" w:firstLine="0"/>
              <w:jc w:val="center"/>
              <w:rPr>
                <w:rFonts w:ascii="Arial" w:hAnsi="Arial"/>
                <w:b/>
              </w:rPr>
            </w:pPr>
            <w:r w:rsidRPr="00785948">
              <w:rPr>
                <w:rFonts w:ascii="Arial" w:hAnsi="Arial"/>
                <w:b/>
              </w:rPr>
              <w:t>Security</w:t>
            </w:r>
          </w:p>
        </w:tc>
        <w:tc>
          <w:tcPr>
            <w:tcW w:w="2394" w:type="dxa"/>
          </w:tcPr>
          <w:p w14:paraId="4D67D4F3" w14:textId="77777777" w:rsidR="00640E94" w:rsidRPr="00785948" w:rsidRDefault="00640E94">
            <w:pPr>
              <w:pStyle w:val="List"/>
              <w:tabs>
                <w:tab w:val="left" w:pos="360"/>
              </w:tabs>
              <w:spacing w:before="0" w:line="280" w:lineRule="exact"/>
              <w:ind w:left="0" w:firstLine="0"/>
              <w:jc w:val="center"/>
              <w:rPr>
                <w:rFonts w:ascii="Arial" w:hAnsi="Arial"/>
                <w:b/>
              </w:rPr>
            </w:pPr>
            <w:r w:rsidRPr="00785948">
              <w:rPr>
                <w:rFonts w:ascii="Arial" w:hAnsi="Arial"/>
                <w:b/>
              </w:rPr>
              <w:t>Number Issued</w:t>
            </w:r>
          </w:p>
        </w:tc>
        <w:tc>
          <w:tcPr>
            <w:tcW w:w="2394" w:type="dxa"/>
          </w:tcPr>
          <w:p w14:paraId="2361439F" w14:textId="77777777" w:rsidR="00640E94" w:rsidRPr="00785948" w:rsidRDefault="00640E94">
            <w:pPr>
              <w:pStyle w:val="List"/>
              <w:tabs>
                <w:tab w:val="left" w:pos="360"/>
              </w:tabs>
              <w:spacing w:before="0" w:line="280" w:lineRule="exact"/>
              <w:ind w:left="0" w:firstLine="0"/>
              <w:jc w:val="center"/>
              <w:rPr>
                <w:rFonts w:ascii="Arial" w:hAnsi="Arial"/>
                <w:b/>
              </w:rPr>
            </w:pPr>
            <w:r w:rsidRPr="00785948">
              <w:rPr>
                <w:rFonts w:ascii="Arial" w:hAnsi="Arial"/>
                <w:b/>
              </w:rPr>
              <w:t>Details of Issuance</w:t>
            </w:r>
          </w:p>
        </w:tc>
        <w:tc>
          <w:tcPr>
            <w:tcW w:w="2394" w:type="dxa"/>
          </w:tcPr>
          <w:p w14:paraId="656C0054" w14:textId="77777777" w:rsidR="00640E94" w:rsidRPr="00785948" w:rsidRDefault="00640E94">
            <w:pPr>
              <w:pStyle w:val="List"/>
              <w:tabs>
                <w:tab w:val="left" w:pos="360"/>
              </w:tabs>
              <w:spacing w:before="0" w:line="280" w:lineRule="exact"/>
              <w:ind w:left="0" w:firstLine="0"/>
              <w:jc w:val="center"/>
              <w:rPr>
                <w:rFonts w:ascii="Arial" w:hAnsi="Arial"/>
                <w:b/>
              </w:rPr>
            </w:pPr>
            <w:r w:rsidRPr="00785948">
              <w:rPr>
                <w:rFonts w:ascii="Arial" w:hAnsi="Arial"/>
                <w:b/>
              </w:rPr>
              <w:t xml:space="preserve">Use of </w:t>
            </w:r>
            <w:proofErr w:type="gramStart"/>
            <w:r w:rsidRPr="00785948">
              <w:rPr>
                <w:rFonts w:ascii="Arial" w:hAnsi="Arial"/>
                <w:b/>
              </w:rPr>
              <w:t>Proceeds</w:t>
            </w:r>
            <w:r w:rsidRPr="00785948">
              <w:rPr>
                <w:rFonts w:ascii="Arial" w:hAnsi="Arial"/>
                <w:b/>
                <w:vertAlign w:val="superscript"/>
              </w:rPr>
              <w:t>(</w:t>
            </w:r>
            <w:proofErr w:type="gramEnd"/>
            <w:r w:rsidRPr="00785948">
              <w:rPr>
                <w:rFonts w:ascii="Arial" w:hAnsi="Arial"/>
                <w:b/>
                <w:vertAlign w:val="superscript"/>
              </w:rPr>
              <w:t>1)</w:t>
            </w:r>
          </w:p>
        </w:tc>
      </w:tr>
      <w:tr w:rsidR="00640E94" w:rsidRPr="001A3E77" w14:paraId="440D70D5" w14:textId="77777777" w:rsidTr="00045007">
        <w:tc>
          <w:tcPr>
            <w:tcW w:w="2394" w:type="dxa"/>
          </w:tcPr>
          <w:p w14:paraId="1E476735" w14:textId="4CA274E4" w:rsidR="00640E94" w:rsidRPr="000C3EFF" w:rsidRDefault="004B0492">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Common Shares</w:t>
            </w:r>
          </w:p>
        </w:tc>
        <w:tc>
          <w:tcPr>
            <w:tcW w:w="2394" w:type="dxa"/>
          </w:tcPr>
          <w:p w14:paraId="344F0F35" w14:textId="7D4B4D9A" w:rsidR="00640E94" w:rsidRPr="000C3EFF" w:rsidRDefault="000C3EF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759,594</w:t>
            </w:r>
          </w:p>
        </w:tc>
        <w:tc>
          <w:tcPr>
            <w:tcW w:w="2394" w:type="dxa"/>
          </w:tcPr>
          <w:p w14:paraId="58072B82" w14:textId="39D3C620" w:rsidR="00640E94" w:rsidRPr="000C3EFF" w:rsidRDefault="0073154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Warrant exercise</w:t>
            </w:r>
          </w:p>
        </w:tc>
        <w:tc>
          <w:tcPr>
            <w:tcW w:w="2394" w:type="dxa"/>
          </w:tcPr>
          <w:p w14:paraId="261D1077" w14:textId="16B0BAE4" w:rsidR="00A73EA2" w:rsidRPr="000C3EFF" w:rsidRDefault="0073154F" w:rsidP="006A4EB4">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General working capital</w:t>
            </w:r>
          </w:p>
        </w:tc>
      </w:tr>
      <w:tr w:rsidR="00AB3BBE" w:rsidRPr="001A3E77" w14:paraId="3A31AD98" w14:textId="77777777" w:rsidTr="00045007">
        <w:tc>
          <w:tcPr>
            <w:tcW w:w="2394" w:type="dxa"/>
          </w:tcPr>
          <w:p w14:paraId="0F6FA5C2" w14:textId="25DA0757" w:rsidR="00AB3BBE" w:rsidRPr="000C3EFF" w:rsidRDefault="00AB3BBE">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Common Shares</w:t>
            </w:r>
          </w:p>
        </w:tc>
        <w:tc>
          <w:tcPr>
            <w:tcW w:w="2394" w:type="dxa"/>
          </w:tcPr>
          <w:p w14:paraId="4936C27E" w14:textId="17CF18C3" w:rsidR="00AB3BBE" w:rsidRPr="000C3EFF" w:rsidRDefault="000C3EF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575,000</w:t>
            </w:r>
          </w:p>
        </w:tc>
        <w:tc>
          <w:tcPr>
            <w:tcW w:w="2394" w:type="dxa"/>
          </w:tcPr>
          <w:p w14:paraId="54D02C65" w14:textId="2966F09E" w:rsidR="00AB3BBE" w:rsidRPr="000C3EFF" w:rsidRDefault="0073154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Shares for services</w:t>
            </w:r>
          </w:p>
        </w:tc>
        <w:tc>
          <w:tcPr>
            <w:tcW w:w="2394" w:type="dxa"/>
          </w:tcPr>
          <w:p w14:paraId="5144099D" w14:textId="6749F750" w:rsidR="00AB3BBE" w:rsidRPr="000C3EFF" w:rsidRDefault="0073154F" w:rsidP="006A4EB4">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N/A</w:t>
            </w:r>
          </w:p>
        </w:tc>
      </w:tr>
      <w:tr w:rsidR="00AB3BBE" w:rsidRPr="001A3E77" w14:paraId="5CAD05B0" w14:textId="77777777" w:rsidTr="00045007">
        <w:tc>
          <w:tcPr>
            <w:tcW w:w="2394" w:type="dxa"/>
          </w:tcPr>
          <w:p w14:paraId="74088348" w14:textId="4CE66A12" w:rsidR="00AB3BBE" w:rsidRPr="000C3EFF" w:rsidRDefault="000C3EF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Stock options</w:t>
            </w:r>
          </w:p>
        </w:tc>
        <w:tc>
          <w:tcPr>
            <w:tcW w:w="2394" w:type="dxa"/>
          </w:tcPr>
          <w:p w14:paraId="05A149C3" w14:textId="49D91B97" w:rsidR="00AB3BBE" w:rsidRPr="000C3EFF" w:rsidRDefault="000C3EF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400,000</w:t>
            </w:r>
          </w:p>
        </w:tc>
        <w:tc>
          <w:tcPr>
            <w:tcW w:w="2394" w:type="dxa"/>
          </w:tcPr>
          <w:p w14:paraId="17976C60" w14:textId="3C6AAA15" w:rsidR="00AB3BBE" w:rsidRPr="000C3EFF" w:rsidRDefault="000C3EFF">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Stock option grant</w:t>
            </w:r>
          </w:p>
        </w:tc>
        <w:tc>
          <w:tcPr>
            <w:tcW w:w="2394" w:type="dxa"/>
          </w:tcPr>
          <w:p w14:paraId="27254AA3" w14:textId="0AF774A6" w:rsidR="00AB3BBE" w:rsidRPr="000C3EFF" w:rsidRDefault="0073154F" w:rsidP="006A4EB4">
            <w:pPr>
              <w:pStyle w:val="List"/>
              <w:tabs>
                <w:tab w:val="left" w:pos="360"/>
              </w:tabs>
              <w:spacing w:before="0" w:line="280" w:lineRule="exact"/>
              <w:ind w:left="0" w:firstLine="0"/>
              <w:jc w:val="both"/>
              <w:rPr>
                <w:rFonts w:ascii="Arial" w:hAnsi="Arial"/>
                <w:b/>
                <w:bCs/>
                <w:color w:val="0000FF"/>
              </w:rPr>
            </w:pPr>
            <w:r w:rsidRPr="000C3EFF">
              <w:rPr>
                <w:rFonts w:ascii="Arial" w:hAnsi="Arial"/>
                <w:b/>
                <w:bCs/>
                <w:color w:val="0000FF"/>
              </w:rPr>
              <w:t>N/A</w:t>
            </w:r>
          </w:p>
        </w:tc>
      </w:tr>
    </w:tbl>
    <w:p w14:paraId="4B5673A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E9FD091" w14:textId="0FDEEBC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1A3E77">
        <w:rPr>
          <w:rFonts w:ascii="Arial" w:hAnsi="Arial"/>
        </w:rPr>
        <w:t xml:space="preserve"> </w:t>
      </w:r>
      <w:r w:rsidR="00413E97">
        <w:rPr>
          <w:rFonts w:ascii="Arial" w:eastAsiaTheme="minorHAnsi" w:hAnsi="Arial" w:cs="Arial"/>
          <w:b/>
          <w:i/>
          <w:color w:val="0000FF"/>
          <w:szCs w:val="24"/>
          <w:lang w:val="en-US"/>
        </w:rPr>
        <w:t xml:space="preserve">None. </w:t>
      </w:r>
    </w:p>
    <w:p w14:paraId="64113107" w14:textId="696578F9" w:rsidR="00640E94" w:rsidRPr="00CB6757" w:rsidRDefault="00640E94" w:rsidP="00A07FB9">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r w:rsidR="001E118B">
        <w:rPr>
          <w:rFonts w:ascii="Arial" w:hAnsi="Arial"/>
        </w:rPr>
        <w:t xml:space="preserve"> </w:t>
      </w:r>
    </w:p>
    <w:p w14:paraId="26E6A930" w14:textId="2DE20BFA" w:rsidR="00CB6757" w:rsidRPr="00A07FB9" w:rsidRDefault="000B3816" w:rsidP="00CB6757">
      <w:pPr>
        <w:pStyle w:val="List"/>
        <w:keepNext/>
        <w:keepLines/>
        <w:spacing w:before="120"/>
        <w:ind w:left="720" w:firstLine="0"/>
        <w:jc w:val="both"/>
        <w:rPr>
          <w:rFonts w:ascii="Arial" w:hAnsi="Arial"/>
        </w:rPr>
      </w:pPr>
      <w:r>
        <w:rPr>
          <w:rFonts w:ascii="Arial" w:eastAsiaTheme="minorHAnsi" w:hAnsi="Arial" w:cs="Arial"/>
          <w:b/>
          <w:i/>
          <w:color w:val="0000FF"/>
          <w:szCs w:val="24"/>
          <w:lang w:val="en-US"/>
        </w:rPr>
        <w:t>None.</w:t>
      </w:r>
    </w:p>
    <w:p w14:paraId="3271E91E" w14:textId="04CC87A3" w:rsidR="00A07FB9" w:rsidRDefault="00A07FB9">
      <w:pPr>
        <w:pStyle w:val="List"/>
        <w:keepNext/>
        <w:keepLines/>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Pr="00555E50">
        <w:rPr>
          <w:rFonts w:ascii="Arial" w:hAnsi="Arial"/>
          <w:color w:val="0000FF"/>
        </w:rPr>
        <w:t xml:space="preserve">.  </w:t>
      </w:r>
    </w:p>
    <w:p w14:paraId="0292B808" w14:textId="2D7596C3" w:rsidR="00640E94" w:rsidRPr="00555E50" w:rsidRDefault="004E1F29" w:rsidP="07CEF787">
      <w:pPr>
        <w:pStyle w:val="ListParagraph"/>
        <w:widowControl/>
        <w:spacing w:before="100" w:beforeAutospacing="1" w:after="100" w:afterAutospacing="1"/>
        <w:ind w:left="720"/>
        <w:rPr>
          <w:rFonts w:ascii="Arial" w:hAnsi="Arial" w:cs="Arial"/>
          <w:b/>
          <w:bCs/>
          <w:i/>
          <w:iCs/>
          <w:color w:val="0000FF"/>
          <w:sz w:val="24"/>
          <w:szCs w:val="24"/>
        </w:rPr>
      </w:pPr>
      <w:r w:rsidRPr="07CEF787">
        <w:rPr>
          <w:rFonts w:ascii="Arial" w:hAnsi="Arial" w:cs="Arial"/>
          <w:b/>
          <w:bCs/>
          <w:i/>
          <w:iCs/>
          <w:color w:val="0000FF"/>
          <w:sz w:val="24"/>
          <w:szCs w:val="24"/>
        </w:rPr>
        <w:t>Other trends and risks which are likely to impact the Issuer are discussed in the Issuer’s financial statements (the “</w:t>
      </w:r>
      <w:r w:rsidR="00E224BF" w:rsidRPr="07CEF787">
        <w:rPr>
          <w:rFonts w:ascii="Arial" w:hAnsi="Arial" w:cs="Arial"/>
          <w:b/>
          <w:bCs/>
          <w:i/>
          <w:iCs/>
          <w:color w:val="0000FF"/>
          <w:sz w:val="24"/>
          <w:szCs w:val="24"/>
        </w:rPr>
        <w:t>Condensed Consolidated</w:t>
      </w:r>
      <w:r w:rsidR="00223309" w:rsidRPr="07CEF787">
        <w:rPr>
          <w:rFonts w:ascii="Arial" w:hAnsi="Arial" w:cs="Arial"/>
          <w:b/>
          <w:bCs/>
          <w:i/>
          <w:iCs/>
          <w:color w:val="0000FF"/>
          <w:sz w:val="24"/>
          <w:szCs w:val="24"/>
        </w:rPr>
        <w:t xml:space="preserve"> </w:t>
      </w:r>
      <w:r w:rsidRPr="07CEF787">
        <w:rPr>
          <w:rFonts w:ascii="Arial" w:hAnsi="Arial" w:cs="Arial"/>
          <w:b/>
          <w:bCs/>
          <w:i/>
          <w:iCs/>
          <w:color w:val="0000FF"/>
          <w:sz w:val="24"/>
          <w:szCs w:val="24"/>
        </w:rPr>
        <w:t>Financial Statements”)</w:t>
      </w:r>
      <w:r w:rsidR="00153D34" w:rsidRPr="07CEF787">
        <w:rPr>
          <w:rFonts w:ascii="Arial" w:hAnsi="Arial" w:cs="Arial"/>
          <w:b/>
          <w:bCs/>
          <w:i/>
          <w:iCs/>
          <w:color w:val="0000FF"/>
          <w:sz w:val="24"/>
          <w:szCs w:val="24"/>
        </w:rPr>
        <w:t>, Annual Information Form dated Decem</w:t>
      </w:r>
      <w:r w:rsidR="001D336A">
        <w:rPr>
          <w:rFonts w:ascii="Arial" w:hAnsi="Arial" w:cs="Arial"/>
          <w:b/>
          <w:bCs/>
          <w:i/>
          <w:iCs/>
          <w:color w:val="0000FF"/>
          <w:sz w:val="24"/>
          <w:szCs w:val="24"/>
        </w:rPr>
        <w:t>b</w:t>
      </w:r>
      <w:r w:rsidR="00153D34" w:rsidRPr="07CEF787">
        <w:rPr>
          <w:rFonts w:ascii="Arial" w:hAnsi="Arial" w:cs="Arial"/>
          <w:b/>
          <w:bCs/>
          <w:i/>
          <w:iCs/>
          <w:color w:val="0000FF"/>
          <w:sz w:val="24"/>
          <w:szCs w:val="24"/>
        </w:rPr>
        <w:t>er 31, 2021,</w:t>
      </w:r>
      <w:r w:rsidRPr="07CEF787">
        <w:rPr>
          <w:rFonts w:ascii="Arial" w:hAnsi="Arial" w:cs="Arial"/>
          <w:b/>
          <w:bCs/>
          <w:i/>
          <w:iCs/>
          <w:color w:val="0000FF"/>
          <w:sz w:val="24"/>
          <w:szCs w:val="24"/>
        </w:rPr>
        <w:t xml:space="preserve"> and corresponding </w:t>
      </w:r>
      <w:r w:rsidR="00817B3B" w:rsidRPr="07CEF787">
        <w:rPr>
          <w:rFonts w:ascii="Arial" w:hAnsi="Arial" w:cs="Arial"/>
          <w:b/>
          <w:bCs/>
          <w:i/>
          <w:iCs/>
          <w:color w:val="0000FF"/>
          <w:sz w:val="24"/>
          <w:szCs w:val="24"/>
        </w:rPr>
        <w:t xml:space="preserve">and </w:t>
      </w:r>
      <w:r w:rsidRPr="07CEF787">
        <w:rPr>
          <w:rFonts w:ascii="Arial" w:hAnsi="Arial" w:cs="Arial"/>
          <w:b/>
          <w:bCs/>
          <w:i/>
          <w:iCs/>
          <w:color w:val="0000FF"/>
          <w:sz w:val="24"/>
          <w:szCs w:val="24"/>
        </w:rPr>
        <w:t xml:space="preserve">management’s discussion and analysis (the “MD&amp;A”) for the </w:t>
      </w:r>
      <w:r w:rsidR="00204ECC" w:rsidRPr="07CEF787">
        <w:rPr>
          <w:rFonts w:ascii="Arial" w:hAnsi="Arial" w:cs="Arial"/>
          <w:b/>
          <w:bCs/>
          <w:i/>
          <w:iCs/>
          <w:color w:val="0000FF"/>
          <w:sz w:val="24"/>
          <w:szCs w:val="24"/>
        </w:rPr>
        <w:t xml:space="preserve">three months </w:t>
      </w:r>
      <w:r w:rsidR="00F8778C">
        <w:rPr>
          <w:rFonts w:ascii="Arial" w:hAnsi="Arial" w:cs="Arial"/>
          <w:b/>
          <w:bCs/>
          <w:i/>
          <w:iCs/>
          <w:color w:val="0000FF"/>
          <w:sz w:val="24"/>
          <w:szCs w:val="24"/>
        </w:rPr>
        <w:t xml:space="preserve">and </w:t>
      </w:r>
      <w:r w:rsidR="00C1161F">
        <w:rPr>
          <w:rFonts w:ascii="Arial" w:hAnsi="Arial" w:cs="Arial"/>
          <w:b/>
          <w:bCs/>
          <w:i/>
          <w:iCs/>
          <w:color w:val="0000FF"/>
          <w:sz w:val="24"/>
          <w:szCs w:val="24"/>
        </w:rPr>
        <w:t>nine</w:t>
      </w:r>
      <w:r w:rsidR="00F8778C">
        <w:rPr>
          <w:rFonts w:ascii="Arial" w:hAnsi="Arial" w:cs="Arial"/>
          <w:b/>
          <w:bCs/>
          <w:i/>
          <w:iCs/>
          <w:color w:val="0000FF"/>
          <w:sz w:val="24"/>
          <w:szCs w:val="24"/>
        </w:rPr>
        <w:t xml:space="preserve"> months </w:t>
      </w:r>
      <w:r w:rsidR="00204ECC" w:rsidRPr="07CEF787">
        <w:rPr>
          <w:rFonts w:ascii="Arial" w:hAnsi="Arial" w:cs="Arial"/>
          <w:b/>
          <w:bCs/>
          <w:i/>
          <w:iCs/>
          <w:color w:val="0000FF"/>
          <w:sz w:val="24"/>
          <w:szCs w:val="24"/>
        </w:rPr>
        <w:t xml:space="preserve">ended </w:t>
      </w:r>
      <w:r w:rsidR="00C1161F">
        <w:rPr>
          <w:rFonts w:ascii="Arial" w:hAnsi="Arial" w:cs="Arial"/>
          <w:b/>
          <w:bCs/>
          <w:i/>
          <w:iCs/>
          <w:color w:val="0000FF"/>
          <w:sz w:val="24"/>
          <w:szCs w:val="24"/>
        </w:rPr>
        <w:t>September</w:t>
      </w:r>
      <w:r w:rsidR="00F8778C">
        <w:rPr>
          <w:rFonts w:ascii="Arial" w:hAnsi="Arial" w:cs="Arial"/>
          <w:b/>
          <w:bCs/>
          <w:i/>
          <w:iCs/>
          <w:color w:val="0000FF"/>
          <w:sz w:val="24"/>
          <w:szCs w:val="24"/>
        </w:rPr>
        <w:t xml:space="preserve"> 30</w:t>
      </w:r>
      <w:r w:rsidR="00204ECC" w:rsidRPr="07CEF787">
        <w:rPr>
          <w:rFonts w:ascii="Arial" w:hAnsi="Arial" w:cs="Arial"/>
          <w:b/>
          <w:bCs/>
          <w:i/>
          <w:iCs/>
          <w:color w:val="0000FF"/>
          <w:sz w:val="24"/>
          <w:szCs w:val="24"/>
        </w:rPr>
        <w:t>, 2022</w:t>
      </w:r>
      <w:r w:rsidRPr="07CEF787">
        <w:rPr>
          <w:rFonts w:ascii="Arial" w:hAnsi="Arial" w:cs="Arial"/>
          <w:b/>
          <w:bCs/>
          <w:i/>
          <w:iCs/>
          <w:color w:val="0000FF"/>
          <w:sz w:val="24"/>
          <w:szCs w:val="24"/>
        </w:rPr>
        <w:t xml:space="preserve">. The </w:t>
      </w:r>
      <w:r w:rsidR="00327B75" w:rsidRPr="07CEF787">
        <w:rPr>
          <w:rFonts w:ascii="Arial" w:hAnsi="Arial" w:cs="Arial"/>
          <w:b/>
          <w:bCs/>
          <w:i/>
          <w:iCs/>
          <w:color w:val="0000FF"/>
          <w:sz w:val="24"/>
          <w:szCs w:val="24"/>
        </w:rPr>
        <w:t>Consolidated</w:t>
      </w:r>
      <w:r w:rsidRPr="07CEF787">
        <w:rPr>
          <w:rFonts w:ascii="Arial" w:hAnsi="Arial" w:cs="Arial"/>
          <w:b/>
          <w:bCs/>
          <w:i/>
          <w:iCs/>
          <w:color w:val="0000FF"/>
          <w:sz w:val="24"/>
          <w:szCs w:val="24"/>
        </w:rPr>
        <w:t xml:space="preserve"> Financial Statements and MD&amp;A are both available under the Issuer’s profile on SEDAR at </w:t>
      </w:r>
      <w:r w:rsidRPr="07CEF787">
        <w:rPr>
          <w:rFonts w:ascii="Arial" w:hAnsi="Arial" w:cs="Arial"/>
          <w:b/>
          <w:bCs/>
          <w:i/>
          <w:iCs/>
          <w:color w:val="0000FF"/>
          <w:sz w:val="24"/>
          <w:szCs w:val="24"/>
          <w:u w:val="single"/>
        </w:rPr>
        <w:t>www.sedar.com</w:t>
      </w:r>
      <w:r w:rsidRPr="07CEF787">
        <w:rPr>
          <w:rFonts w:ascii="Arial" w:hAnsi="Arial" w:cs="Arial"/>
          <w:b/>
          <w:bCs/>
          <w:i/>
          <w:iCs/>
          <w:color w:val="0000FF"/>
          <w:sz w:val="24"/>
          <w:szCs w:val="24"/>
        </w:rPr>
        <w:t xml:space="preserve">. </w:t>
      </w:r>
    </w:p>
    <w:p w14:paraId="51AAC041" w14:textId="36495121" w:rsidR="00640E94" w:rsidRDefault="00640E94">
      <w:pPr>
        <w:pStyle w:val="List"/>
        <w:keepNext/>
        <w:spacing w:before="120"/>
        <w:ind w:left="0" w:firstLine="0"/>
        <w:rPr>
          <w:rFonts w:ascii="Arial" w:hAnsi="Arial"/>
          <w:b/>
        </w:rPr>
      </w:pPr>
      <w:r>
        <w:rPr>
          <w:rFonts w:ascii="Arial" w:hAnsi="Arial"/>
          <w:b/>
        </w:rPr>
        <w:t>Certificate Of Compliance</w:t>
      </w:r>
    </w:p>
    <w:p w14:paraId="1E9E640C" w14:textId="77777777" w:rsidR="00640E94" w:rsidRDefault="00640E94">
      <w:pPr>
        <w:pStyle w:val="BodyText"/>
        <w:keepNext/>
        <w:rPr>
          <w:rFonts w:ascii="Arial" w:hAnsi="Arial"/>
        </w:rPr>
      </w:pPr>
      <w:r>
        <w:rPr>
          <w:rFonts w:ascii="Arial" w:hAnsi="Arial"/>
        </w:rPr>
        <w:t>The undersigned hereby certifies that:</w:t>
      </w:r>
    </w:p>
    <w:p w14:paraId="3D70D01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BEBD0E2"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10B92F5E" w14:textId="77777777" w:rsidR="00640E94" w:rsidRDefault="00640E94">
      <w:pPr>
        <w:pStyle w:val="List"/>
        <w:numPr>
          <w:ilvl w:val="0"/>
          <w:numId w:val="23"/>
        </w:numPr>
        <w:jc w:val="both"/>
        <w:rPr>
          <w:rFonts w:ascii="Arial" w:hAnsi="Arial"/>
        </w:rPr>
      </w:pPr>
      <w:r>
        <w:rPr>
          <w:rFonts w:ascii="Arial" w:hAnsi="Arial"/>
        </w:rPr>
        <w:lastRenderedPageBreak/>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B5AE4A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90249F5" w14:textId="2D1B3328" w:rsidR="00640E94" w:rsidRDefault="00640E94">
      <w:pPr>
        <w:pStyle w:val="BodyText"/>
        <w:tabs>
          <w:tab w:val="left" w:pos="4680"/>
          <w:tab w:val="left" w:pos="7200"/>
        </w:tabs>
        <w:spacing w:before="480"/>
        <w:jc w:val="both"/>
        <w:rPr>
          <w:rFonts w:ascii="Arial" w:hAnsi="Arial"/>
        </w:rPr>
      </w:pPr>
      <w:r w:rsidRPr="51FF870D">
        <w:rPr>
          <w:rFonts w:ascii="Arial" w:hAnsi="Arial"/>
        </w:rPr>
        <w:t xml:space="preserve">Dated </w:t>
      </w:r>
      <w:r w:rsidR="001C777C">
        <w:rPr>
          <w:rFonts w:ascii="Arial" w:hAnsi="Arial"/>
          <w:b/>
          <w:bCs/>
          <w:color w:val="0000FF"/>
          <w:u w:val="single"/>
        </w:rPr>
        <w:t>March 10</w:t>
      </w:r>
      <w:r w:rsidR="00C1161F">
        <w:rPr>
          <w:rFonts w:ascii="Arial" w:hAnsi="Arial"/>
          <w:b/>
          <w:bCs/>
          <w:color w:val="0000FF"/>
          <w:u w:val="single"/>
        </w:rPr>
        <w:t>, 2023</w:t>
      </w:r>
      <w:r w:rsidR="004F7CE2" w:rsidRPr="51FF870D">
        <w:rPr>
          <w:rFonts w:ascii="Arial" w:hAnsi="Arial"/>
          <w:b/>
          <w:bCs/>
          <w:color w:val="0000FF"/>
          <w:u w:val="single"/>
        </w:rPr>
        <w:t>.</w:t>
      </w:r>
    </w:p>
    <w:p w14:paraId="47DC28CD" w14:textId="2EFCAE0D" w:rsidR="00640E94" w:rsidRDefault="00640E94">
      <w:pPr>
        <w:pStyle w:val="List"/>
        <w:tabs>
          <w:tab w:val="left" w:pos="9180"/>
        </w:tabs>
        <w:ind w:left="5760" w:hanging="5760"/>
        <w:rPr>
          <w:rFonts w:ascii="Arial" w:hAnsi="Arial"/>
        </w:rPr>
      </w:pPr>
      <w:r>
        <w:rPr>
          <w:rFonts w:ascii="Arial" w:hAnsi="Arial"/>
        </w:rPr>
        <w:tab/>
      </w:r>
      <w:r w:rsidR="00BE6B78">
        <w:rPr>
          <w:rFonts w:ascii="Arial" w:hAnsi="Arial"/>
          <w:b/>
          <w:u w:val="single"/>
        </w:rPr>
        <w:t xml:space="preserve">Evan </w:t>
      </w:r>
      <w:proofErr w:type="spellStart"/>
      <w:r w:rsidR="00BE6B78">
        <w:rPr>
          <w:rFonts w:ascii="Arial" w:hAnsi="Arial"/>
          <w:b/>
          <w:u w:val="single"/>
        </w:rPr>
        <w:t>Gappelberg</w:t>
      </w:r>
      <w:proofErr w:type="spellEnd"/>
      <w:r w:rsidR="00BE6B78">
        <w:rPr>
          <w:rFonts w:ascii="Arial" w:hAnsi="Arial"/>
          <w:b/>
          <w:u w:val="single"/>
        </w:rPr>
        <w:tab/>
      </w:r>
      <w:r>
        <w:rPr>
          <w:rFonts w:ascii="Arial" w:hAnsi="Arial"/>
          <w:u w:val="single"/>
        </w:rPr>
        <w:br/>
      </w:r>
      <w:r>
        <w:rPr>
          <w:rFonts w:ascii="Arial" w:hAnsi="Arial"/>
        </w:rPr>
        <w:t>Name of Director or Senior Officer</w:t>
      </w:r>
    </w:p>
    <w:p w14:paraId="6416106B" w14:textId="7F6289D4" w:rsidR="00640E94" w:rsidRDefault="00640E94">
      <w:pPr>
        <w:pStyle w:val="List"/>
        <w:tabs>
          <w:tab w:val="left" w:pos="9180"/>
          <w:tab w:val="left" w:pos="9360"/>
        </w:tabs>
        <w:ind w:left="5760" w:hanging="5760"/>
        <w:rPr>
          <w:rFonts w:ascii="Arial" w:hAnsi="Arial"/>
        </w:rPr>
      </w:pPr>
      <w:r>
        <w:rPr>
          <w:rFonts w:ascii="Arial" w:hAnsi="Arial"/>
        </w:rPr>
        <w:tab/>
      </w:r>
      <w:r w:rsidR="007B455E" w:rsidRPr="007B455E">
        <w:rPr>
          <w:rFonts w:ascii="Arial" w:hAnsi="Arial"/>
          <w:b/>
          <w:bCs/>
          <w:u w:val="single"/>
        </w:rPr>
        <w:t>“</w:t>
      </w:r>
      <w:r w:rsidR="007B455E" w:rsidRPr="007B455E">
        <w:rPr>
          <w:rFonts w:ascii="Arial" w:hAnsi="Arial"/>
          <w:b/>
          <w:bCs/>
          <w:i/>
          <w:iCs/>
          <w:u w:val="single"/>
        </w:rPr>
        <w:t xml:space="preserve">Evan </w:t>
      </w:r>
      <w:proofErr w:type="spellStart"/>
      <w:r w:rsidR="007B455E" w:rsidRPr="007B455E">
        <w:rPr>
          <w:rFonts w:ascii="Arial" w:hAnsi="Arial"/>
          <w:b/>
          <w:bCs/>
          <w:i/>
          <w:iCs/>
          <w:u w:val="single"/>
        </w:rPr>
        <w:t>Gappelberg</w:t>
      </w:r>
      <w:proofErr w:type="spellEnd"/>
      <w:r w:rsidR="007B455E" w:rsidRPr="007B455E">
        <w:rPr>
          <w:rFonts w:ascii="Arial" w:hAnsi="Arial"/>
          <w:b/>
          <w:bCs/>
          <w:u w:val="single"/>
        </w:rPr>
        <w:t>”</w:t>
      </w:r>
      <w:r>
        <w:rPr>
          <w:rFonts w:ascii="Arial" w:hAnsi="Arial"/>
          <w:u w:val="single"/>
        </w:rPr>
        <w:tab/>
      </w:r>
      <w:r>
        <w:rPr>
          <w:rFonts w:ascii="Arial" w:hAnsi="Arial"/>
        </w:rPr>
        <w:br/>
        <w:t>Signature</w:t>
      </w:r>
    </w:p>
    <w:p w14:paraId="28990725" w14:textId="77777777" w:rsidR="00270844" w:rsidRDefault="00270844">
      <w:pPr>
        <w:pStyle w:val="List"/>
        <w:tabs>
          <w:tab w:val="left" w:pos="9180"/>
          <w:tab w:val="left" w:pos="9360"/>
        </w:tabs>
        <w:ind w:left="5760" w:hanging="5760"/>
        <w:rPr>
          <w:rFonts w:ascii="Arial" w:hAnsi="Arial"/>
        </w:rPr>
      </w:pPr>
    </w:p>
    <w:p w14:paraId="3D80D1CE" w14:textId="66A3F536" w:rsidR="00640E94" w:rsidRDefault="00BE6B78">
      <w:pPr>
        <w:pStyle w:val="BodyText"/>
        <w:tabs>
          <w:tab w:val="left" w:pos="9180"/>
        </w:tabs>
        <w:spacing w:before="0"/>
        <w:ind w:left="5760"/>
        <w:rPr>
          <w:rFonts w:ascii="Arial" w:hAnsi="Arial"/>
        </w:rPr>
      </w:pPr>
      <w:r>
        <w:rPr>
          <w:rFonts w:ascii="Arial" w:hAnsi="Arial"/>
          <w:b/>
          <w:u w:val="single"/>
        </w:rPr>
        <w:t>CEO</w:t>
      </w:r>
      <w:r>
        <w:rPr>
          <w:rFonts w:ascii="Arial" w:hAnsi="Arial"/>
          <w:b/>
          <w:u w:val="single"/>
        </w:rPr>
        <w:tab/>
      </w:r>
      <w:r w:rsidR="00640E94">
        <w:rPr>
          <w:rFonts w:ascii="Arial" w:hAnsi="Arial"/>
        </w:rPr>
        <w:br/>
        <w:t>Official Capacity</w:t>
      </w:r>
      <w:bookmarkEnd w:id="4"/>
    </w:p>
    <w:p w14:paraId="11FDAC1F"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03"/>
        <w:gridCol w:w="2795"/>
      </w:tblGrid>
      <w:tr w:rsidR="00640E94" w14:paraId="5CA33EFC" w14:textId="77777777" w:rsidTr="07CEF787">
        <w:tc>
          <w:tcPr>
            <w:tcW w:w="4878" w:type="dxa"/>
            <w:tcBorders>
              <w:top w:val="single" w:sz="18" w:space="0" w:color="auto"/>
              <w:bottom w:val="nil"/>
              <w:right w:val="single" w:sz="18" w:space="0" w:color="auto"/>
            </w:tcBorders>
          </w:tcPr>
          <w:p w14:paraId="4BC0E466" w14:textId="77777777" w:rsidR="00640E94" w:rsidRPr="004E1F29" w:rsidRDefault="00640E94">
            <w:pPr>
              <w:pStyle w:val="BodyText"/>
              <w:spacing w:before="0"/>
              <w:rPr>
                <w:rFonts w:ascii="Arial" w:hAnsi="Arial"/>
                <w:b/>
                <w:i/>
                <w:sz w:val="20"/>
              </w:rPr>
            </w:pPr>
            <w:r w:rsidRPr="004E1F29">
              <w:rPr>
                <w:rFonts w:ascii="Arial" w:hAnsi="Arial"/>
                <w:b/>
                <w:i/>
                <w:sz w:val="20"/>
              </w:rPr>
              <w:t>Issuer Details</w:t>
            </w:r>
          </w:p>
          <w:p w14:paraId="4206ED4E" w14:textId="77777777" w:rsidR="00640E94" w:rsidRPr="004E1F29" w:rsidRDefault="00640E94">
            <w:pPr>
              <w:pStyle w:val="BodyText"/>
              <w:spacing w:before="0"/>
              <w:rPr>
                <w:rFonts w:ascii="Arial" w:hAnsi="Arial"/>
                <w:sz w:val="20"/>
              </w:rPr>
            </w:pPr>
            <w:r w:rsidRPr="004E1F29">
              <w:rPr>
                <w:rFonts w:ascii="Arial" w:hAnsi="Arial"/>
                <w:sz w:val="20"/>
              </w:rPr>
              <w:t>Name of Issuer</w:t>
            </w:r>
          </w:p>
          <w:p w14:paraId="1ECA916B" w14:textId="2FEF6F18" w:rsidR="00640E94" w:rsidRPr="004E1F29" w:rsidRDefault="004E1F29">
            <w:pPr>
              <w:pStyle w:val="BodyText"/>
              <w:rPr>
                <w:rFonts w:ascii="Arial" w:hAnsi="Arial"/>
                <w:b/>
                <w:sz w:val="20"/>
              </w:rPr>
            </w:pPr>
            <w:proofErr w:type="spellStart"/>
            <w:r w:rsidRPr="004E1F29">
              <w:rPr>
                <w:rFonts w:ascii="Arial" w:hAnsi="Arial"/>
                <w:b/>
                <w:sz w:val="20"/>
              </w:rPr>
              <w:t>NexTech</w:t>
            </w:r>
            <w:proofErr w:type="spellEnd"/>
            <w:r w:rsidRPr="004E1F29">
              <w:rPr>
                <w:rFonts w:ascii="Arial" w:hAnsi="Arial"/>
                <w:b/>
                <w:sz w:val="20"/>
              </w:rPr>
              <w:t xml:space="preserve"> AR Solutions Corp.</w:t>
            </w:r>
          </w:p>
        </w:tc>
        <w:tc>
          <w:tcPr>
            <w:tcW w:w="1903" w:type="dxa"/>
            <w:tcBorders>
              <w:top w:val="single" w:sz="18" w:space="0" w:color="auto"/>
              <w:left w:val="single" w:sz="18" w:space="0" w:color="auto"/>
              <w:bottom w:val="nil"/>
              <w:right w:val="single" w:sz="18" w:space="0" w:color="auto"/>
            </w:tcBorders>
          </w:tcPr>
          <w:p w14:paraId="0F85B9B9" w14:textId="77777777" w:rsidR="00640E94" w:rsidRPr="004E1F29" w:rsidRDefault="00640E94">
            <w:pPr>
              <w:pStyle w:val="BodyText"/>
              <w:spacing w:before="0"/>
              <w:rPr>
                <w:rFonts w:ascii="Arial" w:hAnsi="Arial"/>
                <w:sz w:val="20"/>
              </w:rPr>
            </w:pPr>
            <w:proofErr w:type="gramStart"/>
            <w:r w:rsidRPr="004E1F29">
              <w:rPr>
                <w:rFonts w:ascii="Arial" w:hAnsi="Arial"/>
                <w:sz w:val="20"/>
              </w:rPr>
              <w:t>For  Month</w:t>
            </w:r>
            <w:proofErr w:type="gramEnd"/>
            <w:r w:rsidRPr="004E1F29">
              <w:rPr>
                <w:rFonts w:ascii="Arial" w:hAnsi="Arial"/>
                <w:sz w:val="20"/>
              </w:rPr>
              <w:t xml:space="preserve"> End</w:t>
            </w:r>
          </w:p>
          <w:p w14:paraId="1832A50F" w14:textId="77777777" w:rsidR="004E1F29" w:rsidRDefault="004E1F29">
            <w:pPr>
              <w:pStyle w:val="BodyText"/>
              <w:spacing w:before="0"/>
              <w:rPr>
                <w:rFonts w:ascii="Arial" w:hAnsi="Arial"/>
                <w:sz w:val="20"/>
              </w:rPr>
            </w:pPr>
          </w:p>
          <w:p w14:paraId="1057FD07" w14:textId="77777777" w:rsidR="004E1F29" w:rsidRPr="004E1F29" w:rsidRDefault="004E1F29">
            <w:pPr>
              <w:pStyle w:val="BodyText"/>
              <w:spacing w:before="0"/>
              <w:rPr>
                <w:rFonts w:ascii="Arial" w:hAnsi="Arial"/>
                <w:sz w:val="20"/>
              </w:rPr>
            </w:pPr>
          </w:p>
          <w:p w14:paraId="5C3985AB" w14:textId="1E46F514" w:rsidR="004E1F29" w:rsidRPr="004E1F29" w:rsidRDefault="001C777C" w:rsidP="07CEF787">
            <w:pPr>
              <w:pStyle w:val="BodyText"/>
              <w:spacing w:before="0"/>
              <w:rPr>
                <w:rFonts w:ascii="Arial" w:hAnsi="Arial"/>
                <w:b/>
                <w:bCs/>
                <w:sz w:val="20"/>
              </w:rPr>
            </w:pPr>
            <w:r>
              <w:rPr>
                <w:rFonts w:ascii="Arial" w:hAnsi="Arial"/>
                <w:b/>
                <w:bCs/>
                <w:sz w:val="20"/>
              </w:rPr>
              <w:t>February 28</w:t>
            </w:r>
            <w:r w:rsidR="006B0B63">
              <w:rPr>
                <w:rFonts w:ascii="Arial" w:hAnsi="Arial"/>
                <w:b/>
                <w:bCs/>
                <w:sz w:val="20"/>
              </w:rPr>
              <w:t>, 2023</w:t>
            </w:r>
          </w:p>
        </w:tc>
        <w:tc>
          <w:tcPr>
            <w:tcW w:w="2795" w:type="dxa"/>
            <w:tcBorders>
              <w:top w:val="single" w:sz="18" w:space="0" w:color="auto"/>
              <w:left w:val="single" w:sz="18" w:space="0" w:color="auto"/>
              <w:bottom w:val="nil"/>
            </w:tcBorders>
          </w:tcPr>
          <w:p w14:paraId="25C9DC1F" w14:textId="77777777" w:rsidR="00640E94" w:rsidRPr="004F7CE2" w:rsidRDefault="00640E94">
            <w:pPr>
              <w:pStyle w:val="BodyText"/>
              <w:spacing w:before="0"/>
              <w:rPr>
                <w:rFonts w:ascii="Arial" w:hAnsi="Arial"/>
                <w:sz w:val="20"/>
              </w:rPr>
            </w:pPr>
            <w:r w:rsidRPr="004F7CE2">
              <w:rPr>
                <w:rFonts w:ascii="Arial" w:hAnsi="Arial"/>
                <w:sz w:val="20"/>
              </w:rPr>
              <w:t>Date of Report</w:t>
            </w:r>
          </w:p>
          <w:p w14:paraId="25E54F5C" w14:textId="77777777" w:rsidR="00640E94" w:rsidRPr="004F7CE2" w:rsidRDefault="00640E94">
            <w:pPr>
              <w:pStyle w:val="BodyText"/>
              <w:spacing w:before="0"/>
              <w:rPr>
                <w:rFonts w:ascii="Arial" w:hAnsi="Arial"/>
                <w:sz w:val="20"/>
              </w:rPr>
            </w:pPr>
            <w:r w:rsidRPr="004F7CE2">
              <w:rPr>
                <w:rFonts w:ascii="Arial" w:hAnsi="Arial"/>
                <w:sz w:val="20"/>
              </w:rPr>
              <w:t>YY/MM/D</w:t>
            </w:r>
          </w:p>
          <w:p w14:paraId="605D932C" w14:textId="77777777" w:rsidR="004E1F29" w:rsidRPr="004F7CE2" w:rsidRDefault="004E1F29">
            <w:pPr>
              <w:pStyle w:val="BodyText"/>
              <w:spacing w:before="0"/>
              <w:rPr>
                <w:rFonts w:ascii="Arial" w:hAnsi="Arial"/>
                <w:sz w:val="20"/>
              </w:rPr>
            </w:pPr>
          </w:p>
          <w:p w14:paraId="4C0E536C" w14:textId="148FAB1B" w:rsidR="004E1F29" w:rsidRPr="00AE24B1" w:rsidRDefault="389FE01C" w:rsidP="07CEF787">
            <w:pPr>
              <w:pStyle w:val="BodyText"/>
              <w:spacing w:before="0"/>
              <w:rPr>
                <w:rFonts w:ascii="Arial" w:hAnsi="Arial"/>
                <w:b/>
                <w:bCs/>
                <w:sz w:val="20"/>
                <w:highlight w:val="yellow"/>
              </w:rPr>
            </w:pPr>
            <w:r w:rsidRPr="07CEF787">
              <w:rPr>
                <w:rFonts w:ascii="Arial" w:hAnsi="Arial"/>
                <w:b/>
                <w:bCs/>
                <w:sz w:val="20"/>
              </w:rPr>
              <w:t>20</w:t>
            </w:r>
            <w:r w:rsidR="34BFEA66" w:rsidRPr="07CEF787">
              <w:rPr>
                <w:rFonts w:ascii="Arial" w:hAnsi="Arial"/>
                <w:b/>
                <w:bCs/>
                <w:sz w:val="20"/>
              </w:rPr>
              <w:t>2</w:t>
            </w:r>
            <w:r w:rsidR="00C1161F">
              <w:rPr>
                <w:rFonts w:ascii="Arial" w:hAnsi="Arial"/>
                <w:b/>
                <w:bCs/>
                <w:sz w:val="20"/>
              </w:rPr>
              <w:t>3</w:t>
            </w:r>
            <w:r w:rsidR="002F7DB8" w:rsidRPr="07CEF787">
              <w:rPr>
                <w:rFonts w:ascii="Arial" w:hAnsi="Arial"/>
                <w:b/>
                <w:bCs/>
                <w:sz w:val="20"/>
              </w:rPr>
              <w:t>/</w:t>
            </w:r>
            <w:r w:rsidR="00C1161F">
              <w:rPr>
                <w:rFonts w:ascii="Arial" w:hAnsi="Arial"/>
                <w:b/>
                <w:bCs/>
                <w:sz w:val="20"/>
              </w:rPr>
              <w:t>0</w:t>
            </w:r>
            <w:r w:rsidR="00275E8B">
              <w:rPr>
                <w:rFonts w:ascii="Arial" w:hAnsi="Arial"/>
                <w:b/>
                <w:bCs/>
                <w:sz w:val="20"/>
              </w:rPr>
              <w:t>3</w:t>
            </w:r>
            <w:r w:rsidR="002F7DB8" w:rsidRPr="07CEF787">
              <w:rPr>
                <w:rFonts w:ascii="Arial" w:hAnsi="Arial"/>
                <w:b/>
                <w:bCs/>
                <w:sz w:val="20"/>
              </w:rPr>
              <w:t>/</w:t>
            </w:r>
            <w:r w:rsidR="001C777C">
              <w:rPr>
                <w:rFonts w:ascii="Arial" w:hAnsi="Arial"/>
                <w:b/>
                <w:bCs/>
                <w:sz w:val="20"/>
              </w:rPr>
              <w:t>10</w:t>
            </w:r>
          </w:p>
        </w:tc>
      </w:tr>
      <w:tr w:rsidR="00640E94" w14:paraId="64CD9DA4" w14:textId="77777777" w:rsidTr="07CEF787">
        <w:trPr>
          <w:cantSplit/>
        </w:trPr>
        <w:tc>
          <w:tcPr>
            <w:tcW w:w="9576" w:type="dxa"/>
            <w:gridSpan w:val="3"/>
            <w:tcBorders>
              <w:top w:val="single" w:sz="18" w:space="0" w:color="auto"/>
              <w:bottom w:val="single" w:sz="18" w:space="0" w:color="auto"/>
            </w:tcBorders>
          </w:tcPr>
          <w:p w14:paraId="7DB420D6" w14:textId="77777777" w:rsidR="00640E94" w:rsidRPr="004E1F29" w:rsidRDefault="00640E94">
            <w:pPr>
              <w:pStyle w:val="BodyText"/>
              <w:spacing w:before="0"/>
              <w:rPr>
                <w:rFonts w:ascii="Arial" w:hAnsi="Arial"/>
                <w:sz w:val="20"/>
              </w:rPr>
            </w:pPr>
            <w:r w:rsidRPr="004E1F29">
              <w:rPr>
                <w:rFonts w:ascii="Arial" w:hAnsi="Arial"/>
                <w:sz w:val="20"/>
              </w:rPr>
              <w:t>Issuer Address</w:t>
            </w:r>
          </w:p>
          <w:p w14:paraId="025CA30A" w14:textId="77777777" w:rsidR="00640E94" w:rsidRPr="004E1F29" w:rsidRDefault="00640E94">
            <w:pPr>
              <w:pStyle w:val="BodyText"/>
              <w:spacing w:before="0"/>
              <w:rPr>
                <w:rFonts w:ascii="Arial" w:hAnsi="Arial"/>
                <w:sz w:val="20"/>
              </w:rPr>
            </w:pPr>
          </w:p>
          <w:p w14:paraId="36E75C53" w14:textId="55711FB8" w:rsidR="00640E94" w:rsidRPr="0070612A" w:rsidRDefault="00995ADF">
            <w:pPr>
              <w:pStyle w:val="BodyText"/>
              <w:spacing w:before="0"/>
              <w:rPr>
                <w:rFonts w:ascii="Arial" w:hAnsi="Arial"/>
                <w:b/>
                <w:sz w:val="20"/>
              </w:rPr>
            </w:pPr>
            <w:r>
              <w:rPr>
                <w:rFonts w:ascii="Arial" w:hAnsi="Arial"/>
                <w:b/>
                <w:sz w:val="20"/>
              </w:rPr>
              <w:t>150 King Street West, Suite 311</w:t>
            </w:r>
          </w:p>
        </w:tc>
      </w:tr>
      <w:tr w:rsidR="00640E94" w14:paraId="056F7C79" w14:textId="77777777" w:rsidTr="07CEF787">
        <w:tc>
          <w:tcPr>
            <w:tcW w:w="4878" w:type="dxa"/>
            <w:tcBorders>
              <w:top w:val="single" w:sz="18" w:space="0" w:color="auto"/>
              <w:bottom w:val="single" w:sz="18" w:space="0" w:color="auto"/>
              <w:right w:val="single" w:sz="18" w:space="0" w:color="auto"/>
            </w:tcBorders>
          </w:tcPr>
          <w:p w14:paraId="3F2583FB" w14:textId="77777777" w:rsidR="00640E94" w:rsidRPr="004E1F29" w:rsidRDefault="00640E94">
            <w:pPr>
              <w:pStyle w:val="BodyText"/>
              <w:spacing w:before="0"/>
              <w:rPr>
                <w:rFonts w:ascii="Arial" w:hAnsi="Arial"/>
                <w:sz w:val="20"/>
              </w:rPr>
            </w:pPr>
            <w:r w:rsidRPr="004E1F29">
              <w:rPr>
                <w:rFonts w:ascii="Arial" w:hAnsi="Arial"/>
                <w:sz w:val="20"/>
              </w:rPr>
              <w:t>City/Province/Postal Code</w:t>
            </w:r>
          </w:p>
          <w:p w14:paraId="1D450123" w14:textId="77777777" w:rsidR="00640E94" w:rsidRPr="004E1F29" w:rsidRDefault="00640E94">
            <w:pPr>
              <w:pStyle w:val="BodyText"/>
              <w:spacing w:before="0"/>
              <w:rPr>
                <w:rFonts w:ascii="Arial" w:hAnsi="Arial"/>
                <w:sz w:val="20"/>
              </w:rPr>
            </w:pPr>
          </w:p>
          <w:p w14:paraId="7B496418" w14:textId="2FDCF5DA" w:rsidR="00640E94" w:rsidRPr="0070612A" w:rsidRDefault="00995ADF">
            <w:pPr>
              <w:pStyle w:val="BodyText"/>
              <w:spacing w:before="0"/>
              <w:rPr>
                <w:rFonts w:ascii="Arial" w:hAnsi="Arial"/>
                <w:b/>
                <w:sz w:val="20"/>
              </w:rPr>
            </w:pPr>
            <w:r>
              <w:rPr>
                <w:rFonts w:ascii="Arial" w:hAnsi="Arial"/>
                <w:b/>
                <w:sz w:val="20"/>
              </w:rPr>
              <w:t xml:space="preserve">Toronto, </w:t>
            </w:r>
            <w:proofErr w:type="gramStart"/>
            <w:r>
              <w:rPr>
                <w:rFonts w:ascii="Arial" w:hAnsi="Arial"/>
                <w:b/>
                <w:sz w:val="20"/>
              </w:rPr>
              <w:t>ON  M</w:t>
            </w:r>
            <w:proofErr w:type="gramEnd"/>
            <w:r>
              <w:rPr>
                <w:rFonts w:ascii="Arial" w:hAnsi="Arial"/>
                <w:b/>
                <w:sz w:val="20"/>
              </w:rPr>
              <w:t>5H 3T9</w:t>
            </w:r>
          </w:p>
        </w:tc>
        <w:tc>
          <w:tcPr>
            <w:tcW w:w="1903" w:type="dxa"/>
            <w:tcBorders>
              <w:top w:val="single" w:sz="18" w:space="0" w:color="auto"/>
              <w:left w:val="single" w:sz="18" w:space="0" w:color="auto"/>
              <w:bottom w:val="single" w:sz="18" w:space="0" w:color="auto"/>
              <w:right w:val="single" w:sz="18" w:space="0" w:color="auto"/>
            </w:tcBorders>
          </w:tcPr>
          <w:p w14:paraId="4991D864" w14:textId="77777777" w:rsidR="00640E94" w:rsidRPr="004E1F29" w:rsidRDefault="00640E94">
            <w:pPr>
              <w:pStyle w:val="BodyText"/>
              <w:spacing w:before="0"/>
              <w:rPr>
                <w:rFonts w:ascii="Arial" w:hAnsi="Arial"/>
                <w:sz w:val="20"/>
              </w:rPr>
            </w:pPr>
            <w:r w:rsidRPr="004E1F29">
              <w:rPr>
                <w:rFonts w:ascii="Arial" w:hAnsi="Arial"/>
                <w:sz w:val="20"/>
              </w:rPr>
              <w:t>Issuer Fax No.</w:t>
            </w:r>
          </w:p>
          <w:p w14:paraId="063DD74E" w14:textId="77777777" w:rsidR="00640E94" w:rsidRPr="004E1F29" w:rsidRDefault="00640E94">
            <w:pPr>
              <w:pStyle w:val="BodyText"/>
              <w:spacing w:before="0"/>
              <w:rPr>
                <w:rFonts w:ascii="Arial" w:hAnsi="Arial"/>
                <w:sz w:val="20"/>
              </w:rPr>
            </w:pPr>
          </w:p>
          <w:p w14:paraId="7B274EEA" w14:textId="0AF6ECBC" w:rsidR="004E1F29" w:rsidRPr="004E1F29" w:rsidRDefault="004E1F29">
            <w:pPr>
              <w:pStyle w:val="BodyText"/>
              <w:spacing w:before="0"/>
              <w:rPr>
                <w:rFonts w:ascii="Arial" w:hAnsi="Arial"/>
                <w:b/>
                <w:sz w:val="20"/>
              </w:rPr>
            </w:pPr>
            <w:r w:rsidRPr="004E1F29">
              <w:rPr>
                <w:rFonts w:ascii="Arial" w:hAnsi="Arial"/>
                <w:b/>
                <w:sz w:val="20"/>
              </w:rPr>
              <w:t>N/A</w:t>
            </w:r>
          </w:p>
        </w:tc>
        <w:tc>
          <w:tcPr>
            <w:tcW w:w="2795" w:type="dxa"/>
            <w:tcBorders>
              <w:top w:val="single" w:sz="18" w:space="0" w:color="auto"/>
              <w:left w:val="single" w:sz="18" w:space="0" w:color="auto"/>
              <w:bottom w:val="single" w:sz="18" w:space="0" w:color="auto"/>
            </w:tcBorders>
          </w:tcPr>
          <w:p w14:paraId="2E0B5800" w14:textId="77777777" w:rsidR="00640E94" w:rsidRPr="004E1F29" w:rsidRDefault="00640E94">
            <w:pPr>
              <w:pStyle w:val="BodyText"/>
              <w:spacing w:before="0"/>
              <w:rPr>
                <w:rFonts w:ascii="Arial" w:hAnsi="Arial"/>
                <w:sz w:val="20"/>
              </w:rPr>
            </w:pPr>
            <w:r w:rsidRPr="004E1F29">
              <w:rPr>
                <w:rFonts w:ascii="Arial" w:hAnsi="Arial"/>
                <w:sz w:val="20"/>
              </w:rPr>
              <w:t>Issuer Telephone No.</w:t>
            </w:r>
          </w:p>
          <w:p w14:paraId="5853B3CD" w14:textId="77777777" w:rsidR="00640E94" w:rsidRDefault="00640E94">
            <w:pPr>
              <w:pStyle w:val="BodyText"/>
              <w:spacing w:before="0"/>
              <w:rPr>
                <w:rFonts w:ascii="Arial" w:hAnsi="Arial"/>
                <w:sz w:val="20"/>
              </w:rPr>
            </w:pPr>
          </w:p>
          <w:p w14:paraId="043BCE8C" w14:textId="472705DF" w:rsidR="0070612A" w:rsidRPr="0070612A" w:rsidRDefault="001C777C">
            <w:pPr>
              <w:pStyle w:val="BodyText"/>
              <w:spacing w:before="0"/>
              <w:rPr>
                <w:rFonts w:ascii="Arial" w:hAnsi="Arial"/>
                <w:b/>
                <w:sz w:val="20"/>
              </w:rPr>
            </w:pPr>
            <w:r>
              <w:rPr>
                <w:rFonts w:ascii="Arial" w:hAnsi="Arial"/>
                <w:b/>
                <w:sz w:val="20"/>
              </w:rPr>
              <w:t>604-722-9352</w:t>
            </w:r>
          </w:p>
        </w:tc>
      </w:tr>
      <w:tr w:rsidR="00640E94" w14:paraId="1C680481" w14:textId="77777777" w:rsidTr="07CEF787">
        <w:tc>
          <w:tcPr>
            <w:tcW w:w="4878" w:type="dxa"/>
            <w:tcBorders>
              <w:top w:val="single" w:sz="18" w:space="0" w:color="auto"/>
              <w:bottom w:val="single" w:sz="18" w:space="0" w:color="auto"/>
              <w:right w:val="single" w:sz="18" w:space="0" w:color="auto"/>
            </w:tcBorders>
          </w:tcPr>
          <w:p w14:paraId="2106D67F" w14:textId="77777777" w:rsidR="00640E94" w:rsidRPr="004E1F29" w:rsidRDefault="00640E94">
            <w:pPr>
              <w:pStyle w:val="BodyText"/>
              <w:spacing w:before="0"/>
              <w:rPr>
                <w:rFonts w:ascii="Arial" w:hAnsi="Arial"/>
                <w:sz w:val="20"/>
              </w:rPr>
            </w:pPr>
            <w:r w:rsidRPr="004E1F29">
              <w:rPr>
                <w:rFonts w:ascii="Arial" w:hAnsi="Arial"/>
                <w:sz w:val="20"/>
              </w:rPr>
              <w:t>Contact Name</w:t>
            </w:r>
          </w:p>
          <w:p w14:paraId="1E5F83E1" w14:textId="77777777" w:rsidR="00640E94" w:rsidRPr="004E1F29" w:rsidRDefault="00640E94">
            <w:pPr>
              <w:pStyle w:val="BodyText"/>
              <w:spacing w:before="0"/>
              <w:rPr>
                <w:rFonts w:ascii="Arial" w:hAnsi="Arial"/>
                <w:sz w:val="20"/>
              </w:rPr>
            </w:pPr>
          </w:p>
          <w:p w14:paraId="51531BFD" w14:textId="0F1134D8" w:rsidR="00640E94" w:rsidRPr="004E1F29" w:rsidRDefault="001C777C">
            <w:pPr>
              <w:pStyle w:val="BodyText"/>
              <w:spacing w:before="0"/>
              <w:rPr>
                <w:rFonts w:ascii="Arial" w:hAnsi="Arial"/>
                <w:b/>
                <w:sz w:val="20"/>
              </w:rPr>
            </w:pPr>
            <w:r>
              <w:rPr>
                <w:rFonts w:ascii="Arial" w:hAnsi="Arial"/>
                <w:b/>
                <w:sz w:val="20"/>
              </w:rPr>
              <w:t>Lindsay Betts</w:t>
            </w:r>
          </w:p>
        </w:tc>
        <w:tc>
          <w:tcPr>
            <w:tcW w:w="1903" w:type="dxa"/>
            <w:tcBorders>
              <w:top w:val="single" w:sz="18" w:space="0" w:color="auto"/>
              <w:left w:val="single" w:sz="18" w:space="0" w:color="auto"/>
              <w:bottom w:val="single" w:sz="18" w:space="0" w:color="auto"/>
              <w:right w:val="single" w:sz="18" w:space="0" w:color="auto"/>
            </w:tcBorders>
          </w:tcPr>
          <w:p w14:paraId="07EDB8F3" w14:textId="77777777" w:rsidR="00640E94" w:rsidRPr="004E1F29" w:rsidRDefault="00640E94">
            <w:pPr>
              <w:pStyle w:val="BodyText"/>
              <w:spacing w:before="0"/>
              <w:rPr>
                <w:rFonts w:ascii="Arial" w:hAnsi="Arial"/>
                <w:sz w:val="20"/>
              </w:rPr>
            </w:pPr>
            <w:r w:rsidRPr="004E1F29">
              <w:rPr>
                <w:rFonts w:ascii="Arial" w:hAnsi="Arial"/>
                <w:sz w:val="20"/>
              </w:rPr>
              <w:t>Contact Position</w:t>
            </w:r>
          </w:p>
          <w:p w14:paraId="19B22C95" w14:textId="77777777" w:rsidR="004E1F29" w:rsidRDefault="004E1F29">
            <w:pPr>
              <w:pStyle w:val="BodyText"/>
              <w:spacing w:before="0"/>
              <w:rPr>
                <w:rFonts w:ascii="Arial" w:hAnsi="Arial"/>
                <w:b/>
                <w:sz w:val="20"/>
              </w:rPr>
            </w:pPr>
          </w:p>
          <w:p w14:paraId="7C659D29" w14:textId="5F80F4C9" w:rsidR="001C777C" w:rsidRPr="004E1F29" w:rsidRDefault="001C777C">
            <w:pPr>
              <w:pStyle w:val="BodyText"/>
              <w:spacing w:before="0"/>
              <w:rPr>
                <w:rFonts w:ascii="Arial" w:hAnsi="Arial"/>
                <w:b/>
                <w:sz w:val="20"/>
              </w:rPr>
            </w:pPr>
            <w:r>
              <w:rPr>
                <w:rFonts w:ascii="Arial" w:hAnsi="Arial"/>
                <w:b/>
                <w:sz w:val="20"/>
              </w:rPr>
              <w:t>Communications and Investor Relations</w:t>
            </w:r>
          </w:p>
        </w:tc>
        <w:tc>
          <w:tcPr>
            <w:tcW w:w="2795" w:type="dxa"/>
            <w:tcBorders>
              <w:top w:val="single" w:sz="18" w:space="0" w:color="auto"/>
              <w:left w:val="single" w:sz="18" w:space="0" w:color="auto"/>
              <w:bottom w:val="single" w:sz="18" w:space="0" w:color="auto"/>
            </w:tcBorders>
          </w:tcPr>
          <w:p w14:paraId="3AEC78CB" w14:textId="77777777" w:rsidR="00640E94" w:rsidRDefault="00640E94">
            <w:pPr>
              <w:pStyle w:val="BodyText"/>
              <w:spacing w:before="0"/>
              <w:rPr>
                <w:rFonts w:ascii="Arial" w:hAnsi="Arial"/>
                <w:sz w:val="20"/>
              </w:rPr>
            </w:pPr>
            <w:r w:rsidRPr="004E1F29">
              <w:rPr>
                <w:rFonts w:ascii="Arial" w:hAnsi="Arial"/>
                <w:sz w:val="20"/>
              </w:rPr>
              <w:t>Contact Telephone No.</w:t>
            </w:r>
          </w:p>
          <w:p w14:paraId="1CE2E3BB" w14:textId="77777777" w:rsidR="006A0CD3" w:rsidRDefault="006A0CD3">
            <w:pPr>
              <w:pStyle w:val="BodyText"/>
              <w:spacing w:before="0"/>
              <w:rPr>
                <w:rFonts w:ascii="Arial" w:hAnsi="Arial"/>
                <w:sz w:val="20"/>
              </w:rPr>
            </w:pPr>
          </w:p>
          <w:p w14:paraId="614B2F72" w14:textId="43E8932B" w:rsidR="006A0CD3" w:rsidRPr="004E1F29" w:rsidRDefault="001C777C">
            <w:pPr>
              <w:pStyle w:val="BodyText"/>
              <w:spacing w:before="0"/>
              <w:rPr>
                <w:rFonts w:ascii="Arial" w:hAnsi="Arial"/>
                <w:sz w:val="20"/>
              </w:rPr>
            </w:pPr>
            <w:r>
              <w:rPr>
                <w:rFonts w:ascii="Arial" w:hAnsi="Arial"/>
                <w:b/>
                <w:sz w:val="20"/>
              </w:rPr>
              <w:t>604-722-9352</w:t>
            </w:r>
          </w:p>
        </w:tc>
      </w:tr>
      <w:tr w:rsidR="00640E94" w14:paraId="10779E74" w14:textId="77777777" w:rsidTr="07CEF787">
        <w:trPr>
          <w:cantSplit/>
        </w:trPr>
        <w:tc>
          <w:tcPr>
            <w:tcW w:w="4878" w:type="dxa"/>
            <w:tcBorders>
              <w:top w:val="single" w:sz="18" w:space="0" w:color="auto"/>
              <w:bottom w:val="single" w:sz="18" w:space="0" w:color="auto"/>
              <w:right w:val="single" w:sz="18" w:space="0" w:color="auto"/>
            </w:tcBorders>
          </w:tcPr>
          <w:p w14:paraId="5D818567" w14:textId="77777777" w:rsidR="00640E94" w:rsidRPr="004E1F29" w:rsidRDefault="00640E94">
            <w:pPr>
              <w:pStyle w:val="BodyText"/>
              <w:spacing w:before="0"/>
              <w:rPr>
                <w:rFonts w:ascii="Arial" w:hAnsi="Arial"/>
                <w:sz w:val="20"/>
              </w:rPr>
            </w:pPr>
            <w:r w:rsidRPr="004E1F29">
              <w:rPr>
                <w:rFonts w:ascii="Arial" w:hAnsi="Arial"/>
                <w:sz w:val="20"/>
              </w:rPr>
              <w:t>Contact Email Address</w:t>
            </w:r>
          </w:p>
          <w:p w14:paraId="4CE7B7A1" w14:textId="1C94DF3D" w:rsidR="00640E94" w:rsidRPr="0070612A" w:rsidRDefault="00456CA6">
            <w:pPr>
              <w:pStyle w:val="BodyText"/>
              <w:spacing w:before="0"/>
              <w:rPr>
                <w:rFonts w:ascii="Arial" w:hAnsi="Arial"/>
                <w:b/>
                <w:sz w:val="20"/>
              </w:rPr>
            </w:pPr>
            <w:hyperlink r:id="rId10" w:history="1">
              <w:r w:rsidRPr="00D5629A">
                <w:rPr>
                  <w:rStyle w:val="Hyperlink"/>
                  <w:rFonts w:ascii="Arial" w:hAnsi="Arial"/>
                  <w:b/>
                  <w:sz w:val="20"/>
                </w:rPr>
                <w:t>lindsay.betts@nextechar.com</w:t>
              </w:r>
            </w:hyperlink>
          </w:p>
        </w:tc>
        <w:tc>
          <w:tcPr>
            <w:tcW w:w="4698" w:type="dxa"/>
            <w:gridSpan w:val="2"/>
            <w:tcBorders>
              <w:top w:val="single" w:sz="18" w:space="0" w:color="auto"/>
              <w:left w:val="single" w:sz="18" w:space="0" w:color="auto"/>
              <w:bottom w:val="single" w:sz="18" w:space="0" w:color="auto"/>
            </w:tcBorders>
          </w:tcPr>
          <w:p w14:paraId="707C74F3" w14:textId="77777777" w:rsidR="00640E94" w:rsidRPr="004E1F29" w:rsidRDefault="00640E94">
            <w:pPr>
              <w:pStyle w:val="BodyText"/>
              <w:spacing w:before="0"/>
              <w:rPr>
                <w:rFonts w:ascii="Arial" w:hAnsi="Arial"/>
                <w:sz w:val="20"/>
              </w:rPr>
            </w:pPr>
            <w:r w:rsidRPr="004E1F29">
              <w:rPr>
                <w:rFonts w:ascii="Arial" w:hAnsi="Arial"/>
                <w:sz w:val="20"/>
              </w:rPr>
              <w:t>Web Site Address</w:t>
            </w:r>
          </w:p>
          <w:p w14:paraId="719F89D5" w14:textId="04EA0073" w:rsidR="00640E94" w:rsidRPr="006A0CD3" w:rsidRDefault="006A0CD3">
            <w:pPr>
              <w:pStyle w:val="BodyText"/>
              <w:spacing w:before="0"/>
              <w:rPr>
                <w:rFonts w:ascii="Arial" w:hAnsi="Arial"/>
                <w:b/>
                <w:sz w:val="20"/>
              </w:rPr>
            </w:pPr>
            <w:r>
              <w:rPr>
                <w:rFonts w:ascii="Arial" w:hAnsi="Arial"/>
                <w:b/>
                <w:sz w:val="20"/>
              </w:rPr>
              <w:t>http://www.nextechar.com</w:t>
            </w:r>
          </w:p>
        </w:tc>
      </w:tr>
    </w:tbl>
    <w:p w14:paraId="5806752C"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1C91" w14:textId="77777777" w:rsidR="006A5C4E" w:rsidRDefault="006A5C4E">
      <w:r>
        <w:separator/>
      </w:r>
    </w:p>
  </w:endnote>
  <w:endnote w:type="continuationSeparator" w:id="0">
    <w:p w14:paraId="77553897" w14:textId="77777777" w:rsidR="006A5C4E" w:rsidRDefault="006A5C4E">
      <w:r>
        <w:continuationSeparator/>
      </w:r>
    </w:p>
  </w:endnote>
  <w:endnote w:type="continuationNotice" w:id="1">
    <w:p w14:paraId="2341BC21" w14:textId="77777777" w:rsidR="006A5C4E" w:rsidRDefault="006A5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5A3E" w14:textId="77777777" w:rsidR="00640E94" w:rsidRDefault="00640E94">
    <w:pPr>
      <w:pStyle w:val="Footer"/>
      <w:tabs>
        <w:tab w:val="clear" w:pos="4320"/>
        <w:tab w:val="clear" w:pos="8640"/>
        <w:tab w:val="center" w:pos="4680"/>
        <w:tab w:val="right" w:pos="9360"/>
      </w:tabs>
      <w:rPr>
        <w:b/>
      </w:rPr>
    </w:pPr>
  </w:p>
  <w:p w14:paraId="4B4FDA1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731BE049" wp14:editId="0F7847A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831F"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16F38FD" w14:textId="3832F83E" w:rsidR="00640E94" w:rsidRPr="006D1A06" w:rsidRDefault="00A07FB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EA336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72397">
      <w:rPr>
        <w:rStyle w:val="PageNumber"/>
        <w:rFonts w:ascii="Arial" w:hAnsi="Arial" w:cs="Arial"/>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CC13" w14:textId="77777777" w:rsidR="00640E94" w:rsidRDefault="00640E94">
    <w:pPr>
      <w:pStyle w:val="Footer"/>
      <w:tabs>
        <w:tab w:val="clear" w:pos="4320"/>
        <w:tab w:val="clear" w:pos="8640"/>
        <w:tab w:val="center" w:pos="4680"/>
        <w:tab w:val="right" w:pos="9360"/>
      </w:tabs>
      <w:rPr>
        <w:b/>
      </w:rPr>
    </w:pPr>
  </w:p>
  <w:p w14:paraId="2BE0C66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461CAAE" wp14:editId="06A9361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6F0C"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69290F0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333C3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A1AB1">
      <w:rPr>
        <w:rStyle w:val="PageNumber"/>
        <w:rFonts w:ascii="Arial" w:hAnsi="Arial" w:cs="Arial"/>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D0A5" w14:textId="77777777" w:rsidR="006A5C4E" w:rsidRDefault="006A5C4E">
      <w:r>
        <w:separator/>
      </w:r>
    </w:p>
  </w:footnote>
  <w:footnote w:type="continuationSeparator" w:id="0">
    <w:p w14:paraId="3DC200ED" w14:textId="77777777" w:rsidR="006A5C4E" w:rsidRDefault="006A5C4E">
      <w:r>
        <w:continuationSeparator/>
      </w:r>
    </w:p>
  </w:footnote>
  <w:footnote w:type="continuationNotice" w:id="1">
    <w:p w14:paraId="5DF7337C" w14:textId="77777777" w:rsidR="006A5C4E" w:rsidRDefault="006A5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417E" w14:textId="77777777" w:rsidR="00640E94" w:rsidRDefault="00640E94">
    <w:pPr>
      <w:pStyle w:val="Header"/>
      <w:framePr w:wrap="around" w:vAnchor="text" w:hAnchor="margin" w:xAlign="center" w:y="1"/>
      <w:rPr>
        <w:rStyle w:val="PageNumber"/>
      </w:rPr>
    </w:pPr>
    <w:r>
      <w:rPr>
        <w:rStyle w:val="PageNumber"/>
        <w:noProof/>
      </w:rPr>
      <w:t>3</w:t>
    </w:r>
  </w:p>
  <w:p w14:paraId="1A3E365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011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E078076A"/>
    <w:lvl w:ilvl="0">
      <w:start w:val="1"/>
      <w:numFmt w:val="decimal"/>
      <w:lvlText w:val="%1."/>
      <w:lvlJc w:val="left"/>
      <w:pPr>
        <w:tabs>
          <w:tab w:val="num" w:pos="720"/>
        </w:tabs>
        <w:ind w:left="720" w:hanging="720"/>
      </w:pPr>
      <w:rPr>
        <w:rFonts w:hint="default"/>
        <w:b w:val="0"/>
        <w:i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BE7568D"/>
    <w:multiLevelType w:val="hybridMultilevel"/>
    <w:tmpl w:val="90188AD2"/>
    <w:lvl w:ilvl="0" w:tplc="2E389AB0">
      <w:start w:val="1"/>
      <w:numFmt w:val="bullet"/>
      <w:lvlText w:val=""/>
      <w:lvlJc w:val="left"/>
      <w:pPr>
        <w:ind w:left="1440" w:hanging="360"/>
      </w:pPr>
      <w:rPr>
        <w:rFonts w:ascii="Symbol" w:hAnsi="Symbol" w:hint="default"/>
        <w:color w:val="FF00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3D0D69"/>
    <w:multiLevelType w:val="hybridMultilevel"/>
    <w:tmpl w:val="2FB0C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7D612C7"/>
    <w:multiLevelType w:val="hybridMultilevel"/>
    <w:tmpl w:val="16AAE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99583926">
    <w:abstractNumId w:val="17"/>
  </w:num>
  <w:num w:numId="2" w16cid:durableId="1777289076">
    <w:abstractNumId w:val="21"/>
  </w:num>
  <w:num w:numId="3" w16cid:durableId="1041857586">
    <w:abstractNumId w:val="16"/>
  </w:num>
  <w:num w:numId="4" w16cid:durableId="723720519">
    <w:abstractNumId w:val="12"/>
  </w:num>
  <w:num w:numId="5" w16cid:durableId="1218007506">
    <w:abstractNumId w:val="3"/>
  </w:num>
  <w:num w:numId="6" w16cid:durableId="324748137">
    <w:abstractNumId w:val="23"/>
  </w:num>
  <w:num w:numId="7" w16cid:durableId="965045796">
    <w:abstractNumId w:val="8"/>
  </w:num>
  <w:num w:numId="8" w16cid:durableId="1677533525">
    <w:abstractNumId w:val="27"/>
  </w:num>
  <w:num w:numId="9" w16cid:durableId="1562248306">
    <w:abstractNumId w:val="20"/>
  </w:num>
  <w:num w:numId="10" w16cid:durableId="1950427729">
    <w:abstractNumId w:val="10"/>
  </w:num>
  <w:num w:numId="11" w16cid:durableId="970014227">
    <w:abstractNumId w:val="13"/>
  </w:num>
  <w:num w:numId="12" w16cid:durableId="1716081944">
    <w:abstractNumId w:val="15"/>
  </w:num>
  <w:num w:numId="13" w16cid:durableId="1910849931">
    <w:abstractNumId w:val="29"/>
  </w:num>
  <w:num w:numId="14" w16cid:durableId="8682129">
    <w:abstractNumId w:val="6"/>
  </w:num>
  <w:num w:numId="15" w16cid:durableId="1367020919">
    <w:abstractNumId w:val="9"/>
  </w:num>
  <w:num w:numId="16" w16cid:durableId="1342899004">
    <w:abstractNumId w:val="11"/>
  </w:num>
  <w:num w:numId="17" w16cid:durableId="1413743088">
    <w:abstractNumId w:val="18"/>
  </w:num>
  <w:num w:numId="18" w16cid:durableId="1424957223">
    <w:abstractNumId w:val="2"/>
  </w:num>
  <w:num w:numId="19" w16cid:durableId="1768767636">
    <w:abstractNumId w:val="7"/>
  </w:num>
  <w:num w:numId="20" w16cid:durableId="576286550">
    <w:abstractNumId w:val="24"/>
  </w:num>
  <w:num w:numId="21" w16cid:durableId="1995140769">
    <w:abstractNumId w:val="1"/>
  </w:num>
  <w:num w:numId="22" w16cid:durableId="1130517683">
    <w:abstractNumId w:val="0"/>
  </w:num>
  <w:num w:numId="23" w16cid:durableId="317273434">
    <w:abstractNumId w:val="22"/>
  </w:num>
  <w:num w:numId="24" w16cid:durableId="1832602407">
    <w:abstractNumId w:val="19"/>
  </w:num>
  <w:num w:numId="25" w16cid:durableId="2127699536">
    <w:abstractNumId w:val="4"/>
  </w:num>
  <w:num w:numId="26" w16cid:durableId="107357503">
    <w:abstractNumId w:val="28"/>
  </w:num>
  <w:num w:numId="27" w16cid:durableId="1501893946">
    <w:abstractNumId w:val="30"/>
  </w:num>
  <w:num w:numId="28" w16cid:durableId="1704398696">
    <w:abstractNumId w:val="5"/>
  </w:num>
  <w:num w:numId="29" w16cid:durableId="1065647574">
    <w:abstractNumId w:val="25"/>
  </w:num>
  <w:num w:numId="30" w16cid:durableId="2037660788">
    <w:abstractNumId w:val="14"/>
  </w:num>
  <w:num w:numId="31" w16cid:durableId="5518936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6AD"/>
    <w:rsid w:val="00001B94"/>
    <w:rsid w:val="000036B9"/>
    <w:rsid w:val="000037CF"/>
    <w:rsid w:val="0000681A"/>
    <w:rsid w:val="00007D76"/>
    <w:rsid w:val="000128D3"/>
    <w:rsid w:val="0001449F"/>
    <w:rsid w:val="00015BCF"/>
    <w:rsid w:val="00015E55"/>
    <w:rsid w:val="000209BA"/>
    <w:rsid w:val="00020D2A"/>
    <w:rsid w:val="00024EB6"/>
    <w:rsid w:val="000360B4"/>
    <w:rsid w:val="00041E3D"/>
    <w:rsid w:val="00045007"/>
    <w:rsid w:val="0005718A"/>
    <w:rsid w:val="000572B6"/>
    <w:rsid w:val="0006352F"/>
    <w:rsid w:val="000652F2"/>
    <w:rsid w:val="000721BD"/>
    <w:rsid w:val="000800A3"/>
    <w:rsid w:val="0008359A"/>
    <w:rsid w:val="00084E32"/>
    <w:rsid w:val="000A1AB1"/>
    <w:rsid w:val="000A4464"/>
    <w:rsid w:val="000B06D0"/>
    <w:rsid w:val="000B3816"/>
    <w:rsid w:val="000B714F"/>
    <w:rsid w:val="000B751D"/>
    <w:rsid w:val="000C1568"/>
    <w:rsid w:val="000C1844"/>
    <w:rsid w:val="000C27D3"/>
    <w:rsid w:val="000C3EFF"/>
    <w:rsid w:val="000C4977"/>
    <w:rsid w:val="000C7890"/>
    <w:rsid w:val="000D1E9D"/>
    <w:rsid w:val="000E0573"/>
    <w:rsid w:val="000E4502"/>
    <w:rsid w:val="000E51E3"/>
    <w:rsid w:val="000E6FB3"/>
    <w:rsid w:val="00106B69"/>
    <w:rsid w:val="00107AFB"/>
    <w:rsid w:val="001173F3"/>
    <w:rsid w:val="001259C7"/>
    <w:rsid w:val="00143849"/>
    <w:rsid w:val="00144183"/>
    <w:rsid w:val="00153D34"/>
    <w:rsid w:val="001540DE"/>
    <w:rsid w:val="00160592"/>
    <w:rsid w:val="0016095E"/>
    <w:rsid w:val="00173759"/>
    <w:rsid w:val="00175AE5"/>
    <w:rsid w:val="00180663"/>
    <w:rsid w:val="00181E1A"/>
    <w:rsid w:val="001911B4"/>
    <w:rsid w:val="001A174B"/>
    <w:rsid w:val="001A3E77"/>
    <w:rsid w:val="001A6B7B"/>
    <w:rsid w:val="001A7240"/>
    <w:rsid w:val="001A7A42"/>
    <w:rsid w:val="001B2F98"/>
    <w:rsid w:val="001B448C"/>
    <w:rsid w:val="001B45E9"/>
    <w:rsid w:val="001B7C49"/>
    <w:rsid w:val="001C13C9"/>
    <w:rsid w:val="001C777C"/>
    <w:rsid w:val="001C7FD0"/>
    <w:rsid w:val="001D1EF9"/>
    <w:rsid w:val="001D3011"/>
    <w:rsid w:val="001D336A"/>
    <w:rsid w:val="001D44A2"/>
    <w:rsid w:val="001D68B2"/>
    <w:rsid w:val="001E118B"/>
    <w:rsid w:val="001E1253"/>
    <w:rsid w:val="001E344B"/>
    <w:rsid w:val="001E5FB4"/>
    <w:rsid w:val="001E6D0C"/>
    <w:rsid w:val="001E6F4B"/>
    <w:rsid w:val="002020AE"/>
    <w:rsid w:val="0020299D"/>
    <w:rsid w:val="00203CDE"/>
    <w:rsid w:val="00204ECC"/>
    <w:rsid w:val="00206890"/>
    <w:rsid w:val="002123EB"/>
    <w:rsid w:val="00212820"/>
    <w:rsid w:val="0022259B"/>
    <w:rsid w:val="00222C3B"/>
    <w:rsid w:val="00223309"/>
    <w:rsid w:val="00223EBD"/>
    <w:rsid w:val="0022687C"/>
    <w:rsid w:val="0022710A"/>
    <w:rsid w:val="00232B12"/>
    <w:rsid w:val="00235A8D"/>
    <w:rsid w:val="00240817"/>
    <w:rsid w:val="002431B6"/>
    <w:rsid w:val="0024643E"/>
    <w:rsid w:val="00255004"/>
    <w:rsid w:val="00256B93"/>
    <w:rsid w:val="00264CCB"/>
    <w:rsid w:val="00270844"/>
    <w:rsid w:val="002715B2"/>
    <w:rsid w:val="00271F97"/>
    <w:rsid w:val="00275E8B"/>
    <w:rsid w:val="00276FEC"/>
    <w:rsid w:val="00290281"/>
    <w:rsid w:val="00291561"/>
    <w:rsid w:val="00292CC5"/>
    <w:rsid w:val="00296E13"/>
    <w:rsid w:val="002A0692"/>
    <w:rsid w:val="002A2BF5"/>
    <w:rsid w:val="002A5123"/>
    <w:rsid w:val="002B08B9"/>
    <w:rsid w:val="002B13D0"/>
    <w:rsid w:val="002B7540"/>
    <w:rsid w:val="002C0A2E"/>
    <w:rsid w:val="002C281E"/>
    <w:rsid w:val="002C38AF"/>
    <w:rsid w:val="002C7362"/>
    <w:rsid w:val="002E4030"/>
    <w:rsid w:val="002E7175"/>
    <w:rsid w:val="002F00EB"/>
    <w:rsid w:val="002F2C1F"/>
    <w:rsid w:val="002F7DB8"/>
    <w:rsid w:val="0030576B"/>
    <w:rsid w:val="0031525C"/>
    <w:rsid w:val="00316D64"/>
    <w:rsid w:val="00320054"/>
    <w:rsid w:val="00320D06"/>
    <w:rsid w:val="003213B6"/>
    <w:rsid w:val="003242AA"/>
    <w:rsid w:val="00327B75"/>
    <w:rsid w:val="00331967"/>
    <w:rsid w:val="00335C0F"/>
    <w:rsid w:val="00340B6A"/>
    <w:rsid w:val="00340B9A"/>
    <w:rsid w:val="00352FB7"/>
    <w:rsid w:val="00361491"/>
    <w:rsid w:val="00362EAF"/>
    <w:rsid w:val="003669A9"/>
    <w:rsid w:val="00366B75"/>
    <w:rsid w:val="00371A64"/>
    <w:rsid w:val="003736B5"/>
    <w:rsid w:val="00374AAF"/>
    <w:rsid w:val="00375B6C"/>
    <w:rsid w:val="00382090"/>
    <w:rsid w:val="003830AE"/>
    <w:rsid w:val="00387F29"/>
    <w:rsid w:val="00387FA8"/>
    <w:rsid w:val="003A28A7"/>
    <w:rsid w:val="003A3237"/>
    <w:rsid w:val="003B2A49"/>
    <w:rsid w:val="003B560A"/>
    <w:rsid w:val="003B7242"/>
    <w:rsid w:val="003C0D1D"/>
    <w:rsid w:val="003C2318"/>
    <w:rsid w:val="003D00D5"/>
    <w:rsid w:val="003D0DF4"/>
    <w:rsid w:val="003D18A4"/>
    <w:rsid w:val="003D6CCA"/>
    <w:rsid w:val="003D6DD3"/>
    <w:rsid w:val="003E4E7C"/>
    <w:rsid w:val="003F2CD1"/>
    <w:rsid w:val="003F5C43"/>
    <w:rsid w:val="00400CD6"/>
    <w:rsid w:val="00405CA6"/>
    <w:rsid w:val="00413467"/>
    <w:rsid w:val="00413E97"/>
    <w:rsid w:val="00415B30"/>
    <w:rsid w:val="004317DD"/>
    <w:rsid w:val="00432315"/>
    <w:rsid w:val="00435858"/>
    <w:rsid w:val="0044080C"/>
    <w:rsid w:val="0044267D"/>
    <w:rsid w:val="00446D43"/>
    <w:rsid w:val="00446F54"/>
    <w:rsid w:val="004517F8"/>
    <w:rsid w:val="00451EAD"/>
    <w:rsid w:val="00452BE9"/>
    <w:rsid w:val="00455B40"/>
    <w:rsid w:val="004563D6"/>
    <w:rsid w:val="00456CA6"/>
    <w:rsid w:val="0046031C"/>
    <w:rsid w:val="004737A2"/>
    <w:rsid w:val="00477220"/>
    <w:rsid w:val="004779C7"/>
    <w:rsid w:val="00491465"/>
    <w:rsid w:val="004A4720"/>
    <w:rsid w:val="004A4BD3"/>
    <w:rsid w:val="004B0492"/>
    <w:rsid w:val="004B171E"/>
    <w:rsid w:val="004B3360"/>
    <w:rsid w:val="004B54B6"/>
    <w:rsid w:val="004C649D"/>
    <w:rsid w:val="004C6529"/>
    <w:rsid w:val="004C7D73"/>
    <w:rsid w:val="004E1F29"/>
    <w:rsid w:val="004F7CE2"/>
    <w:rsid w:val="0050051A"/>
    <w:rsid w:val="005012D2"/>
    <w:rsid w:val="00501306"/>
    <w:rsid w:val="005044CB"/>
    <w:rsid w:val="00505756"/>
    <w:rsid w:val="00506C21"/>
    <w:rsid w:val="00510E07"/>
    <w:rsid w:val="0051348A"/>
    <w:rsid w:val="00521FA6"/>
    <w:rsid w:val="00524C1D"/>
    <w:rsid w:val="00525BE6"/>
    <w:rsid w:val="00532338"/>
    <w:rsid w:val="00533D49"/>
    <w:rsid w:val="005453C8"/>
    <w:rsid w:val="00555E50"/>
    <w:rsid w:val="00566539"/>
    <w:rsid w:val="00575C5F"/>
    <w:rsid w:val="00580239"/>
    <w:rsid w:val="00581B1A"/>
    <w:rsid w:val="00587319"/>
    <w:rsid w:val="00593572"/>
    <w:rsid w:val="0059368F"/>
    <w:rsid w:val="005951D1"/>
    <w:rsid w:val="0059746A"/>
    <w:rsid w:val="005A2518"/>
    <w:rsid w:val="005A4F88"/>
    <w:rsid w:val="005A6413"/>
    <w:rsid w:val="005A773E"/>
    <w:rsid w:val="005A7834"/>
    <w:rsid w:val="005B1181"/>
    <w:rsid w:val="005B2DBA"/>
    <w:rsid w:val="005B602A"/>
    <w:rsid w:val="005B7A7D"/>
    <w:rsid w:val="005C5940"/>
    <w:rsid w:val="005C5A30"/>
    <w:rsid w:val="005E1627"/>
    <w:rsid w:val="005E1916"/>
    <w:rsid w:val="005E5434"/>
    <w:rsid w:val="005F6C91"/>
    <w:rsid w:val="005F6D8F"/>
    <w:rsid w:val="00600241"/>
    <w:rsid w:val="00600CBB"/>
    <w:rsid w:val="0060289A"/>
    <w:rsid w:val="006073A5"/>
    <w:rsid w:val="0061342C"/>
    <w:rsid w:val="00616534"/>
    <w:rsid w:val="00620E7F"/>
    <w:rsid w:val="00624EB6"/>
    <w:rsid w:val="0063012C"/>
    <w:rsid w:val="00633ED3"/>
    <w:rsid w:val="0063499F"/>
    <w:rsid w:val="006349F0"/>
    <w:rsid w:val="00635E9A"/>
    <w:rsid w:val="00640B9D"/>
    <w:rsid w:val="00640E94"/>
    <w:rsid w:val="00641C59"/>
    <w:rsid w:val="00641D4E"/>
    <w:rsid w:val="00643E3C"/>
    <w:rsid w:val="0064480E"/>
    <w:rsid w:val="00645383"/>
    <w:rsid w:val="0065086C"/>
    <w:rsid w:val="0065417E"/>
    <w:rsid w:val="00655806"/>
    <w:rsid w:val="0066413B"/>
    <w:rsid w:val="006663F9"/>
    <w:rsid w:val="0066648B"/>
    <w:rsid w:val="00671145"/>
    <w:rsid w:val="006734F3"/>
    <w:rsid w:val="006750DC"/>
    <w:rsid w:val="00676DF5"/>
    <w:rsid w:val="006809E7"/>
    <w:rsid w:val="00681361"/>
    <w:rsid w:val="0068412A"/>
    <w:rsid w:val="00691C3F"/>
    <w:rsid w:val="00696EE7"/>
    <w:rsid w:val="006A0CD3"/>
    <w:rsid w:val="006A1D64"/>
    <w:rsid w:val="006A4EB4"/>
    <w:rsid w:val="006A5C4E"/>
    <w:rsid w:val="006B0B63"/>
    <w:rsid w:val="006B2051"/>
    <w:rsid w:val="006B4B62"/>
    <w:rsid w:val="006B5DE9"/>
    <w:rsid w:val="006C348E"/>
    <w:rsid w:val="006C6A4B"/>
    <w:rsid w:val="006C7D8F"/>
    <w:rsid w:val="006D1A06"/>
    <w:rsid w:val="006E1239"/>
    <w:rsid w:val="006E46BE"/>
    <w:rsid w:val="006E6B64"/>
    <w:rsid w:val="006F3298"/>
    <w:rsid w:val="006F3A1A"/>
    <w:rsid w:val="007042FA"/>
    <w:rsid w:val="0070612A"/>
    <w:rsid w:val="00707CC8"/>
    <w:rsid w:val="00711A39"/>
    <w:rsid w:val="00712C0A"/>
    <w:rsid w:val="007160E5"/>
    <w:rsid w:val="00720D33"/>
    <w:rsid w:val="00721266"/>
    <w:rsid w:val="00725A20"/>
    <w:rsid w:val="00727EF5"/>
    <w:rsid w:val="0073154F"/>
    <w:rsid w:val="00733302"/>
    <w:rsid w:val="00753BE0"/>
    <w:rsid w:val="00770313"/>
    <w:rsid w:val="0077107E"/>
    <w:rsid w:val="00784640"/>
    <w:rsid w:val="00785948"/>
    <w:rsid w:val="007A42BB"/>
    <w:rsid w:val="007B455E"/>
    <w:rsid w:val="007C0AE3"/>
    <w:rsid w:val="007C4C41"/>
    <w:rsid w:val="007C540C"/>
    <w:rsid w:val="007D17D0"/>
    <w:rsid w:val="007D2345"/>
    <w:rsid w:val="007D3E2C"/>
    <w:rsid w:val="007E1C86"/>
    <w:rsid w:val="007E2475"/>
    <w:rsid w:val="007E71A6"/>
    <w:rsid w:val="007F5AE4"/>
    <w:rsid w:val="007F71D3"/>
    <w:rsid w:val="00801A05"/>
    <w:rsid w:val="00803DD8"/>
    <w:rsid w:val="00804002"/>
    <w:rsid w:val="00804009"/>
    <w:rsid w:val="00805FD7"/>
    <w:rsid w:val="00810E11"/>
    <w:rsid w:val="00812C81"/>
    <w:rsid w:val="008138B1"/>
    <w:rsid w:val="00816943"/>
    <w:rsid w:val="00817947"/>
    <w:rsid w:val="00817B3B"/>
    <w:rsid w:val="00824151"/>
    <w:rsid w:val="008416C2"/>
    <w:rsid w:val="008419FC"/>
    <w:rsid w:val="00843215"/>
    <w:rsid w:val="0084598B"/>
    <w:rsid w:val="00846A00"/>
    <w:rsid w:val="00850C22"/>
    <w:rsid w:val="0085280F"/>
    <w:rsid w:val="008537C7"/>
    <w:rsid w:val="00854FB2"/>
    <w:rsid w:val="008554A6"/>
    <w:rsid w:val="00856AD2"/>
    <w:rsid w:val="00860375"/>
    <w:rsid w:val="0087361A"/>
    <w:rsid w:val="00876903"/>
    <w:rsid w:val="00877618"/>
    <w:rsid w:val="008778B3"/>
    <w:rsid w:val="00886078"/>
    <w:rsid w:val="00890362"/>
    <w:rsid w:val="00891332"/>
    <w:rsid w:val="0089157D"/>
    <w:rsid w:val="00892B8B"/>
    <w:rsid w:val="008954B5"/>
    <w:rsid w:val="008A01F9"/>
    <w:rsid w:val="008A2706"/>
    <w:rsid w:val="008B5E61"/>
    <w:rsid w:val="008B7E92"/>
    <w:rsid w:val="008C1BD7"/>
    <w:rsid w:val="008D0EF8"/>
    <w:rsid w:val="008E0FAF"/>
    <w:rsid w:val="008E5686"/>
    <w:rsid w:val="008E6157"/>
    <w:rsid w:val="008E6E6B"/>
    <w:rsid w:val="008F26F7"/>
    <w:rsid w:val="008F7B67"/>
    <w:rsid w:val="00900B50"/>
    <w:rsid w:val="00912CB6"/>
    <w:rsid w:val="009153D7"/>
    <w:rsid w:val="00916EEF"/>
    <w:rsid w:val="00920863"/>
    <w:rsid w:val="00922A46"/>
    <w:rsid w:val="00922F31"/>
    <w:rsid w:val="00923293"/>
    <w:rsid w:val="009236DB"/>
    <w:rsid w:val="00923BCC"/>
    <w:rsid w:val="00924F56"/>
    <w:rsid w:val="009425BA"/>
    <w:rsid w:val="00943BB4"/>
    <w:rsid w:val="00945698"/>
    <w:rsid w:val="00945A1D"/>
    <w:rsid w:val="009534D2"/>
    <w:rsid w:val="00973E7D"/>
    <w:rsid w:val="00981C6E"/>
    <w:rsid w:val="00990889"/>
    <w:rsid w:val="009917B0"/>
    <w:rsid w:val="00993E37"/>
    <w:rsid w:val="00995ADF"/>
    <w:rsid w:val="009A0F1F"/>
    <w:rsid w:val="009A2456"/>
    <w:rsid w:val="009A4D43"/>
    <w:rsid w:val="009B7C8D"/>
    <w:rsid w:val="009C4A14"/>
    <w:rsid w:val="009D1DCB"/>
    <w:rsid w:val="009E4550"/>
    <w:rsid w:val="00A030AB"/>
    <w:rsid w:val="00A07FB9"/>
    <w:rsid w:val="00A11137"/>
    <w:rsid w:val="00A13634"/>
    <w:rsid w:val="00A1426F"/>
    <w:rsid w:val="00A15334"/>
    <w:rsid w:val="00A2473E"/>
    <w:rsid w:val="00A348D5"/>
    <w:rsid w:val="00A36C39"/>
    <w:rsid w:val="00A428B7"/>
    <w:rsid w:val="00A429DB"/>
    <w:rsid w:val="00A4302B"/>
    <w:rsid w:val="00A432F0"/>
    <w:rsid w:val="00A437AA"/>
    <w:rsid w:val="00A45C80"/>
    <w:rsid w:val="00A469B1"/>
    <w:rsid w:val="00A46D9C"/>
    <w:rsid w:val="00A47914"/>
    <w:rsid w:val="00A5039D"/>
    <w:rsid w:val="00A5194E"/>
    <w:rsid w:val="00A536FD"/>
    <w:rsid w:val="00A5630E"/>
    <w:rsid w:val="00A56DE1"/>
    <w:rsid w:val="00A57089"/>
    <w:rsid w:val="00A7170F"/>
    <w:rsid w:val="00A71C24"/>
    <w:rsid w:val="00A72512"/>
    <w:rsid w:val="00A73EA2"/>
    <w:rsid w:val="00A74014"/>
    <w:rsid w:val="00A80EA9"/>
    <w:rsid w:val="00A93EC4"/>
    <w:rsid w:val="00A97F87"/>
    <w:rsid w:val="00AA0207"/>
    <w:rsid w:val="00AB3BBE"/>
    <w:rsid w:val="00AB4F27"/>
    <w:rsid w:val="00AC7788"/>
    <w:rsid w:val="00AD1520"/>
    <w:rsid w:val="00AD3482"/>
    <w:rsid w:val="00AD407E"/>
    <w:rsid w:val="00AD739A"/>
    <w:rsid w:val="00AE24B1"/>
    <w:rsid w:val="00AE6333"/>
    <w:rsid w:val="00AF0F75"/>
    <w:rsid w:val="00AF6CF8"/>
    <w:rsid w:val="00B007F6"/>
    <w:rsid w:val="00B07A2A"/>
    <w:rsid w:val="00B103F6"/>
    <w:rsid w:val="00B14C91"/>
    <w:rsid w:val="00B40233"/>
    <w:rsid w:val="00B44014"/>
    <w:rsid w:val="00B46B92"/>
    <w:rsid w:val="00B6031A"/>
    <w:rsid w:val="00B6058A"/>
    <w:rsid w:val="00B60DDA"/>
    <w:rsid w:val="00B619C4"/>
    <w:rsid w:val="00B61B06"/>
    <w:rsid w:val="00B6417A"/>
    <w:rsid w:val="00B64894"/>
    <w:rsid w:val="00B66E3D"/>
    <w:rsid w:val="00B72397"/>
    <w:rsid w:val="00B8117C"/>
    <w:rsid w:val="00B84F35"/>
    <w:rsid w:val="00B94058"/>
    <w:rsid w:val="00BA23FB"/>
    <w:rsid w:val="00BB15BD"/>
    <w:rsid w:val="00BB1636"/>
    <w:rsid w:val="00BB2B3C"/>
    <w:rsid w:val="00BB50ED"/>
    <w:rsid w:val="00BC1EB1"/>
    <w:rsid w:val="00BC357E"/>
    <w:rsid w:val="00BC35A4"/>
    <w:rsid w:val="00BC3B8D"/>
    <w:rsid w:val="00BC69B4"/>
    <w:rsid w:val="00BD76E3"/>
    <w:rsid w:val="00BE067F"/>
    <w:rsid w:val="00BE207C"/>
    <w:rsid w:val="00BE45CC"/>
    <w:rsid w:val="00BE68BD"/>
    <w:rsid w:val="00BE6B78"/>
    <w:rsid w:val="00BF1BFB"/>
    <w:rsid w:val="00C1161F"/>
    <w:rsid w:val="00C15448"/>
    <w:rsid w:val="00C171DF"/>
    <w:rsid w:val="00C17C63"/>
    <w:rsid w:val="00C2133A"/>
    <w:rsid w:val="00C258C0"/>
    <w:rsid w:val="00C27A18"/>
    <w:rsid w:val="00C32844"/>
    <w:rsid w:val="00C32A43"/>
    <w:rsid w:val="00C554D8"/>
    <w:rsid w:val="00C57647"/>
    <w:rsid w:val="00C61BBD"/>
    <w:rsid w:val="00C62514"/>
    <w:rsid w:val="00C6383E"/>
    <w:rsid w:val="00C6527A"/>
    <w:rsid w:val="00C67A16"/>
    <w:rsid w:val="00C706DC"/>
    <w:rsid w:val="00C825C9"/>
    <w:rsid w:val="00C8520D"/>
    <w:rsid w:val="00C86828"/>
    <w:rsid w:val="00C926AA"/>
    <w:rsid w:val="00CA01DF"/>
    <w:rsid w:val="00CA1E64"/>
    <w:rsid w:val="00CA2CC1"/>
    <w:rsid w:val="00CA3197"/>
    <w:rsid w:val="00CA4393"/>
    <w:rsid w:val="00CA4758"/>
    <w:rsid w:val="00CB5B99"/>
    <w:rsid w:val="00CB6757"/>
    <w:rsid w:val="00CC5B02"/>
    <w:rsid w:val="00CC7992"/>
    <w:rsid w:val="00CD0520"/>
    <w:rsid w:val="00CD47A5"/>
    <w:rsid w:val="00CE4DC1"/>
    <w:rsid w:val="00CE5772"/>
    <w:rsid w:val="00CE71E7"/>
    <w:rsid w:val="00CF1B9D"/>
    <w:rsid w:val="00CF6C88"/>
    <w:rsid w:val="00D003D7"/>
    <w:rsid w:val="00D02D53"/>
    <w:rsid w:val="00D06DC6"/>
    <w:rsid w:val="00D1650A"/>
    <w:rsid w:val="00D22C27"/>
    <w:rsid w:val="00D25210"/>
    <w:rsid w:val="00D25597"/>
    <w:rsid w:val="00D31D04"/>
    <w:rsid w:val="00D41E27"/>
    <w:rsid w:val="00D42AD5"/>
    <w:rsid w:val="00D456A2"/>
    <w:rsid w:val="00D45A5B"/>
    <w:rsid w:val="00D47BBF"/>
    <w:rsid w:val="00D515F1"/>
    <w:rsid w:val="00D56DC6"/>
    <w:rsid w:val="00D57E52"/>
    <w:rsid w:val="00D619E6"/>
    <w:rsid w:val="00D62311"/>
    <w:rsid w:val="00D804D8"/>
    <w:rsid w:val="00D846FC"/>
    <w:rsid w:val="00D85818"/>
    <w:rsid w:val="00D92901"/>
    <w:rsid w:val="00DA10D2"/>
    <w:rsid w:val="00DA349A"/>
    <w:rsid w:val="00DA6B78"/>
    <w:rsid w:val="00DB2673"/>
    <w:rsid w:val="00DB46A8"/>
    <w:rsid w:val="00DB4D71"/>
    <w:rsid w:val="00DC2C2F"/>
    <w:rsid w:val="00DC39C5"/>
    <w:rsid w:val="00DC49BC"/>
    <w:rsid w:val="00DD1D58"/>
    <w:rsid w:val="00DD2E2C"/>
    <w:rsid w:val="00DE08DC"/>
    <w:rsid w:val="00DE6E52"/>
    <w:rsid w:val="00DE70B3"/>
    <w:rsid w:val="00DF36C0"/>
    <w:rsid w:val="00DF7734"/>
    <w:rsid w:val="00E00B35"/>
    <w:rsid w:val="00E036A8"/>
    <w:rsid w:val="00E077F4"/>
    <w:rsid w:val="00E12485"/>
    <w:rsid w:val="00E21558"/>
    <w:rsid w:val="00E219EC"/>
    <w:rsid w:val="00E224BF"/>
    <w:rsid w:val="00E33279"/>
    <w:rsid w:val="00E3405F"/>
    <w:rsid w:val="00E34206"/>
    <w:rsid w:val="00E35210"/>
    <w:rsid w:val="00E35FD2"/>
    <w:rsid w:val="00E36141"/>
    <w:rsid w:val="00E40FDE"/>
    <w:rsid w:val="00E42E36"/>
    <w:rsid w:val="00E44961"/>
    <w:rsid w:val="00E44CA0"/>
    <w:rsid w:val="00E44D54"/>
    <w:rsid w:val="00E51C28"/>
    <w:rsid w:val="00E64D23"/>
    <w:rsid w:val="00E72264"/>
    <w:rsid w:val="00E7797F"/>
    <w:rsid w:val="00E77E31"/>
    <w:rsid w:val="00E82472"/>
    <w:rsid w:val="00E832F3"/>
    <w:rsid w:val="00E8368C"/>
    <w:rsid w:val="00E838F0"/>
    <w:rsid w:val="00E83E58"/>
    <w:rsid w:val="00E86D93"/>
    <w:rsid w:val="00E87856"/>
    <w:rsid w:val="00E87D91"/>
    <w:rsid w:val="00E92BDC"/>
    <w:rsid w:val="00E94A19"/>
    <w:rsid w:val="00E956D9"/>
    <w:rsid w:val="00E95B46"/>
    <w:rsid w:val="00E95BCE"/>
    <w:rsid w:val="00EA2C69"/>
    <w:rsid w:val="00EA4B3B"/>
    <w:rsid w:val="00EB4EF4"/>
    <w:rsid w:val="00EB780D"/>
    <w:rsid w:val="00EC01AF"/>
    <w:rsid w:val="00EC03A7"/>
    <w:rsid w:val="00EC03FA"/>
    <w:rsid w:val="00EC261B"/>
    <w:rsid w:val="00EC2D51"/>
    <w:rsid w:val="00EC6694"/>
    <w:rsid w:val="00ED241A"/>
    <w:rsid w:val="00EE4C28"/>
    <w:rsid w:val="00EE6007"/>
    <w:rsid w:val="00EE6627"/>
    <w:rsid w:val="00EE7808"/>
    <w:rsid w:val="00EF0419"/>
    <w:rsid w:val="00EF3DC5"/>
    <w:rsid w:val="00F12C09"/>
    <w:rsid w:val="00F130E6"/>
    <w:rsid w:val="00F140BB"/>
    <w:rsid w:val="00F16D9C"/>
    <w:rsid w:val="00F311CA"/>
    <w:rsid w:val="00F3575E"/>
    <w:rsid w:val="00F40078"/>
    <w:rsid w:val="00F43608"/>
    <w:rsid w:val="00F449D0"/>
    <w:rsid w:val="00F549E4"/>
    <w:rsid w:val="00F6019C"/>
    <w:rsid w:val="00F607AC"/>
    <w:rsid w:val="00F62A75"/>
    <w:rsid w:val="00F64F16"/>
    <w:rsid w:val="00F6661C"/>
    <w:rsid w:val="00F70B67"/>
    <w:rsid w:val="00F75C9E"/>
    <w:rsid w:val="00F77EB6"/>
    <w:rsid w:val="00F8778C"/>
    <w:rsid w:val="00F92456"/>
    <w:rsid w:val="00F92594"/>
    <w:rsid w:val="00FA0CFD"/>
    <w:rsid w:val="00FA0E3D"/>
    <w:rsid w:val="00FB787A"/>
    <w:rsid w:val="00FD7F24"/>
    <w:rsid w:val="00FE186F"/>
    <w:rsid w:val="00FE1A97"/>
    <w:rsid w:val="00FE3586"/>
    <w:rsid w:val="00FE37AF"/>
    <w:rsid w:val="00FE4C6F"/>
    <w:rsid w:val="07CEF787"/>
    <w:rsid w:val="0999C840"/>
    <w:rsid w:val="139B6FD3"/>
    <w:rsid w:val="26E0FD1C"/>
    <w:rsid w:val="2BE21B20"/>
    <w:rsid w:val="2F19BBE2"/>
    <w:rsid w:val="34BFEA66"/>
    <w:rsid w:val="389FE01C"/>
    <w:rsid w:val="41789DC2"/>
    <w:rsid w:val="444C75A3"/>
    <w:rsid w:val="4C1E7DFA"/>
    <w:rsid w:val="4C2DC7E2"/>
    <w:rsid w:val="4E4E1D36"/>
    <w:rsid w:val="51FF870D"/>
    <w:rsid w:val="56FE7A5E"/>
    <w:rsid w:val="587B935B"/>
    <w:rsid w:val="60915452"/>
    <w:rsid w:val="6391E054"/>
    <w:rsid w:val="68E5BDDC"/>
    <w:rsid w:val="6C5BE4B2"/>
    <w:rsid w:val="73E70664"/>
    <w:rsid w:val="7A2FA72C"/>
    <w:rsid w:val="7F6860FF"/>
    <w:rsid w:val="7F909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B797D"/>
  <w15:docId w15:val="{E99D8F1D-3D3D-6244-BABB-4C8FA5B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E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05718A"/>
  </w:style>
  <w:style w:type="paragraph" w:styleId="ListParagraph">
    <w:name w:val="List Paragraph"/>
    <w:basedOn w:val="Normal"/>
    <w:uiPriority w:val="34"/>
    <w:qFormat/>
    <w:rsid w:val="004E1F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0612A"/>
    <w:rPr>
      <w:color w:val="0000FF" w:themeColor="hyperlink"/>
      <w:u w:val="single"/>
    </w:rPr>
  </w:style>
  <w:style w:type="character" w:styleId="CommentReference">
    <w:name w:val="annotation reference"/>
    <w:basedOn w:val="DefaultParagraphFont"/>
    <w:uiPriority w:val="99"/>
    <w:semiHidden/>
    <w:unhideWhenUsed/>
    <w:rsid w:val="00BC357E"/>
    <w:rPr>
      <w:sz w:val="16"/>
      <w:szCs w:val="16"/>
    </w:rPr>
  </w:style>
  <w:style w:type="paragraph" w:styleId="CommentText">
    <w:name w:val="annotation text"/>
    <w:basedOn w:val="Normal"/>
    <w:link w:val="CommentTextChar"/>
    <w:uiPriority w:val="99"/>
    <w:semiHidden/>
    <w:unhideWhenUsed/>
    <w:rsid w:val="00BC357E"/>
  </w:style>
  <w:style w:type="character" w:customStyle="1" w:styleId="CommentTextChar">
    <w:name w:val="Comment Text Char"/>
    <w:basedOn w:val="DefaultParagraphFont"/>
    <w:link w:val="CommentText"/>
    <w:uiPriority w:val="99"/>
    <w:semiHidden/>
    <w:rsid w:val="00BC357E"/>
  </w:style>
  <w:style w:type="paragraph" w:styleId="CommentSubject">
    <w:name w:val="annotation subject"/>
    <w:basedOn w:val="CommentText"/>
    <w:next w:val="CommentText"/>
    <w:link w:val="CommentSubjectChar"/>
    <w:uiPriority w:val="99"/>
    <w:semiHidden/>
    <w:unhideWhenUsed/>
    <w:rsid w:val="00BC357E"/>
    <w:rPr>
      <w:b/>
      <w:bCs/>
    </w:rPr>
  </w:style>
  <w:style w:type="character" w:customStyle="1" w:styleId="CommentSubjectChar">
    <w:name w:val="Comment Subject Char"/>
    <w:basedOn w:val="CommentTextChar"/>
    <w:link w:val="CommentSubject"/>
    <w:uiPriority w:val="99"/>
    <w:semiHidden/>
    <w:rsid w:val="00BC357E"/>
    <w:rPr>
      <w:b/>
      <w:bCs/>
    </w:rPr>
  </w:style>
  <w:style w:type="character" w:styleId="UnresolvedMention">
    <w:name w:val="Unresolved Mention"/>
    <w:basedOn w:val="DefaultParagraphFont"/>
    <w:uiPriority w:val="99"/>
    <w:semiHidden/>
    <w:unhideWhenUsed/>
    <w:rsid w:val="00477220"/>
    <w:rPr>
      <w:color w:val="605E5C"/>
      <w:shd w:val="clear" w:color="auto" w:fill="E1DFDD"/>
    </w:rPr>
  </w:style>
  <w:style w:type="character" w:customStyle="1" w:styleId="Heading1Char">
    <w:name w:val="Heading 1 Char"/>
    <w:basedOn w:val="DefaultParagraphFont"/>
    <w:link w:val="Heading1"/>
    <w:uiPriority w:val="9"/>
    <w:rsid w:val="00296E13"/>
    <w:rPr>
      <w:rFonts w:asciiTheme="majorHAnsi" w:eastAsiaTheme="majorEastAsia" w:hAnsiTheme="majorHAnsi" w:cstheme="majorBidi"/>
      <w:color w:val="365F91" w:themeColor="accent1" w:themeShade="BF"/>
      <w:sz w:val="32"/>
      <w:szCs w:val="32"/>
    </w:rPr>
  </w:style>
  <w:style w:type="paragraph" w:customStyle="1" w:styleId="Default">
    <w:name w:val="Default"/>
    <w:rsid w:val="00456CA6"/>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973">
      <w:bodyDiv w:val="1"/>
      <w:marLeft w:val="0"/>
      <w:marRight w:val="0"/>
      <w:marTop w:val="0"/>
      <w:marBottom w:val="0"/>
      <w:divBdr>
        <w:top w:val="none" w:sz="0" w:space="0" w:color="auto"/>
        <w:left w:val="none" w:sz="0" w:space="0" w:color="auto"/>
        <w:bottom w:val="none" w:sz="0" w:space="0" w:color="auto"/>
        <w:right w:val="none" w:sz="0" w:space="0" w:color="auto"/>
      </w:divBdr>
    </w:div>
    <w:div w:id="128089351">
      <w:bodyDiv w:val="1"/>
      <w:marLeft w:val="0"/>
      <w:marRight w:val="0"/>
      <w:marTop w:val="0"/>
      <w:marBottom w:val="0"/>
      <w:divBdr>
        <w:top w:val="none" w:sz="0" w:space="0" w:color="auto"/>
        <w:left w:val="none" w:sz="0" w:space="0" w:color="auto"/>
        <w:bottom w:val="none" w:sz="0" w:space="0" w:color="auto"/>
        <w:right w:val="none" w:sz="0" w:space="0" w:color="auto"/>
      </w:divBdr>
    </w:div>
    <w:div w:id="240333750">
      <w:bodyDiv w:val="1"/>
      <w:marLeft w:val="0"/>
      <w:marRight w:val="0"/>
      <w:marTop w:val="0"/>
      <w:marBottom w:val="0"/>
      <w:divBdr>
        <w:top w:val="none" w:sz="0" w:space="0" w:color="auto"/>
        <w:left w:val="none" w:sz="0" w:space="0" w:color="auto"/>
        <w:bottom w:val="none" w:sz="0" w:space="0" w:color="auto"/>
        <w:right w:val="none" w:sz="0" w:space="0" w:color="auto"/>
      </w:divBdr>
    </w:div>
    <w:div w:id="405036914">
      <w:bodyDiv w:val="1"/>
      <w:marLeft w:val="0"/>
      <w:marRight w:val="0"/>
      <w:marTop w:val="0"/>
      <w:marBottom w:val="0"/>
      <w:divBdr>
        <w:top w:val="none" w:sz="0" w:space="0" w:color="auto"/>
        <w:left w:val="none" w:sz="0" w:space="0" w:color="auto"/>
        <w:bottom w:val="none" w:sz="0" w:space="0" w:color="auto"/>
        <w:right w:val="none" w:sz="0" w:space="0" w:color="auto"/>
      </w:divBdr>
    </w:div>
    <w:div w:id="416483087">
      <w:bodyDiv w:val="1"/>
      <w:marLeft w:val="0"/>
      <w:marRight w:val="0"/>
      <w:marTop w:val="0"/>
      <w:marBottom w:val="0"/>
      <w:divBdr>
        <w:top w:val="none" w:sz="0" w:space="0" w:color="auto"/>
        <w:left w:val="none" w:sz="0" w:space="0" w:color="auto"/>
        <w:bottom w:val="none" w:sz="0" w:space="0" w:color="auto"/>
        <w:right w:val="none" w:sz="0" w:space="0" w:color="auto"/>
      </w:divBdr>
    </w:div>
    <w:div w:id="480535682">
      <w:bodyDiv w:val="1"/>
      <w:marLeft w:val="0"/>
      <w:marRight w:val="0"/>
      <w:marTop w:val="0"/>
      <w:marBottom w:val="0"/>
      <w:divBdr>
        <w:top w:val="none" w:sz="0" w:space="0" w:color="auto"/>
        <w:left w:val="none" w:sz="0" w:space="0" w:color="auto"/>
        <w:bottom w:val="none" w:sz="0" w:space="0" w:color="auto"/>
        <w:right w:val="none" w:sz="0" w:space="0" w:color="auto"/>
      </w:divBdr>
    </w:div>
    <w:div w:id="489830363">
      <w:bodyDiv w:val="1"/>
      <w:marLeft w:val="0"/>
      <w:marRight w:val="0"/>
      <w:marTop w:val="0"/>
      <w:marBottom w:val="0"/>
      <w:divBdr>
        <w:top w:val="none" w:sz="0" w:space="0" w:color="auto"/>
        <w:left w:val="none" w:sz="0" w:space="0" w:color="auto"/>
        <w:bottom w:val="none" w:sz="0" w:space="0" w:color="auto"/>
        <w:right w:val="none" w:sz="0" w:space="0" w:color="auto"/>
      </w:divBdr>
    </w:div>
    <w:div w:id="524489769">
      <w:bodyDiv w:val="1"/>
      <w:marLeft w:val="0"/>
      <w:marRight w:val="0"/>
      <w:marTop w:val="0"/>
      <w:marBottom w:val="0"/>
      <w:divBdr>
        <w:top w:val="none" w:sz="0" w:space="0" w:color="auto"/>
        <w:left w:val="none" w:sz="0" w:space="0" w:color="auto"/>
        <w:bottom w:val="none" w:sz="0" w:space="0" w:color="auto"/>
        <w:right w:val="none" w:sz="0" w:space="0" w:color="auto"/>
      </w:divBdr>
    </w:div>
    <w:div w:id="591283742">
      <w:bodyDiv w:val="1"/>
      <w:marLeft w:val="0"/>
      <w:marRight w:val="0"/>
      <w:marTop w:val="0"/>
      <w:marBottom w:val="0"/>
      <w:divBdr>
        <w:top w:val="none" w:sz="0" w:space="0" w:color="auto"/>
        <w:left w:val="none" w:sz="0" w:space="0" w:color="auto"/>
        <w:bottom w:val="none" w:sz="0" w:space="0" w:color="auto"/>
        <w:right w:val="none" w:sz="0" w:space="0" w:color="auto"/>
      </w:divBdr>
    </w:div>
    <w:div w:id="622269336">
      <w:bodyDiv w:val="1"/>
      <w:marLeft w:val="0"/>
      <w:marRight w:val="0"/>
      <w:marTop w:val="0"/>
      <w:marBottom w:val="0"/>
      <w:divBdr>
        <w:top w:val="none" w:sz="0" w:space="0" w:color="auto"/>
        <w:left w:val="none" w:sz="0" w:space="0" w:color="auto"/>
        <w:bottom w:val="none" w:sz="0" w:space="0" w:color="auto"/>
        <w:right w:val="none" w:sz="0" w:space="0" w:color="auto"/>
      </w:divBdr>
    </w:div>
    <w:div w:id="833641604">
      <w:bodyDiv w:val="1"/>
      <w:marLeft w:val="0"/>
      <w:marRight w:val="0"/>
      <w:marTop w:val="0"/>
      <w:marBottom w:val="0"/>
      <w:divBdr>
        <w:top w:val="none" w:sz="0" w:space="0" w:color="auto"/>
        <w:left w:val="none" w:sz="0" w:space="0" w:color="auto"/>
        <w:bottom w:val="none" w:sz="0" w:space="0" w:color="auto"/>
        <w:right w:val="none" w:sz="0" w:space="0" w:color="auto"/>
      </w:divBdr>
    </w:div>
    <w:div w:id="1055620766">
      <w:bodyDiv w:val="1"/>
      <w:marLeft w:val="0"/>
      <w:marRight w:val="0"/>
      <w:marTop w:val="0"/>
      <w:marBottom w:val="0"/>
      <w:divBdr>
        <w:top w:val="none" w:sz="0" w:space="0" w:color="auto"/>
        <w:left w:val="none" w:sz="0" w:space="0" w:color="auto"/>
        <w:bottom w:val="none" w:sz="0" w:space="0" w:color="auto"/>
        <w:right w:val="none" w:sz="0" w:space="0" w:color="auto"/>
      </w:divBdr>
    </w:div>
    <w:div w:id="1112937067">
      <w:bodyDiv w:val="1"/>
      <w:marLeft w:val="0"/>
      <w:marRight w:val="0"/>
      <w:marTop w:val="0"/>
      <w:marBottom w:val="0"/>
      <w:divBdr>
        <w:top w:val="none" w:sz="0" w:space="0" w:color="auto"/>
        <w:left w:val="none" w:sz="0" w:space="0" w:color="auto"/>
        <w:bottom w:val="none" w:sz="0" w:space="0" w:color="auto"/>
        <w:right w:val="none" w:sz="0" w:space="0" w:color="auto"/>
      </w:divBdr>
    </w:div>
    <w:div w:id="1174800081">
      <w:bodyDiv w:val="1"/>
      <w:marLeft w:val="0"/>
      <w:marRight w:val="0"/>
      <w:marTop w:val="0"/>
      <w:marBottom w:val="0"/>
      <w:divBdr>
        <w:top w:val="none" w:sz="0" w:space="0" w:color="auto"/>
        <w:left w:val="none" w:sz="0" w:space="0" w:color="auto"/>
        <w:bottom w:val="none" w:sz="0" w:space="0" w:color="auto"/>
        <w:right w:val="none" w:sz="0" w:space="0" w:color="auto"/>
      </w:divBdr>
    </w:div>
    <w:div w:id="1197156718">
      <w:bodyDiv w:val="1"/>
      <w:marLeft w:val="0"/>
      <w:marRight w:val="0"/>
      <w:marTop w:val="0"/>
      <w:marBottom w:val="0"/>
      <w:divBdr>
        <w:top w:val="none" w:sz="0" w:space="0" w:color="auto"/>
        <w:left w:val="none" w:sz="0" w:space="0" w:color="auto"/>
        <w:bottom w:val="none" w:sz="0" w:space="0" w:color="auto"/>
        <w:right w:val="none" w:sz="0" w:space="0" w:color="auto"/>
      </w:divBdr>
    </w:div>
    <w:div w:id="1263687614">
      <w:bodyDiv w:val="1"/>
      <w:marLeft w:val="0"/>
      <w:marRight w:val="0"/>
      <w:marTop w:val="0"/>
      <w:marBottom w:val="0"/>
      <w:divBdr>
        <w:top w:val="none" w:sz="0" w:space="0" w:color="auto"/>
        <w:left w:val="none" w:sz="0" w:space="0" w:color="auto"/>
        <w:bottom w:val="none" w:sz="0" w:space="0" w:color="auto"/>
        <w:right w:val="none" w:sz="0" w:space="0" w:color="auto"/>
      </w:divBdr>
    </w:div>
    <w:div w:id="1496608722">
      <w:bodyDiv w:val="1"/>
      <w:marLeft w:val="0"/>
      <w:marRight w:val="0"/>
      <w:marTop w:val="0"/>
      <w:marBottom w:val="0"/>
      <w:divBdr>
        <w:top w:val="none" w:sz="0" w:space="0" w:color="auto"/>
        <w:left w:val="none" w:sz="0" w:space="0" w:color="auto"/>
        <w:bottom w:val="none" w:sz="0" w:space="0" w:color="auto"/>
        <w:right w:val="none" w:sz="0" w:space="0" w:color="auto"/>
      </w:divBdr>
    </w:div>
    <w:div w:id="1648977196">
      <w:bodyDiv w:val="1"/>
      <w:marLeft w:val="0"/>
      <w:marRight w:val="0"/>
      <w:marTop w:val="0"/>
      <w:marBottom w:val="0"/>
      <w:divBdr>
        <w:top w:val="none" w:sz="0" w:space="0" w:color="auto"/>
        <w:left w:val="none" w:sz="0" w:space="0" w:color="auto"/>
        <w:bottom w:val="none" w:sz="0" w:space="0" w:color="auto"/>
        <w:right w:val="none" w:sz="0" w:space="0" w:color="auto"/>
      </w:divBdr>
    </w:div>
    <w:div w:id="1951161137">
      <w:bodyDiv w:val="1"/>
      <w:marLeft w:val="0"/>
      <w:marRight w:val="0"/>
      <w:marTop w:val="0"/>
      <w:marBottom w:val="0"/>
      <w:divBdr>
        <w:top w:val="none" w:sz="0" w:space="0" w:color="auto"/>
        <w:left w:val="none" w:sz="0" w:space="0" w:color="auto"/>
        <w:bottom w:val="none" w:sz="0" w:space="0" w:color="auto"/>
        <w:right w:val="none" w:sz="0" w:space="0" w:color="auto"/>
      </w:divBdr>
    </w:div>
    <w:div w:id="2009475924">
      <w:bodyDiv w:val="1"/>
      <w:marLeft w:val="0"/>
      <w:marRight w:val="0"/>
      <w:marTop w:val="0"/>
      <w:marBottom w:val="0"/>
      <w:divBdr>
        <w:top w:val="none" w:sz="0" w:space="0" w:color="auto"/>
        <w:left w:val="none" w:sz="0" w:space="0" w:color="auto"/>
        <w:bottom w:val="none" w:sz="0" w:space="0" w:color="auto"/>
        <w:right w:val="none" w:sz="0" w:space="0" w:color="auto"/>
      </w:divBdr>
    </w:div>
    <w:div w:id="2014213803">
      <w:bodyDiv w:val="1"/>
      <w:marLeft w:val="0"/>
      <w:marRight w:val="0"/>
      <w:marTop w:val="0"/>
      <w:marBottom w:val="0"/>
      <w:divBdr>
        <w:top w:val="none" w:sz="0" w:space="0" w:color="auto"/>
        <w:left w:val="none" w:sz="0" w:space="0" w:color="auto"/>
        <w:bottom w:val="none" w:sz="0" w:space="0" w:color="auto"/>
        <w:right w:val="none" w:sz="0" w:space="0" w:color="auto"/>
      </w:divBdr>
    </w:div>
    <w:div w:id="2021007048">
      <w:bodyDiv w:val="1"/>
      <w:marLeft w:val="0"/>
      <w:marRight w:val="0"/>
      <w:marTop w:val="0"/>
      <w:marBottom w:val="0"/>
      <w:divBdr>
        <w:top w:val="none" w:sz="0" w:space="0" w:color="auto"/>
        <w:left w:val="none" w:sz="0" w:space="0" w:color="auto"/>
        <w:bottom w:val="none" w:sz="0" w:space="0" w:color="auto"/>
        <w:right w:val="none" w:sz="0" w:space="0" w:color="auto"/>
      </w:divBdr>
    </w:div>
    <w:div w:id="2025129111">
      <w:bodyDiv w:val="1"/>
      <w:marLeft w:val="0"/>
      <w:marRight w:val="0"/>
      <w:marTop w:val="0"/>
      <w:marBottom w:val="0"/>
      <w:divBdr>
        <w:top w:val="none" w:sz="0" w:space="0" w:color="auto"/>
        <w:left w:val="none" w:sz="0" w:space="0" w:color="auto"/>
        <w:bottom w:val="none" w:sz="0" w:space="0" w:color="auto"/>
        <w:right w:val="none" w:sz="0" w:space="0" w:color="auto"/>
      </w:divBdr>
    </w:div>
    <w:div w:id="2031446756">
      <w:bodyDiv w:val="1"/>
      <w:marLeft w:val="0"/>
      <w:marRight w:val="0"/>
      <w:marTop w:val="0"/>
      <w:marBottom w:val="0"/>
      <w:divBdr>
        <w:top w:val="none" w:sz="0" w:space="0" w:color="auto"/>
        <w:left w:val="none" w:sz="0" w:space="0" w:color="auto"/>
        <w:bottom w:val="none" w:sz="0" w:space="0" w:color="auto"/>
        <w:right w:val="none" w:sz="0" w:space="0" w:color="auto"/>
      </w:divBdr>
    </w:div>
    <w:div w:id="2042775363">
      <w:bodyDiv w:val="1"/>
      <w:marLeft w:val="0"/>
      <w:marRight w:val="0"/>
      <w:marTop w:val="0"/>
      <w:marBottom w:val="0"/>
      <w:divBdr>
        <w:top w:val="none" w:sz="0" w:space="0" w:color="auto"/>
        <w:left w:val="none" w:sz="0" w:space="0" w:color="auto"/>
        <w:bottom w:val="none" w:sz="0" w:space="0" w:color="auto"/>
        <w:right w:val="none" w:sz="0" w:space="0" w:color="auto"/>
      </w:divBdr>
    </w:div>
    <w:div w:id="2096785732">
      <w:bodyDiv w:val="1"/>
      <w:marLeft w:val="0"/>
      <w:marRight w:val="0"/>
      <w:marTop w:val="0"/>
      <w:marBottom w:val="0"/>
      <w:divBdr>
        <w:top w:val="none" w:sz="0" w:space="0" w:color="auto"/>
        <w:left w:val="none" w:sz="0" w:space="0" w:color="auto"/>
        <w:bottom w:val="none" w:sz="0" w:space="0" w:color="auto"/>
        <w:right w:val="none" w:sz="0" w:space="0" w:color="auto"/>
      </w:divBdr>
    </w:div>
    <w:div w:id="21117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dsay.betts@nextech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4aab7f-12f4-444e-91b2-53358b53eec1">
      <Terms xmlns="http://schemas.microsoft.com/office/infopath/2007/PartnerControls"/>
    </lcf76f155ced4ddcb4097134ff3c332f>
    <TaxCatchAll xmlns="a80aca3d-8a9e-4f3f-93fa-e7a95f0f2fb6" xsi:nil="true"/>
    <SharedWithUsers xmlns="a80aca3d-8a9e-4f3f-93fa-e7a95f0f2f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D88C92B77AB4EB5991DC6432F63D1" ma:contentTypeVersion="16" ma:contentTypeDescription="Create a new document." ma:contentTypeScope="" ma:versionID="bc6ac0eeb566d1f931cd6fbe7f8e42d7">
  <xsd:schema xmlns:xsd="http://www.w3.org/2001/XMLSchema" xmlns:xs="http://www.w3.org/2001/XMLSchema" xmlns:p="http://schemas.microsoft.com/office/2006/metadata/properties" xmlns:ns2="9a4aab7f-12f4-444e-91b2-53358b53eec1" xmlns:ns3="a80aca3d-8a9e-4f3f-93fa-e7a95f0f2fb6" targetNamespace="http://schemas.microsoft.com/office/2006/metadata/properties" ma:root="true" ma:fieldsID="e24043bcfc2349fe3663f9a4d9944e10" ns2:_="" ns3:_="">
    <xsd:import namespace="9a4aab7f-12f4-444e-91b2-53358b53eec1"/>
    <xsd:import namespace="a80aca3d-8a9e-4f3f-93fa-e7a95f0f2f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aab7f-12f4-444e-91b2-53358b53e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86d60-8b17-42d7-9096-dbd0f8af1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0aca3d-8a9e-4f3f-93fa-e7a95f0f2f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519a1e-a8e7-4ceb-a905-97c61cbdec97}" ma:internalName="TaxCatchAll" ma:showField="CatchAllData" ma:web="a80aca3d-8a9e-4f3f-93fa-e7a95f0f2f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87136-A6BF-4B09-9C6D-2FCFCF64687C}">
  <ds:schemaRefs>
    <ds:schemaRef ds:uri="http://schemas.microsoft.com/office/2006/metadata/properties"/>
    <ds:schemaRef ds:uri="http://schemas.microsoft.com/office/infopath/2007/PartnerControls"/>
    <ds:schemaRef ds:uri="9a4aab7f-12f4-444e-91b2-53358b53eec1"/>
    <ds:schemaRef ds:uri="a80aca3d-8a9e-4f3f-93fa-e7a95f0f2fb6"/>
  </ds:schemaRefs>
</ds:datastoreItem>
</file>

<file path=customXml/itemProps2.xml><?xml version="1.0" encoding="utf-8"?>
<ds:datastoreItem xmlns:ds="http://schemas.openxmlformats.org/officeDocument/2006/customXml" ds:itemID="{5C971439-C8D1-4551-91FB-4C54FC447E74}">
  <ds:schemaRefs>
    <ds:schemaRef ds:uri="http://schemas.microsoft.com/sharepoint/v3/contenttype/forms"/>
  </ds:schemaRefs>
</ds:datastoreItem>
</file>

<file path=customXml/itemProps3.xml><?xml version="1.0" encoding="utf-8"?>
<ds:datastoreItem xmlns:ds="http://schemas.openxmlformats.org/officeDocument/2006/customXml" ds:itemID="{6B30F8B2-C8DB-4702-97B9-8058F12F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aab7f-12f4-444e-91b2-53358b53eec1"/>
    <ds:schemaRef ds:uri="a80aca3d-8a9e-4f3f-93fa-e7a95f0f2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Belinda Tyldesley</cp:lastModifiedBy>
  <cp:revision>12</cp:revision>
  <cp:lastPrinted>2004-05-10T18:28:00Z</cp:lastPrinted>
  <dcterms:created xsi:type="dcterms:W3CDTF">2023-03-02T20:06:00Z</dcterms:created>
  <dcterms:modified xsi:type="dcterms:W3CDTF">2023-03-10T20:54:00Z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Order">
    <vt:r8>3202700</vt:r8>
  </property>
  <property fmtid="{D5CDD505-2E9C-101B-9397-08002B2CF9AE}" pid="4" name="ContentTypeId">
    <vt:lpwstr>0x010100DC3D88C92B77AB4EB5991DC6432F63D1</vt:lpwstr>
  </property>
  <property fmtid="{D5CDD505-2E9C-101B-9397-08002B2CF9AE}" pid="5" name="_ExtendedDescription">
    <vt:lpwstr/>
  </property>
  <property fmtid="{D5CDD505-2E9C-101B-9397-08002B2CF9AE}" pid="6" name="ComplianceAssetId">
    <vt:lpwstr/>
  </property>
  <property fmtid="{D5CDD505-2E9C-101B-9397-08002B2CF9AE}" pid="7" name="MediaServiceImageTags">
    <vt:lpwstr/>
  </property>
</Properties>
</file>