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97B36" w14:textId="44386DD4" w:rsidR="00E53218" w:rsidRPr="00C20F06" w:rsidRDefault="00A160B5" w:rsidP="001E2E89">
      <w:pPr>
        <w:shd w:val="clear" w:color="auto" w:fill="FFFFFF"/>
        <w:tabs>
          <w:tab w:val="left" w:pos="810"/>
        </w:tabs>
        <w:spacing w:after="150"/>
        <w:jc w:val="center"/>
        <w:rPr>
          <w:rFonts w:ascii="Times New Roman" w:eastAsia="Times New Roman" w:hAnsi="Times New Roman" w:cs="Times New Roman"/>
          <w:b/>
          <w:color w:val="333333"/>
          <w:sz w:val="32"/>
          <w:szCs w:val="32"/>
        </w:rPr>
      </w:pPr>
      <w:r w:rsidRPr="00AA086B">
        <w:rPr>
          <w:rFonts w:ascii="Times New Roman" w:eastAsia="Times New Roman" w:hAnsi="Times New Roman" w:cs="Times New Roman"/>
          <w:b/>
          <w:color w:val="333333"/>
          <w:sz w:val="32"/>
          <w:szCs w:val="32"/>
        </w:rPr>
        <w:t>Stillcanna</w:t>
      </w:r>
      <w:r w:rsidR="001E2E89">
        <w:rPr>
          <w:rFonts w:ascii="Times New Roman" w:eastAsia="Times New Roman" w:hAnsi="Times New Roman" w:cs="Times New Roman"/>
          <w:b/>
          <w:color w:val="333333"/>
          <w:sz w:val="32"/>
          <w:szCs w:val="32"/>
        </w:rPr>
        <w:t>’s Nexus Facility</w:t>
      </w:r>
      <w:r w:rsidR="00AD1A0A" w:rsidRPr="00AA086B">
        <w:rPr>
          <w:rFonts w:ascii="Times New Roman" w:eastAsia="Times New Roman" w:hAnsi="Times New Roman" w:cs="Times New Roman"/>
          <w:b/>
          <w:color w:val="333333"/>
          <w:sz w:val="32"/>
          <w:szCs w:val="32"/>
        </w:rPr>
        <w:t xml:space="preserve"> </w:t>
      </w:r>
      <w:r w:rsidR="00D77B3F">
        <w:rPr>
          <w:rFonts w:ascii="Times New Roman" w:eastAsia="Times New Roman" w:hAnsi="Times New Roman" w:cs="Times New Roman"/>
          <w:b/>
          <w:color w:val="333333"/>
          <w:sz w:val="32"/>
          <w:szCs w:val="32"/>
        </w:rPr>
        <w:t xml:space="preserve">Produces </w:t>
      </w:r>
      <w:r w:rsidR="001E2E89">
        <w:rPr>
          <w:rFonts w:ascii="Times New Roman" w:eastAsia="Times New Roman" w:hAnsi="Times New Roman" w:cs="Times New Roman"/>
          <w:b/>
          <w:color w:val="333333"/>
          <w:sz w:val="32"/>
          <w:szCs w:val="32"/>
        </w:rPr>
        <w:t xml:space="preserve">Pharmaceutical Grade </w:t>
      </w:r>
      <w:r w:rsidR="00B30885">
        <w:rPr>
          <w:rFonts w:ascii="Times New Roman" w:eastAsia="Times New Roman" w:hAnsi="Times New Roman" w:cs="Times New Roman"/>
          <w:b/>
          <w:color w:val="333333"/>
          <w:sz w:val="32"/>
          <w:szCs w:val="32"/>
        </w:rPr>
        <w:t xml:space="preserve">CBD </w:t>
      </w:r>
      <w:r w:rsidR="00D77B3F">
        <w:rPr>
          <w:rFonts w:ascii="Times New Roman" w:eastAsia="Times New Roman" w:hAnsi="Times New Roman" w:cs="Times New Roman"/>
          <w:b/>
          <w:color w:val="333333"/>
          <w:sz w:val="32"/>
          <w:szCs w:val="32"/>
        </w:rPr>
        <w:t>Isolate in Poland</w:t>
      </w:r>
    </w:p>
    <w:p w14:paraId="6D9A84CF" w14:textId="5DCD589C" w:rsidR="00B30885" w:rsidRDefault="00F3054B" w:rsidP="00E51E47">
      <w:pPr>
        <w:tabs>
          <w:tab w:val="left" w:pos="810"/>
        </w:tabs>
        <w:ind w:left="-720"/>
        <w:jc w:val="both"/>
        <w:rPr>
          <w:rFonts w:ascii="Times New Roman" w:eastAsia="Times New Roman" w:hAnsi="Times New Roman" w:cs="Times New Roman"/>
          <w:color w:val="333333"/>
        </w:rPr>
      </w:pPr>
      <w:r w:rsidRPr="00D77C0D">
        <w:rPr>
          <w:rFonts w:ascii="Times New Roman" w:eastAsia="Times New Roman" w:hAnsi="Times New Roman" w:cs="Times New Roman"/>
          <w:color w:val="333333"/>
        </w:rPr>
        <w:t>Vancouver, British Columbia – (</w:t>
      </w:r>
      <w:r w:rsidR="00256AB4" w:rsidRPr="00D77C0D">
        <w:rPr>
          <w:rFonts w:ascii="Times New Roman" w:eastAsia="Times New Roman" w:hAnsi="Times New Roman" w:cs="Times New Roman"/>
          <w:color w:val="333333"/>
        </w:rPr>
        <w:t>Accesswire</w:t>
      </w:r>
      <w:r w:rsidRPr="00D77C0D">
        <w:rPr>
          <w:rFonts w:ascii="Times New Roman" w:eastAsia="Times New Roman" w:hAnsi="Times New Roman" w:cs="Times New Roman"/>
          <w:color w:val="333333"/>
        </w:rPr>
        <w:t>) –</w:t>
      </w:r>
      <w:r w:rsidR="008560CE" w:rsidRPr="00D77C0D">
        <w:rPr>
          <w:rFonts w:ascii="Times New Roman" w:eastAsia="Times New Roman" w:hAnsi="Times New Roman" w:cs="Times New Roman"/>
          <w:color w:val="333333"/>
        </w:rPr>
        <w:t xml:space="preserve"> </w:t>
      </w:r>
      <w:r w:rsidR="0048334C">
        <w:rPr>
          <w:rFonts w:ascii="Times New Roman" w:eastAsia="Times New Roman" w:hAnsi="Times New Roman" w:cs="Times New Roman"/>
          <w:color w:val="333333"/>
        </w:rPr>
        <w:t>Monday</w:t>
      </w:r>
      <w:r w:rsidR="00D3574B">
        <w:rPr>
          <w:rFonts w:ascii="Times New Roman" w:eastAsia="Times New Roman" w:hAnsi="Times New Roman" w:cs="Times New Roman"/>
          <w:color w:val="333333"/>
        </w:rPr>
        <w:t xml:space="preserve"> </w:t>
      </w:r>
      <w:r w:rsidR="002A7EDB">
        <w:rPr>
          <w:rFonts w:ascii="Times New Roman" w:eastAsia="Times New Roman" w:hAnsi="Times New Roman" w:cs="Times New Roman"/>
          <w:color w:val="333333"/>
        </w:rPr>
        <w:t xml:space="preserve">October </w:t>
      </w:r>
      <w:r w:rsidR="0048334C">
        <w:rPr>
          <w:rFonts w:ascii="Times New Roman" w:eastAsia="Times New Roman" w:hAnsi="Times New Roman" w:cs="Times New Roman"/>
          <w:color w:val="333333"/>
        </w:rPr>
        <w:t>21</w:t>
      </w:r>
      <w:r w:rsidR="00947827" w:rsidRPr="00D77C0D">
        <w:rPr>
          <w:rFonts w:ascii="Times New Roman" w:eastAsia="Times New Roman" w:hAnsi="Times New Roman" w:cs="Times New Roman"/>
          <w:color w:val="333333"/>
        </w:rPr>
        <w:t>, 2019</w:t>
      </w:r>
      <w:r w:rsidRPr="00D77C0D">
        <w:rPr>
          <w:rFonts w:ascii="Times New Roman" w:eastAsia="Times New Roman" w:hAnsi="Times New Roman" w:cs="Times New Roman"/>
          <w:color w:val="333333"/>
        </w:rPr>
        <w:t xml:space="preserve"> –</w:t>
      </w:r>
      <w:r w:rsidR="0094289F" w:rsidRPr="00D77C0D">
        <w:rPr>
          <w:rFonts w:ascii="Times New Roman" w:eastAsia="Times New Roman" w:hAnsi="Times New Roman" w:cs="Times New Roman"/>
          <w:color w:val="333333"/>
        </w:rPr>
        <w:t xml:space="preserve"> </w:t>
      </w:r>
      <w:r w:rsidRPr="00D77C0D">
        <w:rPr>
          <w:rFonts w:ascii="Times New Roman" w:eastAsia="Times New Roman" w:hAnsi="Times New Roman" w:cs="Times New Roman"/>
          <w:color w:val="333333"/>
        </w:rPr>
        <w:t xml:space="preserve">Stillcanna Inc. </w:t>
      </w:r>
      <w:r w:rsidR="00F84DA6" w:rsidRPr="00D77C0D">
        <w:rPr>
          <w:rFonts w:ascii="Times New Roman" w:eastAsia="Times New Roman" w:hAnsi="Times New Roman" w:cs="Times New Roman"/>
          <w:color w:val="26282A"/>
          <w:shd w:val="clear" w:color="auto" w:fill="FFFFFF"/>
        </w:rPr>
        <w:t>(OTC:SCNNF</w:t>
      </w:r>
      <w:r w:rsidR="00C71859" w:rsidRPr="00D77C0D">
        <w:rPr>
          <w:rFonts w:ascii="Times New Roman" w:eastAsia="Times New Roman" w:hAnsi="Times New Roman" w:cs="Times New Roman"/>
          <w:color w:val="26282A"/>
          <w:shd w:val="clear" w:color="auto" w:fill="FFFFFF"/>
        </w:rPr>
        <w:t>)  (</w:t>
      </w:r>
      <w:r w:rsidR="007D7988" w:rsidRPr="00D77C0D">
        <w:rPr>
          <w:rFonts w:ascii="Times New Roman" w:eastAsia="Times New Roman" w:hAnsi="Times New Roman" w:cs="Times New Roman"/>
          <w:color w:val="26282A"/>
          <w:shd w:val="clear" w:color="auto" w:fill="FFFFFF"/>
        </w:rPr>
        <w:t>CSE:STIL</w:t>
      </w:r>
      <w:r w:rsidR="00C71859" w:rsidRPr="00D77C0D">
        <w:rPr>
          <w:rFonts w:ascii="Times New Roman" w:eastAsia="Times New Roman" w:hAnsi="Times New Roman" w:cs="Times New Roman"/>
          <w:color w:val="26282A"/>
          <w:shd w:val="clear" w:color="auto" w:fill="FFFFFF"/>
        </w:rPr>
        <w:t xml:space="preserve">) </w:t>
      </w:r>
      <w:r w:rsidR="007D7988" w:rsidRPr="00D77C0D">
        <w:rPr>
          <w:rFonts w:ascii="Times New Roman" w:eastAsia="Times New Roman" w:hAnsi="Times New Roman" w:cs="Times New Roman"/>
          <w:color w:val="26282A"/>
          <w:shd w:val="clear" w:color="auto" w:fill="FFFFFF"/>
        </w:rPr>
        <w:t xml:space="preserve"> </w:t>
      </w:r>
      <w:r w:rsidR="00C71859" w:rsidRPr="00D77C0D">
        <w:rPr>
          <w:rFonts w:ascii="Times New Roman" w:eastAsia="Times New Roman" w:hAnsi="Times New Roman" w:cs="Times New Roman"/>
          <w:color w:val="26282A"/>
          <w:shd w:val="clear" w:color="auto" w:fill="FFFFFF"/>
        </w:rPr>
        <w:t>(</w:t>
      </w:r>
      <w:r w:rsidR="00F84DA6" w:rsidRPr="00D77C0D">
        <w:rPr>
          <w:rFonts w:ascii="Times New Roman" w:eastAsia="Times New Roman" w:hAnsi="Times New Roman" w:cs="Times New Roman"/>
          <w:color w:val="26282A"/>
          <w:shd w:val="clear" w:color="auto" w:fill="FFFFFF"/>
        </w:rPr>
        <w:t>FRANKFURT:A2PEWA</w:t>
      </w:r>
      <w:r w:rsidR="00F84DA6" w:rsidRPr="00474C18">
        <w:rPr>
          <w:rFonts w:ascii="Times New Roman" w:eastAsia="Times New Roman" w:hAnsi="Times New Roman" w:cs="Times New Roman"/>
        </w:rPr>
        <w:t>)</w:t>
      </w:r>
      <w:r w:rsidRPr="00D77C0D">
        <w:rPr>
          <w:rFonts w:ascii="Times New Roman" w:eastAsia="Times New Roman" w:hAnsi="Times New Roman" w:cs="Times New Roman"/>
          <w:color w:val="333333"/>
        </w:rPr>
        <w:t xml:space="preserve"> ("STIL" or the "Company") </w:t>
      </w:r>
      <w:r w:rsidR="002E4404">
        <w:rPr>
          <w:rFonts w:ascii="Times New Roman" w:eastAsia="Times New Roman" w:hAnsi="Times New Roman" w:cs="Times New Roman"/>
          <w:color w:val="333333"/>
        </w:rPr>
        <w:t xml:space="preserve">is pleased to </w:t>
      </w:r>
      <w:r w:rsidR="00E21CB9">
        <w:rPr>
          <w:rFonts w:ascii="Times New Roman" w:eastAsia="Times New Roman" w:hAnsi="Times New Roman" w:cs="Times New Roman"/>
          <w:color w:val="333333"/>
        </w:rPr>
        <w:t>announce</w:t>
      </w:r>
      <w:r w:rsidR="002E4404">
        <w:rPr>
          <w:rFonts w:ascii="Times New Roman" w:eastAsia="Times New Roman" w:hAnsi="Times New Roman" w:cs="Times New Roman"/>
          <w:color w:val="333333"/>
        </w:rPr>
        <w:t xml:space="preserve"> that </w:t>
      </w:r>
      <w:r w:rsidR="006F4646">
        <w:rPr>
          <w:rFonts w:ascii="Times New Roman" w:eastAsia="Times New Roman" w:hAnsi="Times New Roman" w:cs="Times New Roman"/>
          <w:color w:val="333333"/>
        </w:rPr>
        <w:t>its</w:t>
      </w:r>
      <w:r w:rsidR="00B30885">
        <w:rPr>
          <w:rFonts w:ascii="Times New Roman" w:eastAsia="Times New Roman" w:hAnsi="Times New Roman" w:cs="Times New Roman"/>
          <w:color w:val="333333"/>
        </w:rPr>
        <w:t xml:space="preserve"> </w:t>
      </w:r>
      <w:r w:rsidR="00B30885" w:rsidRPr="00B30885">
        <w:rPr>
          <w:rFonts w:ascii="Times New Roman" w:eastAsia="Times New Roman" w:hAnsi="Times New Roman" w:cs="Times New Roman"/>
          <w:b/>
          <w:i/>
          <w:color w:val="333333"/>
        </w:rPr>
        <w:t>NEXUS</w:t>
      </w:r>
      <w:r w:rsidR="00B30885">
        <w:rPr>
          <w:rFonts w:ascii="Times New Roman" w:eastAsia="Times New Roman" w:hAnsi="Times New Roman" w:cs="Times New Roman"/>
          <w:color w:val="333333"/>
        </w:rPr>
        <w:t xml:space="preserve"> extraction facility has produced </w:t>
      </w:r>
      <w:r w:rsidR="001E2E89">
        <w:rPr>
          <w:rFonts w:ascii="Times New Roman" w:eastAsia="Times New Roman" w:hAnsi="Times New Roman" w:cs="Times New Roman"/>
          <w:color w:val="333333"/>
        </w:rPr>
        <w:t>bulk CBD i</w:t>
      </w:r>
      <w:r w:rsidR="00B30885">
        <w:rPr>
          <w:rFonts w:ascii="Times New Roman" w:eastAsia="Times New Roman" w:hAnsi="Times New Roman" w:cs="Times New Roman"/>
          <w:color w:val="333333"/>
        </w:rPr>
        <w:t xml:space="preserve">solate </w:t>
      </w:r>
      <w:r w:rsidR="00E51E47">
        <w:rPr>
          <w:rFonts w:ascii="Times New Roman" w:eastAsia="Times New Roman" w:hAnsi="Times New Roman" w:cs="Times New Roman"/>
          <w:color w:val="333333"/>
        </w:rPr>
        <w:t>from hemp harvested by Olimax, the Company’s farming subsidiary in</w:t>
      </w:r>
      <w:r w:rsidR="00B30885">
        <w:rPr>
          <w:rFonts w:ascii="Times New Roman" w:eastAsia="Times New Roman" w:hAnsi="Times New Roman" w:cs="Times New Roman"/>
          <w:color w:val="333333"/>
        </w:rPr>
        <w:t xml:space="preserve"> Poland.  </w:t>
      </w:r>
    </w:p>
    <w:p w14:paraId="14ABB59A" w14:textId="77777777" w:rsidR="00E51E47" w:rsidRDefault="00E51E47" w:rsidP="00E51E47">
      <w:pPr>
        <w:tabs>
          <w:tab w:val="left" w:pos="810"/>
        </w:tabs>
        <w:ind w:left="-720"/>
        <w:jc w:val="both"/>
        <w:rPr>
          <w:rFonts w:ascii="Times New Roman" w:eastAsia="Times New Roman" w:hAnsi="Times New Roman" w:cs="Times New Roman"/>
          <w:color w:val="333333"/>
        </w:rPr>
      </w:pPr>
    </w:p>
    <w:p w14:paraId="52C79582" w14:textId="148A27E0" w:rsidR="00E51E47" w:rsidRPr="00BA151B" w:rsidRDefault="00BA151B" w:rsidP="00E51E47">
      <w:pPr>
        <w:tabs>
          <w:tab w:val="left" w:pos="810"/>
        </w:tabs>
        <w:ind w:left="-720"/>
        <w:jc w:val="both"/>
        <w:rPr>
          <w:rStyle w:val="s6"/>
          <w:rFonts w:ascii="Times New Roman" w:eastAsia="Times New Roman" w:hAnsi="Times New Roman" w:cs="Times New Roman"/>
        </w:rPr>
      </w:pPr>
      <w:r w:rsidRPr="00BA151B">
        <w:rPr>
          <w:rStyle w:val="s6"/>
          <w:rFonts w:ascii="Times New Roman" w:eastAsia="Times New Roman" w:hAnsi="Times New Roman" w:cs="Times New Roman"/>
        </w:rPr>
        <w:t xml:space="preserve">With the use of Stillcanna’s proprietary operating </w:t>
      </w:r>
      <w:r w:rsidR="00823F6D">
        <w:rPr>
          <w:rStyle w:val="s6"/>
          <w:rFonts w:ascii="Times New Roman" w:eastAsia="Times New Roman" w:hAnsi="Times New Roman" w:cs="Times New Roman"/>
        </w:rPr>
        <w:t>procedures, CBD rich honey oil distillate</w:t>
      </w:r>
      <w:r w:rsidRPr="00BA151B">
        <w:rPr>
          <w:rStyle w:val="s6"/>
          <w:rFonts w:ascii="Times New Roman" w:eastAsia="Times New Roman" w:hAnsi="Times New Roman" w:cs="Times New Roman"/>
        </w:rPr>
        <w:t xml:space="preserve"> is further purified </w:t>
      </w:r>
      <w:r w:rsidR="00C509EE">
        <w:rPr>
          <w:rStyle w:val="s6"/>
          <w:rFonts w:ascii="Times New Roman" w:eastAsia="Times New Roman" w:hAnsi="Times New Roman" w:cs="Times New Roman"/>
        </w:rPr>
        <w:t>in</w:t>
      </w:r>
      <w:r w:rsidRPr="00BA151B">
        <w:rPr>
          <w:rStyle w:val="s6"/>
          <w:rFonts w:ascii="Times New Roman" w:eastAsia="Times New Roman" w:hAnsi="Times New Roman" w:cs="Times New Roman"/>
        </w:rPr>
        <w:t xml:space="preserve">to </w:t>
      </w:r>
      <w:r w:rsidR="001E2E89">
        <w:rPr>
          <w:rStyle w:val="s6"/>
          <w:rFonts w:ascii="Times New Roman" w:eastAsia="Times New Roman" w:hAnsi="Times New Roman" w:cs="Times New Roman"/>
        </w:rPr>
        <w:t>pharmaceutica</w:t>
      </w:r>
      <w:bookmarkStart w:id="0" w:name="_GoBack"/>
      <w:bookmarkEnd w:id="0"/>
      <w:r w:rsidR="001E2E89">
        <w:rPr>
          <w:rStyle w:val="s6"/>
          <w:rFonts w:ascii="Times New Roman" w:eastAsia="Times New Roman" w:hAnsi="Times New Roman" w:cs="Times New Roman"/>
        </w:rPr>
        <w:t xml:space="preserve">l grade </w:t>
      </w:r>
      <w:r w:rsidRPr="00BA151B">
        <w:rPr>
          <w:rStyle w:val="s6"/>
          <w:rFonts w:ascii="Times New Roman" w:eastAsia="Times New Roman" w:hAnsi="Times New Roman" w:cs="Times New Roman"/>
        </w:rPr>
        <w:t>CBD isolate. The successful manufacturing of the CBD isolate in the </w:t>
      </w:r>
      <w:r w:rsidRPr="00BA151B">
        <w:rPr>
          <w:rStyle w:val="s9"/>
          <w:rFonts w:ascii="Times New Roman" w:eastAsia="Times New Roman" w:hAnsi="Times New Roman" w:cs="Times New Roman"/>
          <w:b/>
          <w:bCs/>
          <w:i/>
          <w:iCs/>
        </w:rPr>
        <w:t>NEXUS</w:t>
      </w:r>
      <w:r w:rsidRPr="00BA151B">
        <w:rPr>
          <w:rStyle w:val="s6"/>
          <w:rFonts w:ascii="Times New Roman" w:eastAsia="Times New Roman" w:hAnsi="Times New Roman" w:cs="Times New Roman"/>
        </w:rPr>
        <w:t> facility is THC, pesticide and heavy metal free.</w:t>
      </w:r>
    </w:p>
    <w:p w14:paraId="3A8EC037" w14:textId="77777777" w:rsidR="00BA151B" w:rsidRDefault="00BA151B" w:rsidP="00E51E47">
      <w:pPr>
        <w:tabs>
          <w:tab w:val="left" w:pos="810"/>
        </w:tabs>
        <w:ind w:left="-720"/>
        <w:jc w:val="both"/>
        <w:rPr>
          <w:rFonts w:ascii="Times New Roman" w:eastAsia="Times New Roman" w:hAnsi="Times New Roman" w:cs="Times New Roman"/>
          <w:color w:val="333333"/>
        </w:rPr>
      </w:pPr>
    </w:p>
    <w:p w14:paraId="4DBF7145" w14:textId="455730B7" w:rsidR="00E51E47" w:rsidRDefault="00256841" w:rsidP="00E51E47">
      <w:pPr>
        <w:tabs>
          <w:tab w:val="left" w:pos="810"/>
        </w:tabs>
        <w:ind w:left="-720"/>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Company </w:t>
      </w:r>
      <w:r w:rsidR="00B26924">
        <w:rPr>
          <w:rFonts w:ascii="Times New Roman" w:eastAsia="Times New Roman" w:hAnsi="Times New Roman" w:cs="Times New Roman"/>
          <w:color w:val="333333"/>
        </w:rPr>
        <w:t>is expected to</w:t>
      </w:r>
      <w:r>
        <w:rPr>
          <w:rFonts w:ascii="Times New Roman" w:eastAsia="Times New Roman" w:hAnsi="Times New Roman" w:cs="Times New Roman"/>
          <w:color w:val="333333"/>
        </w:rPr>
        <w:t xml:space="preserve"> be</w:t>
      </w:r>
      <w:r w:rsidR="00D14239">
        <w:rPr>
          <w:rFonts w:ascii="Times New Roman" w:eastAsia="Times New Roman" w:hAnsi="Times New Roman" w:cs="Times New Roman"/>
          <w:color w:val="333333"/>
        </w:rPr>
        <w:t>gin</w:t>
      </w:r>
      <w:r>
        <w:rPr>
          <w:rFonts w:ascii="Times New Roman" w:eastAsia="Times New Roman" w:hAnsi="Times New Roman" w:cs="Times New Roman"/>
          <w:color w:val="333333"/>
        </w:rPr>
        <w:t xml:space="preserve"> shipping samples of its </w:t>
      </w:r>
      <w:r w:rsidR="001E2E89">
        <w:rPr>
          <w:rFonts w:ascii="Times New Roman" w:eastAsia="Times New Roman" w:hAnsi="Times New Roman" w:cs="Times New Roman"/>
          <w:color w:val="333333"/>
        </w:rPr>
        <w:t>pharmaceutical grade CBD i</w:t>
      </w:r>
      <w:r>
        <w:rPr>
          <w:rFonts w:ascii="Times New Roman" w:eastAsia="Times New Roman" w:hAnsi="Times New Roman" w:cs="Times New Roman"/>
          <w:color w:val="333333"/>
        </w:rPr>
        <w:t>solate to its current and potential customers as a part of its standard sales process</w:t>
      </w:r>
      <w:r w:rsidR="00C509EE">
        <w:rPr>
          <w:rFonts w:ascii="Times New Roman" w:eastAsia="Times New Roman" w:hAnsi="Times New Roman" w:cs="Times New Roman"/>
          <w:color w:val="333333"/>
        </w:rPr>
        <w:t xml:space="preserve"> this quarter</w:t>
      </w:r>
      <w:r>
        <w:rPr>
          <w:rFonts w:ascii="Times New Roman" w:eastAsia="Times New Roman" w:hAnsi="Times New Roman" w:cs="Times New Roman"/>
          <w:color w:val="333333"/>
        </w:rPr>
        <w:t xml:space="preserve">. </w:t>
      </w:r>
      <w:r w:rsidR="00C509EE">
        <w:rPr>
          <w:rFonts w:ascii="Times New Roman" w:eastAsia="Times New Roman" w:hAnsi="Times New Roman" w:cs="Times New Roman"/>
          <w:color w:val="333333"/>
        </w:rPr>
        <w:t xml:space="preserve"> </w:t>
      </w:r>
      <w:r w:rsidRPr="001E2E89">
        <w:rPr>
          <w:rFonts w:ascii="Times New Roman" w:eastAsia="Times New Roman" w:hAnsi="Times New Roman" w:cs="Times New Roman"/>
          <w:color w:val="333333"/>
        </w:rPr>
        <w:t>The Company is still on track for commercial production of CBD this quarter</w:t>
      </w:r>
      <w:r w:rsidR="00D14239" w:rsidRPr="001E2E89">
        <w:rPr>
          <w:rFonts w:ascii="Times New Roman" w:eastAsia="Times New Roman" w:hAnsi="Times New Roman" w:cs="Times New Roman"/>
          <w:color w:val="333333"/>
        </w:rPr>
        <w:t xml:space="preserve"> to begin</w:t>
      </w:r>
      <w:r w:rsidRPr="001E2E89">
        <w:rPr>
          <w:rFonts w:ascii="Times New Roman" w:eastAsia="Times New Roman" w:hAnsi="Times New Roman" w:cs="Times New Roman"/>
          <w:color w:val="333333"/>
        </w:rPr>
        <w:t xml:space="preserve"> fulfilling its </w:t>
      </w:r>
      <w:r w:rsidR="00075B69" w:rsidRPr="001E2E89">
        <w:rPr>
          <w:rFonts w:ascii="Times New Roman" w:eastAsia="Times New Roman" w:hAnsi="Times New Roman" w:cs="Times New Roman"/>
          <w:color w:val="333333"/>
        </w:rPr>
        <w:t xml:space="preserve">contractual </w:t>
      </w:r>
      <w:r w:rsidR="0043386D" w:rsidRPr="001E2E89">
        <w:rPr>
          <w:rFonts w:ascii="Times New Roman" w:eastAsia="Times New Roman" w:hAnsi="Times New Roman" w:cs="Times New Roman"/>
          <w:color w:val="333333"/>
        </w:rPr>
        <w:t>agreements</w:t>
      </w:r>
      <w:r w:rsidRPr="001E2E89">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p>
    <w:p w14:paraId="27C27D20" w14:textId="77777777" w:rsidR="006F73A8" w:rsidRDefault="006F73A8" w:rsidP="00E51E47">
      <w:pPr>
        <w:tabs>
          <w:tab w:val="left" w:pos="810"/>
        </w:tabs>
        <w:ind w:left="-720"/>
        <w:jc w:val="both"/>
        <w:rPr>
          <w:rFonts w:ascii="Times New Roman" w:eastAsia="Times New Roman" w:hAnsi="Times New Roman" w:cs="Times New Roman"/>
          <w:color w:val="333333"/>
        </w:rPr>
      </w:pPr>
    </w:p>
    <w:p w14:paraId="0E8FA0CB" w14:textId="32DFFB77" w:rsidR="00A62F58" w:rsidRDefault="00A62F58" w:rsidP="00E51E47">
      <w:pPr>
        <w:tabs>
          <w:tab w:val="left" w:pos="810"/>
        </w:tabs>
        <w:ind w:left="-720"/>
        <w:jc w:val="both"/>
        <w:rPr>
          <w:rFonts w:ascii="Times New Roman" w:eastAsia="Times New Roman" w:hAnsi="Times New Roman" w:cs="Times New Roman"/>
          <w:color w:val="333333"/>
        </w:rPr>
      </w:pPr>
      <w:r>
        <w:rPr>
          <w:rFonts w:ascii="Times New Roman" w:eastAsia="Times New Roman" w:hAnsi="Times New Roman" w:cs="Times New Roman"/>
          <w:noProof/>
          <w:color w:val="333333"/>
          <w:lang w:eastAsia="en-US"/>
        </w:rPr>
        <w:drawing>
          <wp:anchor distT="0" distB="0" distL="114300" distR="114300" simplePos="0" relativeHeight="251658240" behindDoc="0" locked="0" layoutInCell="1" allowOverlap="1" wp14:anchorId="6C9A3CB5" wp14:editId="467F96A1">
            <wp:simplePos x="0" y="0"/>
            <wp:positionH relativeFrom="column">
              <wp:posOffset>228600</wp:posOffset>
            </wp:positionH>
            <wp:positionV relativeFrom="paragraph">
              <wp:posOffset>11430</wp:posOffset>
            </wp:positionV>
            <wp:extent cx="4800600" cy="3086100"/>
            <wp:effectExtent l="0" t="0" r="0" b="12700"/>
            <wp:wrapTight wrapText="bothSides">
              <wp:wrapPolygon edited="0">
                <wp:start x="0" y="0"/>
                <wp:lineTo x="0" y="21511"/>
                <wp:lineTo x="21486" y="21511"/>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isolateV2.jpg"/>
                    <pic:cNvPicPr/>
                  </pic:nvPicPr>
                  <pic:blipFill>
                    <a:blip r:embed="rId8">
                      <a:extLst>
                        <a:ext uri="{28A0092B-C50C-407E-A947-70E740481C1C}">
                          <a14:useLocalDpi xmlns:a14="http://schemas.microsoft.com/office/drawing/2010/main" val="0"/>
                        </a:ext>
                      </a:extLst>
                    </a:blip>
                    <a:stretch>
                      <a:fillRect/>
                    </a:stretch>
                  </pic:blipFill>
                  <pic:spPr>
                    <a:xfrm>
                      <a:off x="0" y="0"/>
                      <a:ext cx="4800600" cy="3086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A844577" w14:textId="5D2D6DF3" w:rsidR="00006137" w:rsidRDefault="00006137" w:rsidP="00F154C0">
      <w:pPr>
        <w:tabs>
          <w:tab w:val="left" w:pos="810"/>
        </w:tabs>
        <w:ind w:left="-720"/>
        <w:jc w:val="both"/>
        <w:rPr>
          <w:rFonts w:ascii="Times New Roman" w:eastAsia="Times New Roman" w:hAnsi="Times New Roman" w:cs="Times New Roman"/>
          <w:color w:val="333333"/>
        </w:rPr>
      </w:pPr>
    </w:p>
    <w:p w14:paraId="38AC50AF" w14:textId="2C7ED23E" w:rsidR="00006137" w:rsidRDefault="00006137" w:rsidP="00F154C0">
      <w:pPr>
        <w:tabs>
          <w:tab w:val="left" w:pos="810"/>
        </w:tabs>
        <w:ind w:left="-720"/>
        <w:jc w:val="both"/>
        <w:rPr>
          <w:rFonts w:ascii="Times New Roman" w:eastAsia="Times New Roman" w:hAnsi="Times New Roman" w:cs="Times New Roman"/>
          <w:color w:val="333333"/>
        </w:rPr>
      </w:pPr>
    </w:p>
    <w:p w14:paraId="0DB0B189"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4E977A28"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243642E0"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50B045E5"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157636B7"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731DB9C2"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566C38EB"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10D06983"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266C8DC6"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2D87ADD6" w14:textId="77777777" w:rsidR="00D14239" w:rsidRDefault="00D14239" w:rsidP="00A62F58">
      <w:pPr>
        <w:tabs>
          <w:tab w:val="left" w:pos="810"/>
        </w:tabs>
        <w:ind w:left="-720"/>
        <w:jc w:val="center"/>
        <w:rPr>
          <w:rFonts w:ascii="Times New Roman" w:eastAsia="Times New Roman" w:hAnsi="Times New Roman" w:cs="Times New Roman"/>
          <w:color w:val="333333"/>
        </w:rPr>
      </w:pPr>
    </w:p>
    <w:p w14:paraId="4924BA77"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21124B43"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55DE0F9F"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430A2F23"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78BF2C86" w14:textId="77777777" w:rsidR="00D14239" w:rsidRDefault="00D14239" w:rsidP="00F154C0">
      <w:pPr>
        <w:tabs>
          <w:tab w:val="left" w:pos="810"/>
        </w:tabs>
        <w:ind w:left="-720"/>
        <w:jc w:val="both"/>
        <w:rPr>
          <w:rFonts w:ascii="Times New Roman" w:eastAsia="Times New Roman" w:hAnsi="Times New Roman" w:cs="Times New Roman"/>
          <w:color w:val="333333"/>
        </w:rPr>
      </w:pPr>
    </w:p>
    <w:p w14:paraId="03FE757F" w14:textId="3457B7BE" w:rsidR="00D14239" w:rsidRDefault="006D00FE" w:rsidP="00D14239">
      <w:pPr>
        <w:tabs>
          <w:tab w:val="left" w:pos="810"/>
        </w:tabs>
        <w:ind w:left="-720"/>
        <w:jc w:val="center"/>
        <w:rPr>
          <w:rFonts w:eastAsia="Times New Roman" w:cs="Times New Roman"/>
          <w:b/>
          <w:bCs/>
        </w:rPr>
      </w:pPr>
      <w:r>
        <w:rPr>
          <w:rFonts w:eastAsia="Times New Roman" w:cs="Times New Roman"/>
          <w:b/>
          <w:bCs/>
        </w:rPr>
        <w:t>CBD Isolate Manufactured at </w:t>
      </w:r>
      <w:r>
        <w:rPr>
          <w:rFonts w:eastAsia="Times New Roman" w:cs="Times New Roman"/>
          <w:b/>
          <w:bCs/>
          <w:i/>
          <w:iCs/>
        </w:rPr>
        <w:t>NEXUS</w:t>
      </w:r>
      <w:r>
        <w:rPr>
          <w:rFonts w:eastAsia="Times New Roman" w:cs="Times New Roman"/>
          <w:b/>
          <w:bCs/>
        </w:rPr>
        <w:t>, Stillcanna’s Polish Extraction Facility</w:t>
      </w:r>
    </w:p>
    <w:p w14:paraId="2430B297" w14:textId="77777777" w:rsidR="006D00FE" w:rsidRDefault="006D00FE" w:rsidP="00D14239">
      <w:pPr>
        <w:tabs>
          <w:tab w:val="left" w:pos="810"/>
        </w:tabs>
        <w:ind w:left="-720"/>
        <w:jc w:val="center"/>
        <w:rPr>
          <w:rFonts w:ascii="Times New Roman" w:eastAsia="Times New Roman" w:hAnsi="Times New Roman" w:cs="Times New Roman"/>
          <w:b/>
          <w:color w:val="333333"/>
          <w:sz w:val="22"/>
          <w:szCs w:val="22"/>
        </w:rPr>
      </w:pPr>
    </w:p>
    <w:p w14:paraId="53EE2C0D" w14:textId="45F4A75A" w:rsidR="00D14239" w:rsidRPr="00D14239" w:rsidRDefault="00D14239" w:rsidP="00C509EE">
      <w:pPr>
        <w:tabs>
          <w:tab w:val="left" w:pos="810"/>
        </w:tabs>
        <w:ind w:left="-720"/>
        <w:jc w:val="both"/>
        <w:rPr>
          <w:rFonts w:ascii="Times New Roman" w:eastAsia="Times New Roman" w:hAnsi="Times New Roman" w:cs="Times New Roman"/>
          <w:color w:val="333333"/>
        </w:rPr>
      </w:pPr>
      <w:r w:rsidRPr="00D14239">
        <w:rPr>
          <w:rFonts w:ascii="Times New Roman" w:eastAsia="Times New Roman" w:hAnsi="Times New Roman" w:cs="Times New Roman"/>
          <w:color w:val="333333"/>
        </w:rPr>
        <w:t>“The mandate</w:t>
      </w:r>
      <w:r w:rsidR="0043386D">
        <w:rPr>
          <w:rFonts w:ascii="Times New Roman" w:eastAsia="Times New Roman" w:hAnsi="Times New Roman" w:cs="Times New Roman"/>
          <w:color w:val="333333"/>
        </w:rPr>
        <w:t xml:space="preserve"> of our Polish operations </w:t>
      </w:r>
      <w:r w:rsidR="00142731">
        <w:rPr>
          <w:rFonts w:ascii="Times New Roman" w:eastAsia="Times New Roman" w:hAnsi="Times New Roman" w:cs="Times New Roman"/>
          <w:color w:val="333333"/>
        </w:rPr>
        <w:t>has always been</w:t>
      </w:r>
      <w:r w:rsidRPr="00D14239">
        <w:rPr>
          <w:rFonts w:ascii="Times New Roman" w:eastAsia="Times New Roman" w:hAnsi="Times New Roman" w:cs="Times New Roman"/>
          <w:color w:val="333333"/>
        </w:rPr>
        <w:t xml:space="preserve"> seed </w:t>
      </w:r>
      <w:r w:rsidR="00181E89">
        <w:rPr>
          <w:rFonts w:ascii="Times New Roman" w:eastAsia="Times New Roman" w:hAnsi="Times New Roman" w:cs="Times New Roman"/>
          <w:color w:val="333333"/>
        </w:rPr>
        <w:t>to CBD, today we have achieved this goal</w:t>
      </w:r>
      <w:r w:rsidRPr="00D14239">
        <w:rPr>
          <w:rFonts w:ascii="Times New Roman" w:eastAsia="Times New Roman" w:hAnsi="Times New Roman" w:cs="Times New Roman"/>
          <w:color w:val="333333"/>
        </w:rPr>
        <w:t>”</w:t>
      </w:r>
      <w:r w:rsidR="001E2E89">
        <w:rPr>
          <w:rFonts w:ascii="Times New Roman" w:eastAsia="Times New Roman" w:hAnsi="Times New Roman" w:cs="Times New Roman"/>
          <w:color w:val="333333"/>
        </w:rPr>
        <w:t>,</w:t>
      </w:r>
      <w:r w:rsidRPr="00D14239">
        <w:rPr>
          <w:rFonts w:ascii="Times New Roman" w:eastAsia="Times New Roman" w:hAnsi="Times New Roman" w:cs="Times New Roman"/>
          <w:color w:val="333333"/>
        </w:rPr>
        <w:t xml:space="preserve"> stated Jason Dussault </w:t>
      </w:r>
      <w:r>
        <w:rPr>
          <w:rFonts w:ascii="Times New Roman" w:eastAsia="Times New Roman" w:hAnsi="Times New Roman" w:cs="Times New Roman"/>
          <w:color w:val="333333"/>
        </w:rPr>
        <w:t>CEO of Stillcanna. “</w:t>
      </w:r>
      <w:r w:rsidR="00AE5F22">
        <w:rPr>
          <w:rFonts w:ascii="Times New Roman" w:eastAsia="Times New Roman" w:hAnsi="Times New Roman" w:cs="Times New Roman"/>
          <w:color w:val="333333"/>
        </w:rPr>
        <w:t xml:space="preserve">I </w:t>
      </w:r>
      <w:r w:rsidR="00142731">
        <w:rPr>
          <w:rFonts w:ascii="Times New Roman" w:eastAsia="Times New Roman" w:hAnsi="Times New Roman" w:cs="Times New Roman"/>
          <w:color w:val="333333"/>
        </w:rPr>
        <w:t xml:space="preserve">have </w:t>
      </w:r>
      <w:r w:rsidR="00AE5F22">
        <w:rPr>
          <w:rFonts w:ascii="Times New Roman" w:eastAsia="Times New Roman" w:hAnsi="Times New Roman" w:cs="Times New Roman"/>
          <w:color w:val="333333"/>
        </w:rPr>
        <w:t>always</w:t>
      </w:r>
      <w:r w:rsidR="00B004A8">
        <w:rPr>
          <w:rFonts w:ascii="Times New Roman" w:eastAsia="Times New Roman" w:hAnsi="Times New Roman" w:cs="Times New Roman"/>
          <w:color w:val="333333"/>
        </w:rPr>
        <w:t xml:space="preserve"> been</w:t>
      </w:r>
      <w:r w:rsidR="00AE5F22">
        <w:rPr>
          <w:rFonts w:ascii="Times New Roman" w:eastAsia="Times New Roman" w:hAnsi="Times New Roman" w:cs="Times New Roman"/>
          <w:color w:val="333333"/>
        </w:rPr>
        <w:t xml:space="preserve"> proud of our team who </w:t>
      </w:r>
      <w:r w:rsidR="00142731">
        <w:rPr>
          <w:rFonts w:ascii="Times New Roman" w:eastAsia="Times New Roman" w:hAnsi="Times New Roman" w:cs="Times New Roman"/>
          <w:color w:val="333333"/>
        </w:rPr>
        <w:t>continue</w:t>
      </w:r>
      <w:r w:rsidR="001E2E89">
        <w:rPr>
          <w:rFonts w:ascii="Times New Roman" w:eastAsia="Times New Roman" w:hAnsi="Times New Roman" w:cs="Times New Roman"/>
          <w:color w:val="333333"/>
        </w:rPr>
        <w:t>s</w:t>
      </w:r>
      <w:r w:rsidR="00AE5F22">
        <w:rPr>
          <w:rFonts w:ascii="Times New Roman" w:eastAsia="Times New Roman" w:hAnsi="Times New Roman" w:cs="Times New Roman"/>
          <w:color w:val="333333"/>
        </w:rPr>
        <w:t xml:space="preserve"> to deliver</w:t>
      </w:r>
      <w:r w:rsidR="00142731">
        <w:rPr>
          <w:rFonts w:ascii="Times New Roman" w:eastAsia="Times New Roman" w:hAnsi="Times New Roman" w:cs="Times New Roman"/>
          <w:color w:val="333333"/>
        </w:rPr>
        <w:t>,</w:t>
      </w:r>
      <w:r w:rsidR="00AE5F22">
        <w:rPr>
          <w:rFonts w:ascii="Times New Roman" w:eastAsia="Times New Roman" w:hAnsi="Times New Roman" w:cs="Times New Roman"/>
          <w:color w:val="333333"/>
        </w:rPr>
        <w:t xml:space="preserve"> and today is no exception</w:t>
      </w:r>
      <w:r w:rsidR="00FC7937">
        <w:rPr>
          <w:rFonts w:ascii="Times New Roman" w:eastAsia="Times New Roman" w:hAnsi="Times New Roman" w:cs="Times New Roman"/>
          <w:color w:val="333333"/>
        </w:rPr>
        <w:t xml:space="preserve">. </w:t>
      </w:r>
      <w:r w:rsidR="00AE5F22">
        <w:rPr>
          <w:rFonts w:ascii="Times New Roman" w:eastAsia="Times New Roman" w:hAnsi="Times New Roman" w:cs="Times New Roman"/>
          <w:color w:val="333333"/>
        </w:rPr>
        <w:t>With</w:t>
      </w:r>
      <w:r w:rsidR="001E2E89">
        <w:rPr>
          <w:rFonts w:ascii="Times New Roman" w:eastAsia="Times New Roman" w:hAnsi="Times New Roman" w:cs="Times New Roman"/>
          <w:color w:val="333333"/>
        </w:rPr>
        <w:t xml:space="preserve"> pharmaceutical grade </w:t>
      </w:r>
      <w:r w:rsidR="00B004A8">
        <w:rPr>
          <w:rFonts w:ascii="Times New Roman" w:eastAsia="Times New Roman" w:hAnsi="Times New Roman" w:cs="Times New Roman"/>
          <w:color w:val="333333"/>
        </w:rPr>
        <w:t>CBD</w:t>
      </w:r>
      <w:r w:rsidR="00181E89">
        <w:rPr>
          <w:rFonts w:ascii="Times New Roman" w:eastAsia="Times New Roman" w:hAnsi="Times New Roman" w:cs="Times New Roman"/>
          <w:color w:val="333333"/>
        </w:rPr>
        <w:t xml:space="preserve"> </w:t>
      </w:r>
      <w:r w:rsidR="001E2E89">
        <w:rPr>
          <w:rFonts w:ascii="Times New Roman" w:eastAsia="Times New Roman" w:hAnsi="Times New Roman" w:cs="Times New Roman"/>
          <w:color w:val="333333"/>
        </w:rPr>
        <w:t>isolate</w:t>
      </w:r>
      <w:r w:rsidR="00181E89">
        <w:rPr>
          <w:rFonts w:ascii="Times New Roman" w:eastAsia="Times New Roman" w:hAnsi="Times New Roman" w:cs="Times New Roman"/>
          <w:color w:val="333333"/>
        </w:rPr>
        <w:t xml:space="preserve"> in hand we can </w:t>
      </w:r>
      <w:r w:rsidR="0043386D">
        <w:rPr>
          <w:rFonts w:ascii="Times New Roman" w:eastAsia="Times New Roman" w:hAnsi="Times New Roman" w:cs="Times New Roman"/>
          <w:color w:val="333333"/>
        </w:rPr>
        <w:t>move to the fin</w:t>
      </w:r>
      <w:r w:rsidR="00E42FC0">
        <w:rPr>
          <w:rFonts w:ascii="Times New Roman" w:eastAsia="Times New Roman" w:hAnsi="Times New Roman" w:cs="Times New Roman"/>
          <w:color w:val="333333"/>
        </w:rPr>
        <w:t>al phase of delivery and sales.”</w:t>
      </w:r>
    </w:p>
    <w:p w14:paraId="7B14559D" w14:textId="77777777" w:rsidR="00A62F58" w:rsidRDefault="00A62F58" w:rsidP="004A113A">
      <w:pPr>
        <w:suppressAutoHyphens/>
        <w:jc w:val="both"/>
        <w:rPr>
          <w:rStyle w:val="Strong"/>
          <w:rFonts w:ascii="Times New Roman" w:hAnsi="Times New Roman" w:cs="Times New Roman"/>
          <w:u w:val="single"/>
        </w:rPr>
      </w:pPr>
    </w:p>
    <w:p w14:paraId="40E9B7DF" w14:textId="77777777" w:rsidR="002436F8" w:rsidRPr="00582D31" w:rsidRDefault="002436F8" w:rsidP="00D10372">
      <w:pPr>
        <w:suppressAutoHyphens/>
        <w:ind w:left="-720"/>
        <w:jc w:val="both"/>
        <w:rPr>
          <w:rStyle w:val="Strong"/>
        </w:rPr>
      </w:pPr>
      <w:r w:rsidRPr="00FE4E51">
        <w:rPr>
          <w:rStyle w:val="Strong"/>
          <w:rFonts w:ascii="Times New Roman" w:hAnsi="Times New Roman" w:cs="Times New Roman"/>
          <w:u w:val="single"/>
        </w:rPr>
        <w:t>About Stillcanna Inc</w:t>
      </w:r>
      <w:r w:rsidRPr="00582D31">
        <w:rPr>
          <w:rStyle w:val="Strong"/>
          <w:rFonts w:ascii="Times New Roman" w:hAnsi="Times New Roman" w:cs="Times New Roman"/>
        </w:rPr>
        <w:t>.</w:t>
      </w:r>
    </w:p>
    <w:p w14:paraId="613FBAE7" w14:textId="77777777" w:rsidR="002436F8" w:rsidRPr="00582D31" w:rsidRDefault="002436F8" w:rsidP="00D10372">
      <w:pPr>
        <w:suppressAutoHyphens/>
        <w:ind w:left="-720"/>
        <w:jc w:val="both"/>
        <w:rPr>
          <w:rStyle w:val="Strong"/>
        </w:rPr>
      </w:pPr>
    </w:p>
    <w:p w14:paraId="64F22867" w14:textId="182D3938" w:rsidR="002436F8" w:rsidRPr="002436F8" w:rsidRDefault="002436F8" w:rsidP="00952F9E">
      <w:pPr>
        <w:suppressAutoHyphens/>
        <w:ind w:left="-720"/>
        <w:jc w:val="both"/>
        <w:rPr>
          <w:rStyle w:val="Strong"/>
        </w:rPr>
      </w:pPr>
      <w:r w:rsidRPr="002436F8">
        <w:rPr>
          <w:rStyle w:val="Strong"/>
          <w:rFonts w:ascii="Times New Roman" w:hAnsi="Times New Roman" w:cs="Times New Roman"/>
          <w:b w:val="0"/>
        </w:rPr>
        <w:t xml:space="preserve">Stillcanna Inc. (CSE: STIL) </w:t>
      </w:r>
      <w:hyperlink r:id="rId9" w:history="1">
        <w:r w:rsidR="00952F9E" w:rsidRPr="00031102">
          <w:rPr>
            <w:rStyle w:val="Hyperlink"/>
            <w:rFonts w:ascii="Times New Roman" w:hAnsi="Times New Roman" w:cs="Times New Roman"/>
          </w:rPr>
          <w:t>www.stillcanna.com</w:t>
        </w:r>
      </w:hyperlink>
      <w:r w:rsidR="00952F9E">
        <w:rPr>
          <w:rStyle w:val="Strong"/>
          <w:rFonts w:ascii="Times New Roman" w:hAnsi="Times New Roman" w:cs="Times New Roman"/>
          <w:b w:val="0"/>
        </w:rPr>
        <w:t xml:space="preserve"> </w:t>
      </w:r>
      <w:r w:rsidRPr="002436F8">
        <w:rPr>
          <w:rStyle w:val="Strong"/>
          <w:rFonts w:ascii="Times New Roman" w:hAnsi="Times New Roman" w:cs="Times New Roman"/>
          <w:b w:val="0"/>
        </w:rPr>
        <w:t xml:space="preserve">is a Canadian early-stage life sciences company focused on </w:t>
      </w:r>
      <w:r w:rsidR="00F55046">
        <w:rPr>
          <w:rStyle w:val="Strong"/>
          <w:rFonts w:ascii="Times New Roman" w:hAnsi="Times New Roman" w:cs="Times New Roman"/>
          <w:b w:val="0"/>
        </w:rPr>
        <w:t xml:space="preserve">the </w:t>
      </w:r>
      <w:r w:rsidRPr="002436F8">
        <w:rPr>
          <w:rStyle w:val="Strong"/>
          <w:rFonts w:ascii="Times New Roman" w:hAnsi="Times New Roman" w:cs="Times New Roman"/>
          <w:b w:val="0"/>
        </w:rPr>
        <w:t>large scale</w:t>
      </w:r>
      <w:r w:rsidR="00F55046">
        <w:rPr>
          <w:rStyle w:val="Strong"/>
          <w:rFonts w:ascii="Times New Roman" w:hAnsi="Times New Roman" w:cs="Times New Roman"/>
          <w:b w:val="0"/>
        </w:rPr>
        <w:t xml:space="preserve"> manufacturing of </w:t>
      </w:r>
      <w:r w:rsidRPr="002436F8">
        <w:rPr>
          <w:rStyle w:val="Strong"/>
          <w:rFonts w:ascii="Times New Roman" w:hAnsi="Times New Roman" w:cs="Times New Roman"/>
          <w:b w:val="0"/>
        </w:rPr>
        <w:t xml:space="preserve">CBD in Europe.  The Company believes </w:t>
      </w:r>
      <w:r w:rsidRPr="002436F8">
        <w:rPr>
          <w:rStyle w:val="Strong"/>
          <w:rFonts w:ascii="Times New Roman" w:hAnsi="Times New Roman" w:cs="Times New Roman"/>
          <w:b w:val="0"/>
        </w:rPr>
        <w:lastRenderedPageBreak/>
        <w:t xml:space="preserve">its proprietary intellectual property allows it to extract CBD at a lower cost. The Company has signed an initial extraction contract in Europe to be the exclusive extractor for </w:t>
      </w:r>
      <w:r w:rsidRPr="00CE5234">
        <w:rPr>
          <w:rStyle w:val="Strong"/>
          <w:rFonts w:ascii="Times New Roman" w:hAnsi="Times New Roman" w:cs="Times New Roman"/>
          <w:b w:val="0"/>
        </w:rPr>
        <w:t>Dragonfly</w:t>
      </w:r>
      <w:r w:rsidR="00E11A5D" w:rsidRPr="00CE5234">
        <w:rPr>
          <w:rStyle w:val="Strong"/>
          <w:rFonts w:ascii="Times New Roman" w:hAnsi="Times New Roman" w:cs="Times New Roman"/>
          <w:b w:val="0"/>
        </w:rPr>
        <w:t xml:space="preserve"> Biosciences</w:t>
      </w:r>
      <w:r w:rsidRPr="002436F8">
        <w:rPr>
          <w:rStyle w:val="Strong"/>
          <w:rFonts w:ascii="Times New Roman" w:hAnsi="Times New Roman" w:cs="Times New Roman"/>
          <w:b w:val="0"/>
        </w:rPr>
        <w:t xml:space="preserve"> LLC, a United Kingdom-based supplier of CBD. The Company also recently completed the acquisition of Olimax NT SP. Z .O.O, </w:t>
      </w:r>
      <w:r w:rsidR="00DF2068">
        <w:rPr>
          <w:rStyle w:val="Strong"/>
          <w:rFonts w:ascii="Times New Roman" w:hAnsi="Times New Roman" w:cs="Times New Roman"/>
          <w:b w:val="0"/>
        </w:rPr>
        <w:t xml:space="preserve">a multi-generational hemp agricultural firm </w:t>
      </w:r>
      <w:r w:rsidR="00DF2068" w:rsidRPr="002436F8">
        <w:rPr>
          <w:rStyle w:val="Strong"/>
          <w:rFonts w:ascii="Times New Roman" w:hAnsi="Times New Roman" w:cs="Times New Roman"/>
          <w:b w:val="0"/>
        </w:rPr>
        <w:t>that</w:t>
      </w:r>
      <w:r w:rsidRPr="002436F8">
        <w:rPr>
          <w:rStyle w:val="Strong"/>
          <w:rFonts w:ascii="Times New Roman" w:hAnsi="Times New Roman" w:cs="Times New Roman"/>
          <w:b w:val="0"/>
        </w:rPr>
        <w:t xml:space="preserve"> is expected to increase the Company’s market share in the European CBD industry.  </w:t>
      </w:r>
    </w:p>
    <w:p w14:paraId="3904D441" w14:textId="77777777" w:rsidR="002E18EE" w:rsidRDefault="002E18EE" w:rsidP="00D10372">
      <w:pPr>
        <w:ind w:left="-720"/>
        <w:jc w:val="both"/>
        <w:rPr>
          <w:rFonts w:ascii="Times New Roman" w:eastAsia="Times New Roman" w:hAnsi="Times New Roman" w:cs="Times New Roman"/>
          <w:color w:val="333333"/>
        </w:rPr>
      </w:pPr>
    </w:p>
    <w:p w14:paraId="094F9D7B" w14:textId="77777777" w:rsidR="00DF7B22" w:rsidRDefault="00DF7B22" w:rsidP="00D10372">
      <w:pPr>
        <w:ind w:left="-720"/>
        <w:jc w:val="both"/>
        <w:rPr>
          <w:rStyle w:val="Strong"/>
        </w:rPr>
      </w:pPr>
    </w:p>
    <w:p w14:paraId="4C136A00" w14:textId="033EBB1B" w:rsidR="003455E1" w:rsidRDefault="003455E1" w:rsidP="00E97A74">
      <w:pPr>
        <w:ind w:left="-720"/>
        <w:jc w:val="both"/>
        <w:rPr>
          <w:rStyle w:val="Strong"/>
        </w:rPr>
      </w:pPr>
      <w:r>
        <w:rPr>
          <w:rStyle w:val="Strong"/>
          <w:rFonts w:ascii="Times New Roman" w:hAnsi="Times New Roman" w:cs="Times New Roman"/>
          <w:b w:val="0"/>
        </w:rPr>
        <w:t>On Behalf of the Board</w:t>
      </w:r>
    </w:p>
    <w:p w14:paraId="1FD65A58" w14:textId="77777777" w:rsidR="004B1107" w:rsidRDefault="00197C28" w:rsidP="00D10372">
      <w:pPr>
        <w:suppressAutoHyphens/>
        <w:ind w:left="-720"/>
        <w:jc w:val="both"/>
        <w:rPr>
          <w:rStyle w:val="Strong"/>
        </w:rPr>
      </w:pPr>
      <w:r>
        <w:rPr>
          <w:rStyle w:val="Strong"/>
          <w:rFonts w:ascii="Times New Roman" w:hAnsi="Times New Roman" w:cs="Times New Roman"/>
          <w:b w:val="0"/>
        </w:rPr>
        <w:t>Jason Dussault, CEO</w:t>
      </w:r>
    </w:p>
    <w:p w14:paraId="7D549B5C" w14:textId="77777777" w:rsidR="006C624B" w:rsidRDefault="006C624B" w:rsidP="00D10372">
      <w:pPr>
        <w:suppressAutoHyphens/>
        <w:ind w:left="-720"/>
        <w:jc w:val="both"/>
        <w:rPr>
          <w:rStyle w:val="Strong"/>
        </w:rPr>
      </w:pPr>
    </w:p>
    <w:p w14:paraId="715BBAD1" w14:textId="189CB6D4" w:rsidR="007718E0" w:rsidRDefault="007718E0" w:rsidP="00E97A74">
      <w:pPr>
        <w:suppressAutoHyphens/>
        <w:ind w:left="-720"/>
        <w:jc w:val="both"/>
        <w:rPr>
          <w:rStyle w:val="Strong"/>
        </w:rPr>
      </w:pPr>
      <w:r>
        <w:rPr>
          <w:rStyle w:val="Strong"/>
          <w:rFonts w:ascii="Times New Roman" w:hAnsi="Times New Roman" w:cs="Times New Roman"/>
          <w:b w:val="0"/>
        </w:rPr>
        <w:t>CONTACT:</w:t>
      </w:r>
    </w:p>
    <w:p w14:paraId="671AD6B7" w14:textId="77777777" w:rsidR="007718E0" w:rsidRDefault="007718E0" w:rsidP="00D10372">
      <w:pPr>
        <w:suppressAutoHyphens/>
        <w:ind w:left="-720"/>
        <w:jc w:val="both"/>
        <w:rPr>
          <w:rFonts w:ascii="Times New Roman" w:hAnsi="Times New Roman" w:cs="Times New Roman"/>
          <w:bCs/>
        </w:rPr>
      </w:pPr>
      <w:r w:rsidRPr="008E6EE3">
        <w:rPr>
          <w:rFonts w:ascii="Times New Roman" w:eastAsia="Times New Roman" w:hAnsi="Times New Roman" w:cs="Times New Roman"/>
          <w:color w:val="202124"/>
        </w:rPr>
        <w:t>Mauricio Inzunza</w:t>
      </w:r>
    </w:p>
    <w:p w14:paraId="0BAC0ED0" w14:textId="77777777" w:rsidR="007718E0" w:rsidRPr="008E6EE3" w:rsidRDefault="007A099A" w:rsidP="00D10372">
      <w:pPr>
        <w:suppressAutoHyphens/>
        <w:ind w:left="-720"/>
        <w:jc w:val="both"/>
        <w:rPr>
          <w:rFonts w:ascii="Times New Roman" w:hAnsi="Times New Roman" w:cs="Times New Roman"/>
          <w:bCs/>
        </w:rPr>
      </w:pPr>
      <w:hyperlink r:id="rId10" w:history="1">
        <w:r w:rsidR="007718E0" w:rsidRPr="008E6EE3">
          <w:rPr>
            <w:rStyle w:val="Hyperlink"/>
            <w:rFonts w:ascii="Times New Roman" w:eastAsia="Times New Roman" w:hAnsi="Times New Roman" w:cs="Times New Roman"/>
          </w:rPr>
          <w:t>Mauricio@stillcanna.com</w:t>
        </w:r>
      </w:hyperlink>
    </w:p>
    <w:p w14:paraId="4EE6F346" w14:textId="4F1EA973" w:rsidR="000506C9" w:rsidRDefault="007718E0" w:rsidP="00E97A74">
      <w:pPr>
        <w:suppressAutoHyphens/>
        <w:ind w:left="-720"/>
        <w:jc w:val="both"/>
        <w:rPr>
          <w:rFonts w:ascii="Times New Roman" w:eastAsia="Times New Roman" w:hAnsi="Times New Roman" w:cs="Times New Roman"/>
        </w:rPr>
      </w:pPr>
      <w:r w:rsidRPr="008E6EE3">
        <w:rPr>
          <w:rFonts w:ascii="Times New Roman" w:eastAsia="Times New Roman" w:hAnsi="Times New Roman" w:cs="Times New Roman"/>
        </w:rPr>
        <w:t>1(844)-442-STILL (7845)</w:t>
      </w:r>
    </w:p>
    <w:p w14:paraId="33196E4F" w14:textId="77777777" w:rsidR="007E2E01" w:rsidRDefault="007E2E01" w:rsidP="00E97A74">
      <w:pPr>
        <w:suppressAutoHyphens/>
        <w:ind w:left="-720"/>
        <w:jc w:val="both"/>
        <w:rPr>
          <w:rFonts w:ascii="Times New Roman" w:eastAsia="Times New Roman" w:hAnsi="Times New Roman" w:cs="Times New Roman"/>
        </w:rPr>
      </w:pPr>
    </w:p>
    <w:p w14:paraId="114DDF6A" w14:textId="7EEA0A5F" w:rsidR="007E2E01" w:rsidRPr="00D6539F" w:rsidRDefault="007E2E01" w:rsidP="00823F6D">
      <w:pPr>
        <w:shd w:val="clear" w:color="auto" w:fill="FFFFFF"/>
        <w:spacing w:after="150"/>
        <w:ind w:left="-720"/>
        <w:jc w:val="both"/>
        <w:rPr>
          <w:rFonts w:ascii="Times New Roman" w:eastAsia="Times New Roman" w:hAnsi="Times New Roman" w:cs="Times New Roman"/>
          <w:i/>
          <w:iCs/>
          <w:color w:val="333333"/>
        </w:rPr>
      </w:pPr>
      <w:r w:rsidRPr="00AF3B6A">
        <w:rPr>
          <w:rFonts w:ascii="Times New Roman" w:eastAsia="Times New Roman" w:hAnsi="Times New Roman" w:cs="Times New Roman"/>
          <w:i/>
          <w:iCs/>
          <w:color w:val="333333"/>
        </w:rPr>
        <w:t xml:space="preserve">Cautionary Note Regarding Forward Looking Statements: This release includes certain </w:t>
      </w:r>
      <w:r w:rsidRPr="00D77C0D">
        <w:rPr>
          <w:rFonts w:ascii="Times New Roman" w:eastAsia="Times New Roman" w:hAnsi="Times New Roman" w:cs="Times New Roman"/>
          <w:i/>
          <w:iCs/>
          <w:color w:val="333333"/>
        </w:rPr>
        <w:t xml:space="preserve">statements and information that constitute forward-looking information within the meaning of </w:t>
      </w:r>
      <w:r w:rsidRPr="00E87042">
        <w:rPr>
          <w:rFonts w:ascii="Times New Roman" w:eastAsia="Times New Roman" w:hAnsi="Times New Roman" w:cs="Times New Roman"/>
          <w:i/>
          <w:iCs/>
          <w:color w:val="333333"/>
        </w:rPr>
        <w:t xml:space="preserve">applicable </w:t>
      </w:r>
      <w:r w:rsidRPr="00CE5234">
        <w:rPr>
          <w:rFonts w:ascii="Times New Roman" w:eastAsia="Times New Roman" w:hAnsi="Times New Roman" w:cs="Times New Roman"/>
          <w:i/>
          <w:iCs/>
          <w:color w:val="333333"/>
        </w:rPr>
        <w:t xml:space="preserve">Canadian securities laws, including that the Company </w:t>
      </w:r>
      <w:r w:rsidRPr="00CE5234">
        <w:rPr>
          <w:rFonts w:ascii="Times New Roman" w:eastAsia="Times New Roman" w:hAnsi="Times New Roman" w:cs="Times New Roman"/>
          <w:i/>
          <w:color w:val="333333"/>
        </w:rPr>
        <w:t>should be in full commercial scale produc</w:t>
      </w:r>
      <w:r>
        <w:rPr>
          <w:rFonts w:ascii="Times New Roman" w:eastAsia="Times New Roman" w:hAnsi="Times New Roman" w:cs="Times New Roman"/>
          <w:i/>
          <w:color w:val="333333"/>
        </w:rPr>
        <w:t>tion</w:t>
      </w:r>
      <w:r w:rsidRPr="00CE5234">
        <w:rPr>
          <w:rFonts w:ascii="Times New Roman" w:eastAsia="Times New Roman" w:hAnsi="Times New Roman" w:cs="Times New Roman"/>
          <w:i/>
          <w:color w:val="333333"/>
        </w:rPr>
        <w:t xml:space="preserve"> this quarter</w:t>
      </w:r>
      <w:r w:rsidR="00823F6D">
        <w:rPr>
          <w:rFonts w:ascii="Times New Roman" w:eastAsia="Times New Roman" w:hAnsi="Times New Roman" w:cs="Times New Roman"/>
          <w:i/>
          <w:color w:val="333333"/>
        </w:rPr>
        <w:t xml:space="preserve"> and that the Company expects to </w:t>
      </w:r>
      <w:r w:rsidR="00823F6D" w:rsidRPr="00823F6D">
        <w:rPr>
          <w:rFonts w:ascii="Times New Roman" w:eastAsia="Times New Roman" w:hAnsi="Times New Roman" w:cs="Times New Roman"/>
          <w:i/>
          <w:color w:val="333333"/>
        </w:rPr>
        <w:t>begin shipping samples of its pharmaceutical grade CBD isolate to its current and potential customers as a part of its standard sales process</w:t>
      </w:r>
      <w:r>
        <w:rPr>
          <w:rFonts w:ascii="Times New Roman" w:eastAsia="Times New Roman" w:hAnsi="Times New Roman" w:cs="Times New Roman"/>
          <w:i/>
          <w:color w:val="333333"/>
        </w:rPr>
        <w:t>.</w:t>
      </w:r>
      <w:r w:rsidRPr="00312096">
        <w:rPr>
          <w:rFonts w:ascii="Times New Roman" w:eastAsia="Times New Roman" w:hAnsi="Times New Roman" w:cs="Times New Roman"/>
          <w:i/>
          <w:iCs/>
          <w:color w:val="333333"/>
        </w:rPr>
        <w:t xml:space="preserve"> Generally, forward-looking statements and information can be identified by the use of forward-looking terminology such as "intends" or "anticipates", or variations of such words and phrases or statements that certain actions, events or results "may", "could", "should" or "would" occur. Forward-looking statements are based on certain material assumptions and analysis made </w:t>
      </w:r>
      <w:r w:rsidRPr="00277528">
        <w:rPr>
          <w:rFonts w:ascii="Times New Roman" w:eastAsia="Times New Roman" w:hAnsi="Times New Roman" w:cs="Times New Roman"/>
          <w:i/>
          <w:iCs/>
          <w:color w:val="333333"/>
        </w:rPr>
        <w:t>by the Company and the opinions and estimates of management as of the date of this press release</w:t>
      </w:r>
      <w:r w:rsidRPr="007F5A67">
        <w:rPr>
          <w:rFonts w:ascii="Times New Roman" w:eastAsia="Times New Roman" w:hAnsi="Times New Roman" w:cs="Times New Roman"/>
          <w:i/>
          <w:iCs/>
          <w:color w:val="333333"/>
        </w:rPr>
        <w:t>, including</w:t>
      </w:r>
      <w:r w:rsidR="00142731">
        <w:rPr>
          <w:rFonts w:ascii="Times New Roman" w:eastAsia="Times New Roman" w:hAnsi="Times New Roman" w:cs="Times New Roman"/>
          <w:i/>
          <w:iCs/>
          <w:color w:val="333333"/>
        </w:rPr>
        <w:t xml:space="preserve"> </w:t>
      </w:r>
      <w:r w:rsidR="00142731" w:rsidRPr="00142731">
        <w:rPr>
          <w:rFonts w:ascii="Times New Roman" w:eastAsia="Times New Roman" w:hAnsi="Times New Roman" w:cs="Times New Roman"/>
          <w:i/>
          <w:iCs/>
          <w:color w:val="333333"/>
        </w:rPr>
        <w:t>the Company</w:t>
      </w:r>
      <w:r w:rsidR="00823F6D">
        <w:rPr>
          <w:rFonts w:ascii="Times New Roman" w:eastAsia="Times New Roman" w:hAnsi="Times New Roman" w:cs="Times New Roman"/>
          <w:i/>
          <w:iCs/>
          <w:color w:val="333333"/>
        </w:rPr>
        <w:t xml:space="preserve"> will be in full commercial scale production this quarter and that the Company will </w:t>
      </w:r>
      <w:r w:rsidR="00823F6D" w:rsidRPr="00823F6D">
        <w:rPr>
          <w:rFonts w:ascii="Times New Roman" w:eastAsia="Times New Roman" w:hAnsi="Times New Roman" w:cs="Times New Roman"/>
          <w:i/>
          <w:color w:val="333333"/>
        </w:rPr>
        <w:t>begin shipping samples of its pharmaceutical grade CBD isolate to its current and potential customers as a part of its standard sales process</w:t>
      </w:r>
      <w:r w:rsidR="00823F6D">
        <w:rPr>
          <w:rFonts w:ascii="Times New Roman" w:eastAsia="Times New Roman" w:hAnsi="Times New Roman" w:cs="Times New Roman"/>
          <w:i/>
          <w:color w:val="333333"/>
        </w:rPr>
        <w:t>.</w:t>
      </w:r>
      <w:r w:rsidR="00823F6D">
        <w:rPr>
          <w:rFonts w:ascii="Times New Roman" w:eastAsia="Times New Roman" w:hAnsi="Times New Roman" w:cs="Times New Roman"/>
          <w:i/>
          <w:iCs/>
          <w:color w:val="333333"/>
        </w:rPr>
        <w:t xml:space="preserve">  </w:t>
      </w:r>
      <w:r w:rsidRPr="00312096">
        <w:rPr>
          <w:rFonts w:ascii="Times New Roman" w:eastAsia="Times New Roman" w:hAnsi="Times New Roman" w:cs="Times New Roman"/>
          <w:i/>
          <w:iCs/>
          <w:color w:val="333333"/>
        </w:rPr>
        <w:t xml:space="preserve">Although the Company considers these assumptions to be reasonable based on information currently available to it, they may prove to be incorrect, and the forward-looking statements in this release are subject to numerous risks, uncertainties and other factors that may cause future results to differ materially from those expressed or implied in such forward-looking statements. Such </w:t>
      </w:r>
      <w:r w:rsidRPr="00D6539F">
        <w:rPr>
          <w:rFonts w:ascii="Times New Roman" w:eastAsia="Times New Roman" w:hAnsi="Times New Roman" w:cs="Times New Roman"/>
          <w:i/>
          <w:iCs/>
          <w:color w:val="333333"/>
        </w:rPr>
        <w:t>risk factors may include, among others</w:t>
      </w:r>
      <w:r w:rsidRPr="00D83E7A">
        <w:rPr>
          <w:rFonts w:ascii="Times New Roman" w:eastAsia="Times New Roman" w:hAnsi="Times New Roman" w:cs="Times New Roman"/>
          <w:i/>
          <w:iCs/>
          <w:color w:val="333333"/>
        </w:rPr>
        <w:t>, </w:t>
      </w:r>
      <w:r w:rsidR="00823F6D">
        <w:rPr>
          <w:rFonts w:ascii="Times New Roman" w:eastAsia="Times New Roman" w:hAnsi="Times New Roman" w:cs="Times New Roman"/>
          <w:i/>
          <w:iCs/>
          <w:color w:val="333333"/>
        </w:rPr>
        <w:t xml:space="preserve">that </w:t>
      </w:r>
      <w:r w:rsidR="00823F6D" w:rsidRPr="00142731">
        <w:rPr>
          <w:rFonts w:ascii="Times New Roman" w:eastAsia="Times New Roman" w:hAnsi="Times New Roman" w:cs="Times New Roman"/>
          <w:i/>
          <w:iCs/>
          <w:color w:val="333333"/>
        </w:rPr>
        <w:t>the Company</w:t>
      </w:r>
      <w:r w:rsidR="00823F6D">
        <w:rPr>
          <w:rFonts w:ascii="Times New Roman" w:eastAsia="Times New Roman" w:hAnsi="Times New Roman" w:cs="Times New Roman"/>
          <w:i/>
          <w:iCs/>
          <w:color w:val="333333"/>
        </w:rPr>
        <w:t xml:space="preserve"> will not be in full commercial scale production this quarter or at all and that the Company will be unable to </w:t>
      </w:r>
      <w:r w:rsidR="00823F6D" w:rsidRPr="00823F6D">
        <w:rPr>
          <w:rFonts w:ascii="Times New Roman" w:eastAsia="Times New Roman" w:hAnsi="Times New Roman" w:cs="Times New Roman"/>
          <w:i/>
          <w:color w:val="333333"/>
        </w:rPr>
        <w:t>begin shipping samples of its pharmaceutical grade CBD isolate to its current and potential customers as a part of its standard sales process</w:t>
      </w:r>
      <w:r w:rsidR="00C447C7" w:rsidRPr="00C447C7">
        <w:rPr>
          <w:rFonts w:ascii="Times New Roman" w:hAnsi="Times New Roman" w:cs="Times New Roman"/>
          <w:i/>
          <w:color w:val="343434"/>
        </w:rPr>
        <w:t>.</w:t>
      </w:r>
      <w:r w:rsidR="00823F6D">
        <w:rPr>
          <w:rFonts w:ascii="Times New Roman" w:eastAsia="Times New Roman" w:hAnsi="Times New Roman" w:cs="Times New Roman"/>
          <w:i/>
          <w:iCs/>
          <w:color w:val="333333"/>
        </w:rPr>
        <w:t xml:space="preserve"> </w:t>
      </w:r>
      <w:r w:rsidRPr="00312096">
        <w:rPr>
          <w:rFonts w:ascii="Times New Roman" w:eastAsia="Times New Roman" w:hAnsi="Times New Roman" w:cs="Times New Roman"/>
          <w:i/>
          <w:iCs/>
          <w:color w:val="333333"/>
        </w:rPr>
        <w:t xml:space="preserve">Although management of the Company has attempted to identify important factors that could cause actual results to differ materially from those contained in forward-looking statements </w:t>
      </w:r>
      <w:r>
        <w:rPr>
          <w:rFonts w:ascii="Times New Roman" w:eastAsia="Times New Roman" w:hAnsi="Times New Roman" w:cs="Times New Roman"/>
          <w:i/>
          <w:iCs/>
          <w:color w:val="333333"/>
        </w:rPr>
        <w:t xml:space="preserve">or forward-looking information, </w:t>
      </w:r>
      <w:r w:rsidRPr="00312096">
        <w:rPr>
          <w:rFonts w:ascii="Times New Roman" w:eastAsia="Times New Roman" w:hAnsi="Times New Roman" w:cs="Times New Roman"/>
          <w:i/>
          <w:iCs/>
          <w:color w:val="333333"/>
        </w:rPr>
        <w:t xml:space="preserve">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intend, and expressly disclaims any intention or obligation to, update or revise any </w:t>
      </w:r>
      <w:r w:rsidRPr="00312096">
        <w:rPr>
          <w:rFonts w:ascii="Times New Roman" w:eastAsia="Times New Roman" w:hAnsi="Times New Roman" w:cs="Times New Roman"/>
          <w:i/>
          <w:iCs/>
          <w:color w:val="333333"/>
        </w:rPr>
        <w:lastRenderedPageBreak/>
        <w:t>forward-looking statements whether as a result of new information, future events or otherwise, except as required by law.</w:t>
      </w:r>
    </w:p>
    <w:p w14:paraId="7380A665" w14:textId="77777777" w:rsidR="007E2E01" w:rsidRPr="001A2CD2" w:rsidRDefault="007E2E01" w:rsidP="007E2E01">
      <w:pPr>
        <w:widowControl w:val="0"/>
        <w:autoSpaceDE w:val="0"/>
        <w:autoSpaceDN w:val="0"/>
        <w:adjustRightInd w:val="0"/>
        <w:ind w:left="-720"/>
        <w:jc w:val="both"/>
        <w:rPr>
          <w:rFonts w:ascii="Times New Roman" w:hAnsi="Times New Roman" w:cs="Times New Roman"/>
          <w:i/>
        </w:rPr>
      </w:pPr>
      <w:r w:rsidRPr="001A2CD2">
        <w:rPr>
          <w:rFonts w:ascii="Times New Roman" w:hAnsi="Times New Roman" w:cs="Times New Roman"/>
          <w:i/>
        </w:rPr>
        <w:t>The CSE has not in any way passed upon the merits of and has neither approved nor</w:t>
      </w:r>
    </w:p>
    <w:p w14:paraId="297C5612" w14:textId="77777777" w:rsidR="007E2E01" w:rsidRPr="001A2CD2" w:rsidRDefault="007E2E01" w:rsidP="007E2E01">
      <w:pPr>
        <w:suppressAutoHyphens/>
        <w:ind w:left="-720"/>
        <w:jc w:val="both"/>
        <w:rPr>
          <w:rFonts w:ascii="Times New Roman" w:eastAsia="Times New Roman" w:hAnsi="Times New Roman" w:cs="Times New Roman"/>
          <w:i/>
        </w:rPr>
      </w:pPr>
      <w:r w:rsidRPr="001A2CD2">
        <w:rPr>
          <w:rFonts w:ascii="Times New Roman" w:hAnsi="Times New Roman" w:cs="Times New Roman"/>
          <w:i/>
        </w:rPr>
        <w:t>disapproved the contents of this news release.</w:t>
      </w:r>
    </w:p>
    <w:p w14:paraId="21FEC13D" w14:textId="77777777" w:rsidR="007E2E01" w:rsidRPr="008E6EE3" w:rsidRDefault="007E2E01" w:rsidP="007E2E01">
      <w:pPr>
        <w:suppressAutoHyphens/>
        <w:jc w:val="both"/>
        <w:rPr>
          <w:rStyle w:val="Strong"/>
        </w:rPr>
      </w:pPr>
    </w:p>
    <w:p w14:paraId="45480CB0" w14:textId="77777777" w:rsidR="007E2E01" w:rsidRPr="008E6EE3" w:rsidRDefault="007E2E01" w:rsidP="007E2E01">
      <w:pPr>
        <w:suppressAutoHyphens/>
        <w:jc w:val="both"/>
        <w:rPr>
          <w:rStyle w:val="Strong"/>
        </w:rPr>
      </w:pPr>
    </w:p>
    <w:p w14:paraId="781B995F" w14:textId="77777777" w:rsidR="007E2E01" w:rsidRPr="002C3F9D" w:rsidRDefault="007E2E01" w:rsidP="007E2E01">
      <w:pPr>
        <w:shd w:val="clear" w:color="auto" w:fill="FFFFFF"/>
        <w:spacing w:after="150"/>
        <w:ind w:left="-720"/>
        <w:jc w:val="both"/>
        <w:rPr>
          <w:rFonts w:ascii="Times New Roman" w:eastAsia="Times New Roman" w:hAnsi="Times New Roman" w:cs="Times New Roman"/>
          <w:color w:val="333333"/>
        </w:rPr>
      </w:pPr>
    </w:p>
    <w:p w14:paraId="71A9953A" w14:textId="77777777" w:rsidR="007E2E01" w:rsidRPr="00E97A74" w:rsidRDefault="007E2E01" w:rsidP="00E97A74">
      <w:pPr>
        <w:suppressAutoHyphens/>
        <w:ind w:left="-720"/>
        <w:jc w:val="both"/>
        <w:rPr>
          <w:b/>
          <w:bCs/>
        </w:rPr>
      </w:pPr>
    </w:p>
    <w:sectPr w:rsidR="007E2E01" w:rsidRPr="00E97A74" w:rsidSect="00006137">
      <w:pgSz w:w="12240" w:h="15840"/>
      <w:pgMar w:top="1440" w:right="180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4E6A4" w14:textId="77777777" w:rsidR="00643E1E" w:rsidRDefault="00643E1E" w:rsidP="00A45DEC">
      <w:r>
        <w:separator/>
      </w:r>
    </w:p>
  </w:endnote>
  <w:endnote w:type="continuationSeparator" w:id="0">
    <w:p w14:paraId="00FC45DB" w14:textId="77777777" w:rsidR="00643E1E" w:rsidRDefault="00643E1E" w:rsidP="00A4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4E"/>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A6E0F" w14:textId="77777777" w:rsidR="00643E1E" w:rsidRDefault="00643E1E" w:rsidP="00A45DEC">
      <w:r>
        <w:separator/>
      </w:r>
    </w:p>
  </w:footnote>
  <w:footnote w:type="continuationSeparator" w:id="0">
    <w:p w14:paraId="421F523E" w14:textId="77777777" w:rsidR="00643E1E" w:rsidRDefault="00643E1E" w:rsidP="00A4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1ED"/>
    <w:multiLevelType w:val="hybridMultilevel"/>
    <w:tmpl w:val="078615B4"/>
    <w:lvl w:ilvl="0" w:tplc="508C65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146890"/>
    <w:multiLevelType w:val="hybridMultilevel"/>
    <w:tmpl w:val="C23278BC"/>
    <w:lvl w:ilvl="0" w:tplc="1D1873AA">
      <w:numFmt w:val="bullet"/>
      <w:lvlText w:val="-"/>
      <w:lvlJc w:val="left"/>
      <w:pPr>
        <w:ind w:left="0" w:hanging="72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44D7442"/>
    <w:multiLevelType w:val="hybridMultilevel"/>
    <w:tmpl w:val="636A2F56"/>
    <w:lvl w:ilvl="0" w:tplc="E8FA79C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C9"/>
    <w:rsid w:val="00006137"/>
    <w:rsid w:val="00011804"/>
    <w:rsid w:val="00013E03"/>
    <w:rsid w:val="000141B9"/>
    <w:rsid w:val="0001533A"/>
    <w:rsid w:val="000169F0"/>
    <w:rsid w:val="00024A7E"/>
    <w:rsid w:val="0002626C"/>
    <w:rsid w:val="00032DD7"/>
    <w:rsid w:val="00033D89"/>
    <w:rsid w:val="000506C9"/>
    <w:rsid w:val="000550A6"/>
    <w:rsid w:val="000601E0"/>
    <w:rsid w:val="000607D8"/>
    <w:rsid w:val="0006629E"/>
    <w:rsid w:val="00067B3D"/>
    <w:rsid w:val="00067E03"/>
    <w:rsid w:val="000703A1"/>
    <w:rsid w:val="00075B69"/>
    <w:rsid w:val="00077AA6"/>
    <w:rsid w:val="00084194"/>
    <w:rsid w:val="00086374"/>
    <w:rsid w:val="00090A35"/>
    <w:rsid w:val="00094D65"/>
    <w:rsid w:val="000A5F20"/>
    <w:rsid w:val="000A643D"/>
    <w:rsid w:val="000B1207"/>
    <w:rsid w:val="000B7ED3"/>
    <w:rsid w:val="000C0CCA"/>
    <w:rsid w:val="000C0DC9"/>
    <w:rsid w:val="000C713C"/>
    <w:rsid w:val="000D5940"/>
    <w:rsid w:val="000F5228"/>
    <w:rsid w:val="000F76D8"/>
    <w:rsid w:val="0011187A"/>
    <w:rsid w:val="00113000"/>
    <w:rsid w:val="0011631D"/>
    <w:rsid w:val="00117819"/>
    <w:rsid w:val="00125C0C"/>
    <w:rsid w:val="00126344"/>
    <w:rsid w:val="00126913"/>
    <w:rsid w:val="001302F8"/>
    <w:rsid w:val="00130A17"/>
    <w:rsid w:val="0013452E"/>
    <w:rsid w:val="0013495B"/>
    <w:rsid w:val="00142731"/>
    <w:rsid w:val="00143DAD"/>
    <w:rsid w:val="0015028A"/>
    <w:rsid w:val="00155DEB"/>
    <w:rsid w:val="00164CAF"/>
    <w:rsid w:val="001809D4"/>
    <w:rsid w:val="00181E89"/>
    <w:rsid w:val="00182748"/>
    <w:rsid w:val="00183411"/>
    <w:rsid w:val="00195961"/>
    <w:rsid w:val="00195D25"/>
    <w:rsid w:val="00197C28"/>
    <w:rsid w:val="001B30DA"/>
    <w:rsid w:val="001B42EB"/>
    <w:rsid w:val="001B4C39"/>
    <w:rsid w:val="001C0ADA"/>
    <w:rsid w:val="001C1951"/>
    <w:rsid w:val="001D7C04"/>
    <w:rsid w:val="001E0EA2"/>
    <w:rsid w:val="001E190F"/>
    <w:rsid w:val="001E2E89"/>
    <w:rsid w:val="001E6956"/>
    <w:rsid w:val="001E74FA"/>
    <w:rsid w:val="001F160E"/>
    <w:rsid w:val="001F6F38"/>
    <w:rsid w:val="002121C6"/>
    <w:rsid w:val="00213E45"/>
    <w:rsid w:val="00214E54"/>
    <w:rsid w:val="00217084"/>
    <w:rsid w:val="00220E87"/>
    <w:rsid w:val="0022143E"/>
    <w:rsid w:val="002279DF"/>
    <w:rsid w:val="00234D63"/>
    <w:rsid w:val="002436F8"/>
    <w:rsid w:val="002462B7"/>
    <w:rsid w:val="00256841"/>
    <w:rsid w:val="00256AB4"/>
    <w:rsid w:val="00257B0D"/>
    <w:rsid w:val="0027355C"/>
    <w:rsid w:val="00273BAE"/>
    <w:rsid w:val="00277528"/>
    <w:rsid w:val="002825A7"/>
    <w:rsid w:val="00290602"/>
    <w:rsid w:val="002970F2"/>
    <w:rsid w:val="002976E3"/>
    <w:rsid w:val="002A2AD1"/>
    <w:rsid w:val="002A394E"/>
    <w:rsid w:val="002A3F9F"/>
    <w:rsid w:val="002A42FB"/>
    <w:rsid w:val="002A6128"/>
    <w:rsid w:val="002A7EDB"/>
    <w:rsid w:val="002B3B01"/>
    <w:rsid w:val="002C2D50"/>
    <w:rsid w:val="002C2D87"/>
    <w:rsid w:val="002C3F9D"/>
    <w:rsid w:val="002C7463"/>
    <w:rsid w:val="002E11AD"/>
    <w:rsid w:val="002E18EE"/>
    <w:rsid w:val="002E1ED3"/>
    <w:rsid w:val="002E4404"/>
    <w:rsid w:val="002E6471"/>
    <w:rsid w:val="002F50B0"/>
    <w:rsid w:val="00300570"/>
    <w:rsid w:val="0030118D"/>
    <w:rsid w:val="00302F51"/>
    <w:rsid w:val="00311C50"/>
    <w:rsid w:val="0031278A"/>
    <w:rsid w:val="003149F5"/>
    <w:rsid w:val="003205B9"/>
    <w:rsid w:val="00321181"/>
    <w:rsid w:val="00333F9E"/>
    <w:rsid w:val="00335441"/>
    <w:rsid w:val="003438C8"/>
    <w:rsid w:val="003455E1"/>
    <w:rsid w:val="003475DC"/>
    <w:rsid w:val="00354BB4"/>
    <w:rsid w:val="0035589D"/>
    <w:rsid w:val="00374432"/>
    <w:rsid w:val="00375544"/>
    <w:rsid w:val="003809AD"/>
    <w:rsid w:val="003867E8"/>
    <w:rsid w:val="00386F30"/>
    <w:rsid w:val="0039067C"/>
    <w:rsid w:val="00390740"/>
    <w:rsid w:val="00392CE5"/>
    <w:rsid w:val="00393A9F"/>
    <w:rsid w:val="00397DB7"/>
    <w:rsid w:val="003A7228"/>
    <w:rsid w:val="003A792F"/>
    <w:rsid w:val="003C23E6"/>
    <w:rsid w:val="003C4CC3"/>
    <w:rsid w:val="003C4D7C"/>
    <w:rsid w:val="003C7634"/>
    <w:rsid w:val="003C7B11"/>
    <w:rsid w:val="003D3B49"/>
    <w:rsid w:val="003D553C"/>
    <w:rsid w:val="003D767C"/>
    <w:rsid w:val="003E0734"/>
    <w:rsid w:val="003E2D9B"/>
    <w:rsid w:val="003E73C4"/>
    <w:rsid w:val="003F3CD0"/>
    <w:rsid w:val="003F447B"/>
    <w:rsid w:val="00406534"/>
    <w:rsid w:val="00410DE9"/>
    <w:rsid w:val="00411035"/>
    <w:rsid w:val="00411CC6"/>
    <w:rsid w:val="004202F0"/>
    <w:rsid w:val="00420EF3"/>
    <w:rsid w:val="00427EB7"/>
    <w:rsid w:val="0043015F"/>
    <w:rsid w:val="0043386D"/>
    <w:rsid w:val="004410A9"/>
    <w:rsid w:val="004448E4"/>
    <w:rsid w:val="00446795"/>
    <w:rsid w:val="00451EA6"/>
    <w:rsid w:val="0045213D"/>
    <w:rsid w:val="00456320"/>
    <w:rsid w:val="00464746"/>
    <w:rsid w:val="00470DB8"/>
    <w:rsid w:val="00474C18"/>
    <w:rsid w:val="00480542"/>
    <w:rsid w:val="0048334C"/>
    <w:rsid w:val="0048359E"/>
    <w:rsid w:val="0048363C"/>
    <w:rsid w:val="00487DAC"/>
    <w:rsid w:val="00495799"/>
    <w:rsid w:val="00495BDA"/>
    <w:rsid w:val="00497605"/>
    <w:rsid w:val="00497879"/>
    <w:rsid w:val="004A023C"/>
    <w:rsid w:val="004A0C3D"/>
    <w:rsid w:val="004A113A"/>
    <w:rsid w:val="004A4F70"/>
    <w:rsid w:val="004A5AB9"/>
    <w:rsid w:val="004B1107"/>
    <w:rsid w:val="004B45C0"/>
    <w:rsid w:val="004B7B64"/>
    <w:rsid w:val="004C018D"/>
    <w:rsid w:val="004C0890"/>
    <w:rsid w:val="004D2FEF"/>
    <w:rsid w:val="004D3AEF"/>
    <w:rsid w:val="004D53AC"/>
    <w:rsid w:val="004D640E"/>
    <w:rsid w:val="004D651F"/>
    <w:rsid w:val="004E1189"/>
    <w:rsid w:val="004E72E7"/>
    <w:rsid w:val="004F1327"/>
    <w:rsid w:val="004F2DAD"/>
    <w:rsid w:val="005038AC"/>
    <w:rsid w:val="00513E93"/>
    <w:rsid w:val="005155BA"/>
    <w:rsid w:val="00533198"/>
    <w:rsid w:val="005366F2"/>
    <w:rsid w:val="00544885"/>
    <w:rsid w:val="00546CFE"/>
    <w:rsid w:val="00552DCB"/>
    <w:rsid w:val="00563C92"/>
    <w:rsid w:val="005703E7"/>
    <w:rsid w:val="00580C18"/>
    <w:rsid w:val="00582D31"/>
    <w:rsid w:val="00592291"/>
    <w:rsid w:val="00592C44"/>
    <w:rsid w:val="00593317"/>
    <w:rsid w:val="0059506F"/>
    <w:rsid w:val="005A0014"/>
    <w:rsid w:val="005B086E"/>
    <w:rsid w:val="005B39C0"/>
    <w:rsid w:val="005C0AB3"/>
    <w:rsid w:val="005C586A"/>
    <w:rsid w:val="005D0364"/>
    <w:rsid w:val="005D147D"/>
    <w:rsid w:val="005E449B"/>
    <w:rsid w:val="005E4DB1"/>
    <w:rsid w:val="005E5C94"/>
    <w:rsid w:val="005F5110"/>
    <w:rsid w:val="00602DD6"/>
    <w:rsid w:val="006212AC"/>
    <w:rsid w:val="0063242C"/>
    <w:rsid w:val="00633E73"/>
    <w:rsid w:val="00637441"/>
    <w:rsid w:val="00643E1E"/>
    <w:rsid w:val="00644EC0"/>
    <w:rsid w:val="00647EAE"/>
    <w:rsid w:val="00651A40"/>
    <w:rsid w:val="00652C27"/>
    <w:rsid w:val="00655DBB"/>
    <w:rsid w:val="0065669E"/>
    <w:rsid w:val="006605A0"/>
    <w:rsid w:val="00662336"/>
    <w:rsid w:val="00666455"/>
    <w:rsid w:val="00682045"/>
    <w:rsid w:val="00686602"/>
    <w:rsid w:val="00694144"/>
    <w:rsid w:val="00697D72"/>
    <w:rsid w:val="006A5251"/>
    <w:rsid w:val="006B09E3"/>
    <w:rsid w:val="006B0A3D"/>
    <w:rsid w:val="006B3122"/>
    <w:rsid w:val="006C624B"/>
    <w:rsid w:val="006D00FE"/>
    <w:rsid w:val="006D0F43"/>
    <w:rsid w:val="006D2BAD"/>
    <w:rsid w:val="006D329C"/>
    <w:rsid w:val="006D3BDA"/>
    <w:rsid w:val="006D7B58"/>
    <w:rsid w:val="006D7FFD"/>
    <w:rsid w:val="006E1980"/>
    <w:rsid w:val="006E3E53"/>
    <w:rsid w:val="006E67EB"/>
    <w:rsid w:val="006F0D47"/>
    <w:rsid w:val="006F4646"/>
    <w:rsid w:val="006F508C"/>
    <w:rsid w:val="006F73A8"/>
    <w:rsid w:val="00704480"/>
    <w:rsid w:val="0071162A"/>
    <w:rsid w:val="00713E80"/>
    <w:rsid w:val="00715F34"/>
    <w:rsid w:val="007261E7"/>
    <w:rsid w:val="00734827"/>
    <w:rsid w:val="00743874"/>
    <w:rsid w:val="00743AB3"/>
    <w:rsid w:val="0074783F"/>
    <w:rsid w:val="00752909"/>
    <w:rsid w:val="0075494E"/>
    <w:rsid w:val="007717DF"/>
    <w:rsid w:val="007718E0"/>
    <w:rsid w:val="007733C1"/>
    <w:rsid w:val="00781733"/>
    <w:rsid w:val="00785F3B"/>
    <w:rsid w:val="00786B40"/>
    <w:rsid w:val="00790437"/>
    <w:rsid w:val="007A05E3"/>
    <w:rsid w:val="007A1F90"/>
    <w:rsid w:val="007A3826"/>
    <w:rsid w:val="007A7734"/>
    <w:rsid w:val="007B11AB"/>
    <w:rsid w:val="007B2F46"/>
    <w:rsid w:val="007B5A5A"/>
    <w:rsid w:val="007B731C"/>
    <w:rsid w:val="007C0528"/>
    <w:rsid w:val="007C5FEB"/>
    <w:rsid w:val="007D0002"/>
    <w:rsid w:val="007D20B6"/>
    <w:rsid w:val="007D58FB"/>
    <w:rsid w:val="007D6C0D"/>
    <w:rsid w:val="007D7988"/>
    <w:rsid w:val="007E2E01"/>
    <w:rsid w:val="007F1B6A"/>
    <w:rsid w:val="007F1CF8"/>
    <w:rsid w:val="007F5A67"/>
    <w:rsid w:val="00804ABB"/>
    <w:rsid w:val="00813EC3"/>
    <w:rsid w:val="00817CCB"/>
    <w:rsid w:val="00820876"/>
    <w:rsid w:val="00823F6D"/>
    <w:rsid w:val="00823FBD"/>
    <w:rsid w:val="00826233"/>
    <w:rsid w:val="00841E00"/>
    <w:rsid w:val="00844843"/>
    <w:rsid w:val="0084539A"/>
    <w:rsid w:val="008560CE"/>
    <w:rsid w:val="008630E1"/>
    <w:rsid w:val="008636AA"/>
    <w:rsid w:val="00864473"/>
    <w:rsid w:val="00870125"/>
    <w:rsid w:val="008709B6"/>
    <w:rsid w:val="008803C9"/>
    <w:rsid w:val="00884E47"/>
    <w:rsid w:val="00886DDC"/>
    <w:rsid w:val="00894F5D"/>
    <w:rsid w:val="008A2CE8"/>
    <w:rsid w:val="008A366A"/>
    <w:rsid w:val="008A53EF"/>
    <w:rsid w:val="008C1709"/>
    <w:rsid w:val="008C2EA5"/>
    <w:rsid w:val="008D3230"/>
    <w:rsid w:val="008F3F14"/>
    <w:rsid w:val="008F6543"/>
    <w:rsid w:val="008F7314"/>
    <w:rsid w:val="00903312"/>
    <w:rsid w:val="00907A71"/>
    <w:rsid w:val="00913B44"/>
    <w:rsid w:val="00915C38"/>
    <w:rsid w:val="00920628"/>
    <w:rsid w:val="00923313"/>
    <w:rsid w:val="00932911"/>
    <w:rsid w:val="0094289F"/>
    <w:rsid w:val="00947827"/>
    <w:rsid w:val="00950BBA"/>
    <w:rsid w:val="00952F9E"/>
    <w:rsid w:val="00953473"/>
    <w:rsid w:val="00972CED"/>
    <w:rsid w:val="00976299"/>
    <w:rsid w:val="009802BB"/>
    <w:rsid w:val="00980746"/>
    <w:rsid w:val="0099257E"/>
    <w:rsid w:val="00992D35"/>
    <w:rsid w:val="00996C46"/>
    <w:rsid w:val="009A4470"/>
    <w:rsid w:val="009B23E3"/>
    <w:rsid w:val="009B6C0D"/>
    <w:rsid w:val="009C608C"/>
    <w:rsid w:val="009D380F"/>
    <w:rsid w:val="009F2699"/>
    <w:rsid w:val="009F2C91"/>
    <w:rsid w:val="009F484A"/>
    <w:rsid w:val="009F79B6"/>
    <w:rsid w:val="009F7F4C"/>
    <w:rsid w:val="00A030A7"/>
    <w:rsid w:val="00A0765E"/>
    <w:rsid w:val="00A160B5"/>
    <w:rsid w:val="00A215DA"/>
    <w:rsid w:val="00A26D46"/>
    <w:rsid w:val="00A34963"/>
    <w:rsid w:val="00A43164"/>
    <w:rsid w:val="00A43E4F"/>
    <w:rsid w:val="00A45DEC"/>
    <w:rsid w:val="00A46C09"/>
    <w:rsid w:val="00A6084E"/>
    <w:rsid w:val="00A62F58"/>
    <w:rsid w:val="00A803DC"/>
    <w:rsid w:val="00A81CEE"/>
    <w:rsid w:val="00A82009"/>
    <w:rsid w:val="00A95B42"/>
    <w:rsid w:val="00A96C0D"/>
    <w:rsid w:val="00AA086B"/>
    <w:rsid w:val="00AA33BF"/>
    <w:rsid w:val="00AA5FF6"/>
    <w:rsid w:val="00AC01B5"/>
    <w:rsid w:val="00AD0910"/>
    <w:rsid w:val="00AD1A0A"/>
    <w:rsid w:val="00AD2458"/>
    <w:rsid w:val="00AD2DEC"/>
    <w:rsid w:val="00AE0EC1"/>
    <w:rsid w:val="00AE5F22"/>
    <w:rsid w:val="00AF064B"/>
    <w:rsid w:val="00AF3B6A"/>
    <w:rsid w:val="00AF75CA"/>
    <w:rsid w:val="00B004A8"/>
    <w:rsid w:val="00B021B7"/>
    <w:rsid w:val="00B04A15"/>
    <w:rsid w:val="00B117AD"/>
    <w:rsid w:val="00B13244"/>
    <w:rsid w:val="00B14483"/>
    <w:rsid w:val="00B26924"/>
    <w:rsid w:val="00B302BF"/>
    <w:rsid w:val="00B30885"/>
    <w:rsid w:val="00B3095E"/>
    <w:rsid w:val="00B33C9A"/>
    <w:rsid w:val="00B347A6"/>
    <w:rsid w:val="00B368E3"/>
    <w:rsid w:val="00B37E20"/>
    <w:rsid w:val="00B4052F"/>
    <w:rsid w:val="00B51F9E"/>
    <w:rsid w:val="00B55381"/>
    <w:rsid w:val="00B56F24"/>
    <w:rsid w:val="00B57F29"/>
    <w:rsid w:val="00B7402D"/>
    <w:rsid w:val="00B77A77"/>
    <w:rsid w:val="00B82DCD"/>
    <w:rsid w:val="00BA0716"/>
    <w:rsid w:val="00BA151B"/>
    <w:rsid w:val="00BA67A1"/>
    <w:rsid w:val="00BB005B"/>
    <w:rsid w:val="00BB0199"/>
    <w:rsid w:val="00BB775C"/>
    <w:rsid w:val="00BC3601"/>
    <w:rsid w:val="00BC3B1E"/>
    <w:rsid w:val="00BC48F4"/>
    <w:rsid w:val="00BC5906"/>
    <w:rsid w:val="00BC7E77"/>
    <w:rsid w:val="00BD25FD"/>
    <w:rsid w:val="00BD29A5"/>
    <w:rsid w:val="00BD3281"/>
    <w:rsid w:val="00BD37D3"/>
    <w:rsid w:val="00BE2B7D"/>
    <w:rsid w:val="00BE5BA6"/>
    <w:rsid w:val="00BF1055"/>
    <w:rsid w:val="00BF5CB6"/>
    <w:rsid w:val="00BF65F6"/>
    <w:rsid w:val="00C015A1"/>
    <w:rsid w:val="00C02113"/>
    <w:rsid w:val="00C02498"/>
    <w:rsid w:val="00C12251"/>
    <w:rsid w:val="00C16BFD"/>
    <w:rsid w:val="00C16FC1"/>
    <w:rsid w:val="00C17B9F"/>
    <w:rsid w:val="00C20F06"/>
    <w:rsid w:val="00C3722B"/>
    <w:rsid w:val="00C4050A"/>
    <w:rsid w:val="00C44054"/>
    <w:rsid w:val="00C447C7"/>
    <w:rsid w:val="00C509EE"/>
    <w:rsid w:val="00C50E3A"/>
    <w:rsid w:val="00C53D7B"/>
    <w:rsid w:val="00C5710B"/>
    <w:rsid w:val="00C61768"/>
    <w:rsid w:val="00C623F5"/>
    <w:rsid w:val="00C63696"/>
    <w:rsid w:val="00C65165"/>
    <w:rsid w:val="00C6645D"/>
    <w:rsid w:val="00C66486"/>
    <w:rsid w:val="00C67B95"/>
    <w:rsid w:val="00C712E4"/>
    <w:rsid w:val="00C71338"/>
    <w:rsid w:val="00C71859"/>
    <w:rsid w:val="00C74AC4"/>
    <w:rsid w:val="00C86EF6"/>
    <w:rsid w:val="00C92B3B"/>
    <w:rsid w:val="00CA2F7F"/>
    <w:rsid w:val="00CB0354"/>
    <w:rsid w:val="00CB6FD0"/>
    <w:rsid w:val="00CC4045"/>
    <w:rsid w:val="00CC5168"/>
    <w:rsid w:val="00CD1B65"/>
    <w:rsid w:val="00CE0CFD"/>
    <w:rsid w:val="00CE385A"/>
    <w:rsid w:val="00CE5234"/>
    <w:rsid w:val="00CF2F70"/>
    <w:rsid w:val="00CF6A69"/>
    <w:rsid w:val="00D00508"/>
    <w:rsid w:val="00D00F70"/>
    <w:rsid w:val="00D02161"/>
    <w:rsid w:val="00D10372"/>
    <w:rsid w:val="00D125A7"/>
    <w:rsid w:val="00D14239"/>
    <w:rsid w:val="00D22588"/>
    <w:rsid w:val="00D30823"/>
    <w:rsid w:val="00D316F7"/>
    <w:rsid w:val="00D3574B"/>
    <w:rsid w:val="00D452A1"/>
    <w:rsid w:val="00D528FC"/>
    <w:rsid w:val="00D549C8"/>
    <w:rsid w:val="00D5567B"/>
    <w:rsid w:val="00D565FF"/>
    <w:rsid w:val="00D56D5C"/>
    <w:rsid w:val="00D61839"/>
    <w:rsid w:val="00D6539F"/>
    <w:rsid w:val="00D74E80"/>
    <w:rsid w:val="00D77B3F"/>
    <w:rsid w:val="00D77C0D"/>
    <w:rsid w:val="00D80692"/>
    <w:rsid w:val="00D83E7A"/>
    <w:rsid w:val="00D91472"/>
    <w:rsid w:val="00D917A6"/>
    <w:rsid w:val="00D92878"/>
    <w:rsid w:val="00D92F7B"/>
    <w:rsid w:val="00D96A3B"/>
    <w:rsid w:val="00DA3B62"/>
    <w:rsid w:val="00DA6228"/>
    <w:rsid w:val="00DD0DDB"/>
    <w:rsid w:val="00DD7F48"/>
    <w:rsid w:val="00DF2068"/>
    <w:rsid w:val="00DF6379"/>
    <w:rsid w:val="00DF72E2"/>
    <w:rsid w:val="00DF7B22"/>
    <w:rsid w:val="00E10E87"/>
    <w:rsid w:val="00E1167E"/>
    <w:rsid w:val="00E11A5D"/>
    <w:rsid w:val="00E212AC"/>
    <w:rsid w:val="00E21CB9"/>
    <w:rsid w:val="00E22C55"/>
    <w:rsid w:val="00E23999"/>
    <w:rsid w:val="00E32D7F"/>
    <w:rsid w:val="00E34CCC"/>
    <w:rsid w:val="00E34D3D"/>
    <w:rsid w:val="00E4114C"/>
    <w:rsid w:val="00E41DCD"/>
    <w:rsid w:val="00E42FC0"/>
    <w:rsid w:val="00E44D3C"/>
    <w:rsid w:val="00E45E61"/>
    <w:rsid w:val="00E467C8"/>
    <w:rsid w:val="00E51E47"/>
    <w:rsid w:val="00E53218"/>
    <w:rsid w:val="00E556E7"/>
    <w:rsid w:val="00E60B03"/>
    <w:rsid w:val="00E616D5"/>
    <w:rsid w:val="00E61A8C"/>
    <w:rsid w:val="00E66F23"/>
    <w:rsid w:val="00E67869"/>
    <w:rsid w:val="00E707D0"/>
    <w:rsid w:val="00E74281"/>
    <w:rsid w:val="00E7690E"/>
    <w:rsid w:val="00E76BFB"/>
    <w:rsid w:val="00E776A3"/>
    <w:rsid w:val="00E80AC5"/>
    <w:rsid w:val="00E83779"/>
    <w:rsid w:val="00E86267"/>
    <w:rsid w:val="00E87042"/>
    <w:rsid w:val="00E90DE1"/>
    <w:rsid w:val="00E90ED8"/>
    <w:rsid w:val="00E97A74"/>
    <w:rsid w:val="00EA16FE"/>
    <w:rsid w:val="00EB091D"/>
    <w:rsid w:val="00EB2F53"/>
    <w:rsid w:val="00EB41A9"/>
    <w:rsid w:val="00EB4EEA"/>
    <w:rsid w:val="00EC3041"/>
    <w:rsid w:val="00EC59C4"/>
    <w:rsid w:val="00EC7282"/>
    <w:rsid w:val="00ED7210"/>
    <w:rsid w:val="00EE2763"/>
    <w:rsid w:val="00EE3747"/>
    <w:rsid w:val="00EE5D67"/>
    <w:rsid w:val="00F01182"/>
    <w:rsid w:val="00F03446"/>
    <w:rsid w:val="00F036CD"/>
    <w:rsid w:val="00F154C0"/>
    <w:rsid w:val="00F2443F"/>
    <w:rsid w:val="00F3054B"/>
    <w:rsid w:val="00F515D3"/>
    <w:rsid w:val="00F5325F"/>
    <w:rsid w:val="00F55046"/>
    <w:rsid w:val="00F55A0E"/>
    <w:rsid w:val="00F605A1"/>
    <w:rsid w:val="00F66FB1"/>
    <w:rsid w:val="00F676BB"/>
    <w:rsid w:val="00F72903"/>
    <w:rsid w:val="00F76565"/>
    <w:rsid w:val="00F828A1"/>
    <w:rsid w:val="00F82E1B"/>
    <w:rsid w:val="00F84DA6"/>
    <w:rsid w:val="00F84DC4"/>
    <w:rsid w:val="00FA145D"/>
    <w:rsid w:val="00FA14BE"/>
    <w:rsid w:val="00FA1E3D"/>
    <w:rsid w:val="00FB20BD"/>
    <w:rsid w:val="00FB28DB"/>
    <w:rsid w:val="00FB4223"/>
    <w:rsid w:val="00FC7937"/>
    <w:rsid w:val="00FD015C"/>
    <w:rsid w:val="00FD10E0"/>
    <w:rsid w:val="00FE06D3"/>
    <w:rsid w:val="00FE30E1"/>
    <w:rsid w:val="00FE4E51"/>
    <w:rsid w:val="00FF6F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13D"/>
  <w15:docId w15:val="{78021614-831E-4083-BA1F-34642F5B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E30E1"/>
    <w:rPr>
      <w:b/>
      <w:bCs/>
    </w:rPr>
  </w:style>
  <w:style w:type="paragraph" w:styleId="BalloonText">
    <w:name w:val="Balloon Text"/>
    <w:basedOn w:val="Normal"/>
    <w:link w:val="BalloonTextChar"/>
    <w:uiPriority w:val="99"/>
    <w:semiHidden/>
    <w:unhideWhenUsed/>
    <w:rsid w:val="00863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6AA"/>
    <w:rPr>
      <w:rFonts w:ascii="Lucida Grande" w:hAnsi="Lucida Grande" w:cs="Lucida Grande"/>
      <w:sz w:val="18"/>
      <w:szCs w:val="18"/>
    </w:rPr>
  </w:style>
  <w:style w:type="paragraph" w:styleId="ListParagraph">
    <w:name w:val="List Paragraph"/>
    <w:basedOn w:val="Normal"/>
    <w:uiPriority w:val="34"/>
    <w:qFormat/>
    <w:rsid w:val="00497605"/>
    <w:pPr>
      <w:ind w:left="720"/>
      <w:contextualSpacing/>
    </w:pPr>
  </w:style>
  <w:style w:type="paragraph" w:styleId="NormalWeb">
    <w:name w:val="Normal (Web)"/>
    <w:basedOn w:val="Normal"/>
    <w:uiPriority w:val="99"/>
    <w:unhideWhenUsed/>
    <w:rsid w:val="007261E7"/>
    <w:pPr>
      <w:spacing w:before="100" w:beforeAutospacing="1" w:after="100" w:afterAutospacing="1"/>
    </w:pPr>
    <w:rPr>
      <w:rFonts w:ascii="Times New Roman" w:eastAsia="Times New Roman" w:hAnsi="Times New Roman" w:cs="Times New Roman"/>
    </w:rPr>
  </w:style>
  <w:style w:type="paragraph" w:customStyle="1" w:styleId="Objective">
    <w:name w:val="Objective"/>
    <w:basedOn w:val="Normal"/>
    <w:next w:val="BodyText"/>
    <w:uiPriority w:val="99"/>
    <w:rsid w:val="007261E7"/>
    <w:pPr>
      <w:spacing w:before="60" w:after="220" w:line="220" w:lineRule="atLeast"/>
      <w:jc w:val="both"/>
    </w:pPr>
    <w:rPr>
      <w:rFonts w:ascii="Garamond" w:eastAsia="Times New Roman" w:hAnsi="Garamond" w:cs="Times New Roman"/>
      <w:sz w:val="22"/>
      <w:szCs w:val="20"/>
    </w:rPr>
  </w:style>
  <w:style w:type="paragraph" w:customStyle="1" w:styleId="SectionTitle">
    <w:name w:val="Section Title"/>
    <w:basedOn w:val="Normal"/>
    <w:next w:val="Objective"/>
    <w:uiPriority w:val="99"/>
    <w:rsid w:val="007261E7"/>
    <w:pPr>
      <w:pBdr>
        <w:bottom w:val="single" w:sz="6" w:space="1" w:color="808080"/>
      </w:pBdr>
      <w:spacing w:before="220" w:line="220" w:lineRule="atLeast"/>
    </w:pPr>
    <w:rPr>
      <w:rFonts w:ascii="Garamond" w:eastAsia="Times New Roman" w:hAnsi="Garamond" w:cs="Times New Roman"/>
      <w:caps/>
      <w:spacing w:val="15"/>
      <w:sz w:val="20"/>
      <w:szCs w:val="20"/>
    </w:rPr>
  </w:style>
  <w:style w:type="paragraph" w:customStyle="1" w:styleId="JobTitle">
    <w:name w:val="Job Title"/>
    <w:next w:val="Normal"/>
    <w:uiPriority w:val="99"/>
    <w:rsid w:val="007261E7"/>
    <w:pPr>
      <w:spacing w:before="40" w:after="40" w:line="220" w:lineRule="atLeast"/>
    </w:pPr>
    <w:rPr>
      <w:rFonts w:ascii="Garamond" w:eastAsia="Times New Roman" w:hAnsi="Garamond" w:cs="Times New Roman"/>
      <w:i/>
      <w:spacing w:val="5"/>
      <w:sz w:val="23"/>
      <w:szCs w:val="20"/>
    </w:rPr>
  </w:style>
  <w:style w:type="paragraph" w:customStyle="1" w:styleId="CompanyNameOne">
    <w:name w:val="Company Name One"/>
    <w:basedOn w:val="Normal"/>
    <w:next w:val="JobTitle"/>
    <w:uiPriority w:val="99"/>
    <w:rsid w:val="007261E7"/>
    <w:pPr>
      <w:tabs>
        <w:tab w:val="left" w:pos="1440"/>
        <w:tab w:val="right" w:pos="6480"/>
      </w:tabs>
      <w:spacing w:before="60" w:line="220" w:lineRule="atLeast"/>
    </w:pPr>
    <w:rPr>
      <w:rFonts w:ascii="Garamond" w:eastAsia="Times New Roman" w:hAnsi="Garamond" w:cs="Times New Roman"/>
      <w:sz w:val="22"/>
      <w:szCs w:val="20"/>
    </w:rPr>
  </w:style>
  <w:style w:type="paragraph" w:styleId="BodyText">
    <w:name w:val="Body Text"/>
    <w:basedOn w:val="Normal"/>
    <w:link w:val="BodyTextChar"/>
    <w:uiPriority w:val="99"/>
    <w:semiHidden/>
    <w:unhideWhenUsed/>
    <w:rsid w:val="007261E7"/>
    <w:pPr>
      <w:spacing w:after="120"/>
    </w:pPr>
  </w:style>
  <w:style w:type="character" w:customStyle="1" w:styleId="BodyTextChar">
    <w:name w:val="Body Text Char"/>
    <w:basedOn w:val="DefaultParagraphFont"/>
    <w:link w:val="BodyText"/>
    <w:uiPriority w:val="99"/>
    <w:semiHidden/>
    <w:rsid w:val="007261E7"/>
  </w:style>
  <w:style w:type="character" w:styleId="Hyperlink">
    <w:name w:val="Hyperlink"/>
    <w:basedOn w:val="DefaultParagraphFont"/>
    <w:uiPriority w:val="99"/>
    <w:unhideWhenUsed/>
    <w:rsid w:val="009F2C91"/>
    <w:rPr>
      <w:color w:val="0000FF"/>
      <w:u w:val="single"/>
    </w:rPr>
  </w:style>
  <w:style w:type="character" w:customStyle="1" w:styleId="apple-converted-space">
    <w:name w:val="apple-converted-space"/>
    <w:basedOn w:val="DefaultParagraphFont"/>
    <w:rsid w:val="00A82009"/>
  </w:style>
  <w:style w:type="paragraph" w:styleId="Header">
    <w:name w:val="header"/>
    <w:basedOn w:val="Normal"/>
    <w:link w:val="HeaderChar"/>
    <w:uiPriority w:val="99"/>
    <w:unhideWhenUsed/>
    <w:rsid w:val="00A45DEC"/>
    <w:pPr>
      <w:tabs>
        <w:tab w:val="center" w:pos="4680"/>
        <w:tab w:val="right" w:pos="9360"/>
      </w:tabs>
    </w:pPr>
  </w:style>
  <w:style w:type="character" w:customStyle="1" w:styleId="HeaderChar">
    <w:name w:val="Header Char"/>
    <w:basedOn w:val="DefaultParagraphFont"/>
    <w:link w:val="Header"/>
    <w:uiPriority w:val="99"/>
    <w:rsid w:val="00A45DEC"/>
  </w:style>
  <w:style w:type="paragraph" w:styleId="Footer">
    <w:name w:val="footer"/>
    <w:basedOn w:val="Normal"/>
    <w:link w:val="FooterChar"/>
    <w:uiPriority w:val="99"/>
    <w:unhideWhenUsed/>
    <w:rsid w:val="00A45DEC"/>
    <w:pPr>
      <w:tabs>
        <w:tab w:val="center" w:pos="4680"/>
        <w:tab w:val="right" w:pos="9360"/>
      </w:tabs>
    </w:pPr>
  </w:style>
  <w:style w:type="character" w:customStyle="1" w:styleId="FooterChar">
    <w:name w:val="Footer Char"/>
    <w:basedOn w:val="DefaultParagraphFont"/>
    <w:link w:val="Footer"/>
    <w:uiPriority w:val="99"/>
    <w:rsid w:val="00A45DEC"/>
  </w:style>
  <w:style w:type="character" w:styleId="FollowedHyperlink">
    <w:name w:val="FollowedHyperlink"/>
    <w:basedOn w:val="DefaultParagraphFont"/>
    <w:uiPriority w:val="99"/>
    <w:semiHidden/>
    <w:unhideWhenUsed/>
    <w:rsid w:val="001B42EB"/>
    <w:rPr>
      <w:color w:val="800080" w:themeColor="followedHyperlink"/>
      <w:u w:val="single"/>
    </w:rPr>
  </w:style>
  <w:style w:type="character" w:styleId="HTMLCite">
    <w:name w:val="HTML Cite"/>
    <w:basedOn w:val="DefaultParagraphFont"/>
    <w:uiPriority w:val="99"/>
    <w:semiHidden/>
    <w:unhideWhenUsed/>
    <w:rsid w:val="00D10372"/>
    <w:rPr>
      <w:i/>
      <w:iCs/>
    </w:rPr>
  </w:style>
  <w:style w:type="character" w:styleId="CommentReference">
    <w:name w:val="annotation reference"/>
    <w:basedOn w:val="DefaultParagraphFont"/>
    <w:uiPriority w:val="99"/>
    <w:semiHidden/>
    <w:unhideWhenUsed/>
    <w:rsid w:val="007733C1"/>
    <w:rPr>
      <w:sz w:val="18"/>
      <w:szCs w:val="18"/>
    </w:rPr>
  </w:style>
  <w:style w:type="paragraph" w:styleId="CommentText">
    <w:name w:val="annotation text"/>
    <w:basedOn w:val="Normal"/>
    <w:link w:val="CommentTextChar"/>
    <w:uiPriority w:val="99"/>
    <w:semiHidden/>
    <w:unhideWhenUsed/>
    <w:rsid w:val="007733C1"/>
  </w:style>
  <w:style w:type="character" w:customStyle="1" w:styleId="CommentTextChar">
    <w:name w:val="Comment Text Char"/>
    <w:basedOn w:val="DefaultParagraphFont"/>
    <w:link w:val="CommentText"/>
    <w:uiPriority w:val="99"/>
    <w:semiHidden/>
    <w:rsid w:val="007733C1"/>
  </w:style>
  <w:style w:type="paragraph" w:styleId="CommentSubject">
    <w:name w:val="annotation subject"/>
    <w:basedOn w:val="CommentText"/>
    <w:next w:val="CommentText"/>
    <w:link w:val="CommentSubjectChar"/>
    <w:uiPriority w:val="99"/>
    <w:semiHidden/>
    <w:unhideWhenUsed/>
    <w:rsid w:val="007733C1"/>
    <w:rPr>
      <w:b/>
      <w:bCs/>
      <w:sz w:val="20"/>
      <w:szCs w:val="20"/>
    </w:rPr>
  </w:style>
  <w:style w:type="character" w:customStyle="1" w:styleId="CommentSubjectChar">
    <w:name w:val="Comment Subject Char"/>
    <w:basedOn w:val="CommentTextChar"/>
    <w:link w:val="CommentSubject"/>
    <w:uiPriority w:val="99"/>
    <w:semiHidden/>
    <w:rsid w:val="007733C1"/>
    <w:rPr>
      <w:b/>
      <w:bCs/>
      <w:sz w:val="20"/>
      <w:szCs w:val="20"/>
    </w:rPr>
  </w:style>
  <w:style w:type="paragraph" w:customStyle="1" w:styleId="BodyA">
    <w:name w:val="Body A"/>
    <w:rsid w:val="00E616D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US"/>
      <w14:textOutline w14:w="12700" w14:cap="flat" w14:cmpd="sng" w14:algn="ctr">
        <w14:noFill/>
        <w14:prstDash w14:val="solid"/>
        <w14:miter w14:lim="400000"/>
      </w14:textOutline>
    </w:rPr>
  </w:style>
  <w:style w:type="character" w:customStyle="1" w:styleId="s6">
    <w:name w:val="s6"/>
    <w:basedOn w:val="DefaultParagraphFont"/>
    <w:rsid w:val="00BA151B"/>
  </w:style>
  <w:style w:type="character" w:customStyle="1" w:styleId="s9">
    <w:name w:val="s9"/>
    <w:basedOn w:val="DefaultParagraphFont"/>
    <w:rsid w:val="00BA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1889">
      <w:bodyDiv w:val="1"/>
      <w:marLeft w:val="0"/>
      <w:marRight w:val="0"/>
      <w:marTop w:val="0"/>
      <w:marBottom w:val="0"/>
      <w:divBdr>
        <w:top w:val="none" w:sz="0" w:space="0" w:color="auto"/>
        <w:left w:val="none" w:sz="0" w:space="0" w:color="auto"/>
        <w:bottom w:val="none" w:sz="0" w:space="0" w:color="auto"/>
        <w:right w:val="none" w:sz="0" w:space="0" w:color="auto"/>
      </w:divBdr>
    </w:div>
    <w:div w:id="113134480">
      <w:bodyDiv w:val="1"/>
      <w:marLeft w:val="0"/>
      <w:marRight w:val="0"/>
      <w:marTop w:val="0"/>
      <w:marBottom w:val="0"/>
      <w:divBdr>
        <w:top w:val="none" w:sz="0" w:space="0" w:color="auto"/>
        <w:left w:val="none" w:sz="0" w:space="0" w:color="auto"/>
        <w:bottom w:val="none" w:sz="0" w:space="0" w:color="auto"/>
        <w:right w:val="none" w:sz="0" w:space="0" w:color="auto"/>
      </w:divBdr>
    </w:div>
    <w:div w:id="502016558">
      <w:bodyDiv w:val="1"/>
      <w:marLeft w:val="0"/>
      <w:marRight w:val="0"/>
      <w:marTop w:val="0"/>
      <w:marBottom w:val="0"/>
      <w:divBdr>
        <w:top w:val="none" w:sz="0" w:space="0" w:color="auto"/>
        <w:left w:val="none" w:sz="0" w:space="0" w:color="auto"/>
        <w:bottom w:val="none" w:sz="0" w:space="0" w:color="auto"/>
        <w:right w:val="none" w:sz="0" w:space="0" w:color="auto"/>
      </w:divBdr>
    </w:div>
    <w:div w:id="633482530">
      <w:bodyDiv w:val="1"/>
      <w:marLeft w:val="0"/>
      <w:marRight w:val="0"/>
      <w:marTop w:val="0"/>
      <w:marBottom w:val="0"/>
      <w:divBdr>
        <w:top w:val="none" w:sz="0" w:space="0" w:color="auto"/>
        <w:left w:val="none" w:sz="0" w:space="0" w:color="auto"/>
        <w:bottom w:val="none" w:sz="0" w:space="0" w:color="auto"/>
        <w:right w:val="none" w:sz="0" w:space="0" w:color="auto"/>
      </w:divBdr>
    </w:div>
    <w:div w:id="877350152">
      <w:bodyDiv w:val="1"/>
      <w:marLeft w:val="0"/>
      <w:marRight w:val="0"/>
      <w:marTop w:val="0"/>
      <w:marBottom w:val="0"/>
      <w:divBdr>
        <w:top w:val="none" w:sz="0" w:space="0" w:color="auto"/>
        <w:left w:val="none" w:sz="0" w:space="0" w:color="auto"/>
        <w:bottom w:val="none" w:sz="0" w:space="0" w:color="auto"/>
        <w:right w:val="none" w:sz="0" w:space="0" w:color="auto"/>
      </w:divBdr>
    </w:div>
    <w:div w:id="1212957546">
      <w:bodyDiv w:val="1"/>
      <w:marLeft w:val="0"/>
      <w:marRight w:val="0"/>
      <w:marTop w:val="0"/>
      <w:marBottom w:val="0"/>
      <w:divBdr>
        <w:top w:val="none" w:sz="0" w:space="0" w:color="auto"/>
        <w:left w:val="none" w:sz="0" w:space="0" w:color="auto"/>
        <w:bottom w:val="none" w:sz="0" w:space="0" w:color="auto"/>
        <w:right w:val="none" w:sz="0" w:space="0" w:color="auto"/>
      </w:divBdr>
    </w:div>
    <w:div w:id="1309241886">
      <w:bodyDiv w:val="1"/>
      <w:marLeft w:val="0"/>
      <w:marRight w:val="0"/>
      <w:marTop w:val="0"/>
      <w:marBottom w:val="0"/>
      <w:divBdr>
        <w:top w:val="none" w:sz="0" w:space="0" w:color="auto"/>
        <w:left w:val="none" w:sz="0" w:space="0" w:color="auto"/>
        <w:bottom w:val="none" w:sz="0" w:space="0" w:color="auto"/>
        <w:right w:val="none" w:sz="0" w:space="0" w:color="auto"/>
      </w:divBdr>
      <w:divsChild>
        <w:div w:id="955520354">
          <w:marLeft w:val="0"/>
          <w:marRight w:val="0"/>
          <w:marTop w:val="0"/>
          <w:marBottom w:val="0"/>
          <w:divBdr>
            <w:top w:val="none" w:sz="0" w:space="0" w:color="auto"/>
            <w:left w:val="none" w:sz="0" w:space="0" w:color="auto"/>
            <w:bottom w:val="none" w:sz="0" w:space="0" w:color="auto"/>
            <w:right w:val="none" w:sz="0" w:space="0" w:color="auto"/>
          </w:divBdr>
        </w:div>
      </w:divsChild>
    </w:div>
    <w:div w:id="1343432159">
      <w:bodyDiv w:val="1"/>
      <w:marLeft w:val="0"/>
      <w:marRight w:val="0"/>
      <w:marTop w:val="0"/>
      <w:marBottom w:val="0"/>
      <w:divBdr>
        <w:top w:val="none" w:sz="0" w:space="0" w:color="auto"/>
        <w:left w:val="none" w:sz="0" w:space="0" w:color="auto"/>
        <w:bottom w:val="none" w:sz="0" w:space="0" w:color="auto"/>
        <w:right w:val="none" w:sz="0" w:space="0" w:color="auto"/>
      </w:divBdr>
    </w:div>
    <w:div w:id="1481728697">
      <w:bodyDiv w:val="1"/>
      <w:marLeft w:val="0"/>
      <w:marRight w:val="0"/>
      <w:marTop w:val="0"/>
      <w:marBottom w:val="0"/>
      <w:divBdr>
        <w:top w:val="none" w:sz="0" w:space="0" w:color="auto"/>
        <w:left w:val="none" w:sz="0" w:space="0" w:color="auto"/>
        <w:bottom w:val="none" w:sz="0" w:space="0" w:color="auto"/>
        <w:right w:val="none" w:sz="0" w:space="0" w:color="auto"/>
      </w:divBdr>
    </w:div>
    <w:div w:id="1531871136">
      <w:bodyDiv w:val="1"/>
      <w:marLeft w:val="0"/>
      <w:marRight w:val="0"/>
      <w:marTop w:val="0"/>
      <w:marBottom w:val="0"/>
      <w:divBdr>
        <w:top w:val="none" w:sz="0" w:space="0" w:color="auto"/>
        <w:left w:val="none" w:sz="0" w:space="0" w:color="auto"/>
        <w:bottom w:val="none" w:sz="0" w:space="0" w:color="auto"/>
        <w:right w:val="none" w:sz="0" w:space="0" w:color="auto"/>
      </w:divBdr>
      <w:divsChild>
        <w:div w:id="588194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89182">
              <w:marLeft w:val="0"/>
              <w:marRight w:val="0"/>
              <w:marTop w:val="0"/>
              <w:marBottom w:val="0"/>
              <w:divBdr>
                <w:top w:val="none" w:sz="0" w:space="0" w:color="auto"/>
                <w:left w:val="none" w:sz="0" w:space="0" w:color="auto"/>
                <w:bottom w:val="none" w:sz="0" w:space="0" w:color="auto"/>
                <w:right w:val="none" w:sz="0" w:space="0" w:color="auto"/>
              </w:divBdr>
            </w:div>
          </w:divsChild>
        </w:div>
        <w:div w:id="1143429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334532">
              <w:marLeft w:val="0"/>
              <w:marRight w:val="0"/>
              <w:marTop w:val="0"/>
              <w:marBottom w:val="0"/>
              <w:divBdr>
                <w:top w:val="none" w:sz="0" w:space="0" w:color="auto"/>
                <w:left w:val="none" w:sz="0" w:space="0" w:color="auto"/>
                <w:bottom w:val="none" w:sz="0" w:space="0" w:color="auto"/>
                <w:right w:val="none" w:sz="0" w:space="0" w:color="auto"/>
              </w:divBdr>
              <w:divsChild>
                <w:div w:id="13290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30789">
      <w:bodyDiv w:val="1"/>
      <w:marLeft w:val="0"/>
      <w:marRight w:val="0"/>
      <w:marTop w:val="0"/>
      <w:marBottom w:val="0"/>
      <w:divBdr>
        <w:top w:val="none" w:sz="0" w:space="0" w:color="auto"/>
        <w:left w:val="none" w:sz="0" w:space="0" w:color="auto"/>
        <w:bottom w:val="none" w:sz="0" w:space="0" w:color="auto"/>
        <w:right w:val="none" w:sz="0" w:space="0" w:color="auto"/>
      </w:divBdr>
    </w:div>
    <w:div w:id="1921065115">
      <w:bodyDiv w:val="1"/>
      <w:marLeft w:val="0"/>
      <w:marRight w:val="0"/>
      <w:marTop w:val="0"/>
      <w:marBottom w:val="0"/>
      <w:divBdr>
        <w:top w:val="none" w:sz="0" w:space="0" w:color="auto"/>
        <w:left w:val="none" w:sz="0" w:space="0" w:color="auto"/>
        <w:bottom w:val="none" w:sz="0" w:space="0" w:color="auto"/>
        <w:right w:val="none" w:sz="0" w:space="0" w:color="auto"/>
      </w:divBdr>
    </w:div>
    <w:div w:id="1980722653">
      <w:bodyDiv w:val="1"/>
      <w:marLeft w:val="0"/>
      <w:marRight w:val="0"/>
      <w:marTop w:val="0"/>
      <w:marBottom w:val="0"/>
      <w:divBdr>
        <w:top w:val="none" w:sz="0" w:space="0" w:color="auto"/>
        <w:left w:val="none" w:sz="0" w:space="0" w:color="auto"/>
        <w:bottom w:val="none" w:sz="0" w:space="0" w:color="auto"/>
        <w:right w:val="none" w:sz="0" w:space="0" w:color="auto"/>
      </w:divBdr>
    </w:div>
    <w:div w:id="2120486139">
      <w:bodyDiv w:val="1"/>
      <w:marLeft w:val="0"/>
      <w:marRight w:val="0"/>
      <w:marTop w:val="0"/>
      <w:marBottom w:val="0"/>
      <w:divBdr>
        <w:top w:val="none" w:sz="0" w:space="0" w:color="auto"/>
        <w:left w:val="none" w:sz="0" w:space="0" w:color="auto"/>
        <w:bottom w:val="none" w:sz="0" w:space="0" w:color="auto"/>
        <w:right w:val="none" w:sz="0" w:space="0" w:color="auto"/>
      </w:divBdr>
      <w:divsChild>
        <w:div w:id="2038772204">
          <w:marLeft w:val="0"/>
          <w:marRight w:val="0"/>
          <w:marTop w:val="0"/>
          <w:marBottom w:val="0"/>
          <w:divBdr>
            <w:top w:val="none" w:sz="0" w:space="0" w:color="auto"/>
            <w:left w:val="none" w:sz="0" w:space="0" w:color="auto"/>
            <w:bottom w:val="none" w:sz="0" w:space="0" w:color="auto"/>
            <w:right w:val="none" w:sz="0" w:space="0" w:color="auto"/>
          </w:divBdr>
          <w:divsChild>
            <w:div w:id="506015827">
              <w:marLeft w:val="0"/>
              <w:marRight w:val="0"/>
              <w:marTop w:val="0"/>
              <w:marBottom w:val="0"/>
              <w:divBdr>
                <w:top w:val="none" w:sz="0" w:space="0" w:color="auto"/>
                <w:left w:val="none" w:sz="0" w:space="0" w:color="auto"/>
                <w:bottom w:val="none" w:sz="0" w:space="0" w:color="auto"/>
                <w:right w:val="none" w:sz="0" w:space="0" w:color="auto"/>
              </w:divBdr>
              <w:divsChild>
                <w:div w:id="2098477541">
                  <w:marLeft w:val="0"/>
                  <w:marRight w:val="0"/>
                  <w:marTop w:val="0"/>
                  <w:marBottom w:val="0"/>
                  <w:divBdr>
                    <w:top w:val="none" w:sz="0" w:space="0" w:color="auto"/>
                    <w:left w:val="none" w:sz="0" w:space="0" w:color="auto"/>
                    <w:bottom w:val="none" w:sz="0" w:space="0" w:color="auto"/>
                    <w:right w:val="none" w:sz="0" w:space="0" w:color="auto"/>
                  </w:divBdr>
                  <w:divsChild>
                    <w:div w:id="19398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123">
          <w:marLeft w:val="0"/>
          <w:marRight w:val="0"/>
          <w:marTop w:val="0"/>
          <w:marBottom w:val="0"/>
          <w:divBdr>
            <w:top w:val="none" w:sz="0" w:space="0" w:color="auto"/>
            <w:left w:val="none" w:sz="0" w:space="0" w:color="auto"/>
            <w:bottom w:val="none" w:sz="0" w:space="0" w:color="auto"/>
            <w:right w:val="none" w:sz="0" w:space="0" w:color="auto"/>
          </w:divBdr>
          <w:divsChild>
            <w:div w:id="1870294176">
              <w:marLeft w:val="0"/>
              <w:marRight w:val="0"/>
              <w:marTop w:val="0"/>
              <w:marBottom w:val="0"/>
              <w:divBdr>
                <w:top w:val="none" w:sz="0" w:space="0" w:color="auto"/>
                <w:left w:val="none" w:sz="0" w:space="0" w:color="auto"/>
                <w:bottom w:val="none" w:sz="0" w:space="0" w:color="auto"/>
                <w:right w:val="none" w:sz="0" w:space="0" w:color="auto"/>
              </w:divBdr>
              <w:divsChild>
                <w:div w:id="11368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uricio@stillcanna.com" TargetMode="External"/><Relationship Id="rId4" Type="http://schemas.openxmlformats.org/officeDocument/2006/relationships/settings" Target="settings.xml"/><Relationship Id="rId9" Type="http://schemas.openxmlformats.org/officeDocument/2006/relationships/hyperlink" Target="http://www.stillcan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4EAB-3F0F-4F61-8895-0ADD4812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764</Words>
  <Characters>4324</Characters>
  <Application>Microsoft Office Word</Application>
  <DocSecurity>0</DocSecurity>
  <PresentationFormat>14|.DOCX</PresentationFormat>
  <Lines>97</Lines>
  <Paragraphs>17</Paragraphs>
  <ScaleCrop>false</ScaleCrop>
  <HeadingPairs>
    <vt:vector size="2" baseType="variant">
      <vt:variant>
        <vt:lpstr>Title</vt:lpstr>
      </vt:variant>
      <vt:variant>
        <vt:i4>1</vt:i4>
      </vt:variant>
    </vt:vector>
  </HeadingPairs>
  <TitlesOfParts>
    <vt:vector size="1" baseType="lpstr">
      <vt:lpstr>NR re: isolate  (D0051566.DOCX;2)</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 isolate  (D0051566.DOCX;2)</dc:title>
  <dc:subject/>
  <dc:creator>JOHN DUNN</dc:creator>
  <cp:keywords/>
  <dc:description/>
  <cp:lastModifiedBy>Gavin Mah</cp:lastModifiedBy>
  <cp:revision>8</cp:revision>
  <cp:lastPrinted>2019-10-21T12:42:00Z</cp:lastPrinted>
  <dcterms:created xsi:type="dcterms:W3CDTF">2019-10-21T15:38:00Z</dcterms:created>
  <dcterms:modified xsi:type="dcterms:W3CDTF">2019-10-21T16:16:00Z</dcterms:modified>
</cp:coreProperties>
</file>