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452010" w14:textId="27EC882E" w:rsidR="00C479D2" w:rsidRDefault="00DB5C91">
      <w:pPr>
        <w:pStyle w:val="Title"/>
        <w:jc w:val="right"/>
      </w:pPr>
      <w:r>
        <w:rPr>
          <w:noProof/>
        </w:rPr>
        <w:drawing>
          <wp:anchor distT="0" distB="0" distL="114300" distR="114300" simplePos="0" relativeHeight="251658240" behindDoc="1" locked="0" layoutInCell="1" allowOverlap="1" wp14:anchorId="383116E4" wp14:editId="396CC077">
            <wp:simplePos x="0" y="0"/>
            <wp:positionH relativeFrom="column">
              <wp:posOffset>4682050</wp:posOffset>
            </wp:positionH>
            <wp:positionV relativeFrom="paragraph">
              <wp:posOffset>-795215</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HEMIST FINAL LOGO.pdf"/>
                    <pic:cNvPicPr/>
                  </pic:nvPicPr>
                  <pic:blipFill>
                    <a:blip r:embed="rId6">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9B36A76" w14:textId="77777777" w:rsidR="00DB5C91" w:rsidRDefault="00DB5C91">
      <w:pPr>
        <w:pStyle w:val="Title"/>
        <w:spacing w:after="0"/>
      </w:pPr>
    </w:p>
    <w:p w14:paraId="1A4428D3" w14:textId="77777777" w:rsidR="00DB5C91" w:rsidRDefault="00DB5C91">
      <w:pPr>
        <w:pStyle w:val="Title"/>
        <w:spacing w:after="0"/>
        <w:rPr>
          <w:caps w:val="0"/>
          <w:lang w:val="en-US"/>
        </w:rPr>
      </w:pPr>
    </w:p>
    <w:p w14:paraId="78B44DC0" w14:textId="735109D3" w:rsidR="00015DD3" w:rsidRPr="004064D1" w:rsidRDefault="0037491A" w:rsidP="00015DD3">
      <w:pPr>
        <w:shd w:val="clear" w:color="auto" w:fill="FFFFFF"/>
        <w:spacing w:after="180"/>
        <w:rPr>
          <w:rFonts w:ascii="Abel" w:eastAsia="Abel" w:hAnsi="Abel" w:cs="Abel"/>
          <w:color w:val="5B5854" w:themeColor="text2"/>
          <w:sz w:val="50"/>
          <w:szCs w:val="50"/>
        </w:rPr>
      </w:pPr>
      <w:r w:rsidRPr="004064D1">
        <w:rPr>
          <w:rFonts w:ascii="Abel" w:eastAsia="Abel" w:hAnsi="Abel" w:cs="Abel"/>
          <w:color w:val="5B5854" w:themeColor="text2"/>
          <w:sz w:val="50"/>
          <w:szCs w:val="50"/>
        </w:rPr>
        <w:t xml:space="preserve">Alchemist </w:t>
      </w:r>
      <w:r w:rsidR="00B05726" w:rsidRPr="004064D1">
        <w:rPr>
          <w:rFonts w:ascii="Abel" w:eastAsia="Abel" w:hAnsi="Abel" w:cs="Abel"/>
          <w:color w:val="5B5854" w:themeColor="text2"/>
          <w:sz w:val="50"/>
          <w:szCs w:val="50"/>
        </w:rPr>
        <w:t xml:space="preserve">Announces </w:t>
      </w:r>
      <w:r w:rsidR="00964F0B">
        <w:rPr>
          <w:rFonts w:ascii="Abel" w:eastAsia="Abel" w:hAnsi="Abel" w:cs="Abel"/>
          <w:color w:val="5B5854" w:themeColor="text2"/>
          <w:sz w:val="50"/>
          <w:szCs w:val="50"/>
        </w:rPr>
        <w:t>Asset Purchase Agreement with All Nations</w:t>
      </w:r>
    </w:p>
    <w:p w14:paraId="6D26C501" w14:textId="77777777" w:rsidR="00C479D2" w:rsidRPr="004064D1" w:rsidRDefault="00C479D2">
      <w:pPr>
        <w:pStyle w:val="Body"/>
        <w:spacing w:line="360" w:lineRule="auto"/>
        <w:rPr>
          <w:rFonts w:ascii="Abel" w:hAnsi="Abel"/>
          <w:color w:val="5B5854" w:themeColor="text2"/>
        </w:rPr>
      </w:pPr>
    </w:p>
    <w:p w14:paraId="6392B835" w14:textId="2765D2BC" w:rsidR="00015DD3" w:rsidRPr="0024309C" w:rsidRDefault="001E221C" w:rsidP="00015DD3">
      <w:pPr>
        <w:pStyle w:val="Body"/>
        <w:spacing w:line="360" w:lineRule="auto"/>
        <w:rPr>
          <w:rFonts w:ascii="Abel" w:eastAsia="Abel" w:hAnsi="Abel" w:cs="Abel"/>
          <w:color w:val="5B5854" w:themeColor="text2"/>
          <w:sz w:val="22"/>
          <w:szCs w:val="22"/>
          <w:lang w:val="en-US" w:eastAsia="en-US"/>
        </w:rPr>
      </w:pPr>
      <w:r w:rsidRPr="0024309C">
        <w:rPr>
          <w:rFonts w:ascii="Abel" w:eastAsia="Abel" w:hAnsi="Abel" w:cs="Abel"/>
          <w:color w:val="5B5854" w:themeColor="text2"/>
          <w:sz w:val="22"/>
          <w:szCs w:val="22"/>
          <w:lang w:val="en-US" w:eastAsia="en-US"/>
        </w:rPr>
        <w:fldChar w:fldCharType="begin" w:fldLock="1"/>
      </w:r>
      <w:r w:rsidRPr="0024309C">
        <w:rPr>
          <w:rFonts w:ascii="Abel" w:eastAsia="Abel" w:hAnsi="Abel" w:cs="Abel"/>
          <w:color w:val="5B5854" w:themeColor="text2"/>
          <w:sz w:val="22"/>
          <w:szCs w:val="22"/>
          <w:lang w:val="en-US" w:eastAsia="en-US"/>
        </w:rPr>
        <w:instrText xml:space="preserve"> DATE \@ "MMMM d, y" </w:instrText>
      </w:r>
      <w:r w:rsidRPr="0024309C">
        <w:rPr>
          <w:rFonts w:ascii="Abel" w:eastAsia="Abel" w:hAnsi="Abel" w:cs="Abel"/>
          <w:color w:val="5B5854" w:themeColor="text2"/>
          <w:sz w:val="22"/>
          <w:szCs w:val="22"/>
          <w:lang w:val="en-US" w:eastAsia="en-US"/>
        </w:rPr>
        <w:fldChar w:fldCharType="separate"/>
      </w:r>
      <w:r w:rsidR="00964F0B">
        <w:rPr>
          <w:rFonts w:ascii="Abel" w:eastAsia="Abel" w:hAnsi="Abel" w:cs="Abel"/>
          <w:color w:val="5B5854" w:themeColor="text2"/>
          <w:sz w:val="22"/>
          <w:szCs w:val="22"/>
          <w:lang w:val="en-US" w:eastAsia="en-US"/>
        </w:rPr>
        <w:t>December 9</w:t>
      </w:r>
      <w:r w:rsidR="00276092" w:rsidRPr="0024309C">
        <w:rPr>
          <w:rFonts w:ascii="Abel" w:eastAsia="Abel" w:hAnsi="Abel" w:cs="Abel"/>
          <w:color w:val="5B5854" w:themeColor="text2"/>
          <w:sz w:val="22"/>
          <w:szCs w:val="22"/>
          <w:lang w:val="en-US" w:eastAsia="en-US"/>
        </w:rPr>
        <w:t>,</w:t>
      </w:r>
      <w:r w:rsidR="00015DD3" w:rsidRPr="0024309C">
        <w:rPr>
          <w:rFonts w:ascii="Abel" w:eastAsia="Abel" w:hAnsi="Abel" w:cs="Abel"/>
          <w:color w:val="5B5854" w:themeColor="text2"/>
          <w:sz w:val="22"/>
          <w:szCs w:val="22"/>
          <w:lang w:val="en-US" w:eastAsia="en-US"/>
        </w:rPr>
        <w:t xml:space="preserve"> </w:t>
      </w:r>
      <w:r w:rsidR="00FF2EB8" w:rsidRPr="0024309C">
        <w:rPr>
          <w:rFonts w:ascii="Abel" w:eastAsia="Abel" w:hAnsi="Abel" w:cs="Abel"/>
          <w:color w:val="5B5854" w:themeColor="text2"/>
          <w:sz w:val="22"/>
          <w:szCs w:val="22"/>
          <w:lang w:val="en-US" w:eastAsia="en-US"/>
        </w:rPr>
        <w:t>2020</w:t>
      </w:r>
      <w:r w:rsidRPr="0024309C">
        <w:rPr>
          <w:rFonts w:ascii="Abel" w:eastAsia="Abel" w:hAnsi="Abel" w:cs="Abel"/>
          <w:color w:val="5B5854" w:themeColor="text2"/>
          <w:sz w:val="22"/>
          <w:szCs w:val="22"/>
          <w:lang w:val="en-US" w:eastAsia="en-US"/>
        </w:rPr>
        <w:fldChar w:fldCharType="end"/>
      </w:r>
    </w:p>
    <w:p w14:paraId="2ADF9A4F" w14:textId="77777777" w:rsidR="00020535" w:rsidRPr="004064D1" w:rsidRDefault="00020535" w:rsidP="003A28CF">
      <w:pPr>
        <w:pStyle w:val="NormalWeb"/>
        <w:spacing w:before="0" w:beforeAutospacing="0" w:after="0" w:afterAutospacing="0"/>
        <w:jc w:val="both"/>
        <w:rPr>
          <w:rFonts w:ascii="Abel" w:eastAsia="Abel" w:hAnsi="Abel" w:cs="Abel"/>
          <w:color w:val="5B5854" w:themeColor="text2"/>
          <w:bdr w:val="nil"/>
          <w:lang w:eastAsia="en-US"/>
        </w:rPr>
      </w:pPr>
    </w:p>
    <w:p w14:paraId="11A91BF1" w14:textId="0EC4C2F7" w:rsidR="00E13B94" w:rsidRPr="00E13B94" w:rsidRDefault="00F62268" w:rsidP="00E13B94">
      <w:pPr>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t>Vancouver, BC – Alchemist Mining Inc. (CSE:AMS.X) (“</w:t>
      </w:r>
      <w:r w:rsidRPr="004064D1">
        <w:rPr>
          <w:rFonts w:ascii="Abel" w:eastAsia="Abel" w:hAnsi="Abel" w:cs="Abel"/>
          <w:b/>
          <w:bCs/>
          <w:color w:val="5B5854" w:themeColor="text2"/>
          <w:sz w:val="22"/>
          <w:szCs w:val="22"/>
        </w:rPr>
        <w:t>Alchemist</w:t>
      </w:r>
      <w:r w:rsidRPr="004064D1">
        <w:rPr>
          <w:rFonts w:ascii="Abel" w:eastAsia="Abel" w:hAnsi="Abel" w:cs="Abel"/>
          <w:color w:val="5B5854" w:themeColor="text2"/>
          <w:sz w:val="22"/>
          <w:szCs w:val="22"/>
        </w:rPr>
        <w:t>” or the “</w:t>
      </w:r>
      <w:r w:rsidRPr="004064D1">
        <w:rPr>
          <w:rFonts w:ascii="Abel" w:eastAsia="Abel" w:hAnsi="Abel" w:cs="Abel"/>
          <w:b/>
          <w:bCs/>
          <w:color w:val="5B5854" w:themeColor="text2"/>
          <w:sz w:val="22"/>
          <w:szCs w:val="22"/>
        </w:rPr>
        <w:t>Company</w:t>
      </w:r>
      <w:r w:rsidRPr="004064D1">
        <w:rPr>
          <w:rFonts w:ascii="Abel" w:eastAsia="Abel" w:hAnsi="Abel" w:cs="Abel"/>
          <w:color w:val="5B5854" w:themeColor="text2"/>
          <w:sz w:val="22"/>
          <w:szCs w:val="22"/>
        </w:rPr>
        <w:t xml:space="preserve">”) </w:t>
      </w:r>
      <w:r w:rsidR="00800F97" w:rsidRPr="004064D1">
        <w:rPr>
          <w:rFonts w:ascii="Abel" w:eastAsia="Abel" w:hAnsi="Abel" w:cs="Abel"/>
          <w:color w:val="5B5854" w:themeColor="text2"/>
          <w:sz w:val="22"/>
          <w:szCs w:val="22"/>
        </w:rPr>
        <w:t xml:space="preserve">is pleased to </w:t>
      </w:r>
      <w:r w:rsidR="00276092">
        <w:rPr>
          <w:rFonts w:ascii="Abel" w:eastAsia="Abel" w:hAnsi="Abel" w:cs="Abel"/>
          <w:color w:val="5B5854" w:themeColor="text2"/>
          <w:sz w:val="22"/>
          <w:szCs w:val="22"/>
        </w:rPr>
        <w:t>announce</w:t>
      </w:r>
      <w:r w:rsidR="00964F0B">
        <w:rPr>
          <w:rFonts w:ascii="Abel" w:eastAsia="Abel" w:hAnsi="Abel" w:cs="Abel"/>
          <w:color w:val="5B5854" w:themeColor="text2"/>
          <w:sz w:val="22"/>
          <w:szCs w:val="22"/>
        </w:rPr>
        <w:t xml:space="preserve">, further to its news release dated September 2, 2020, that it has </w:t>
      </w:r>
      <w:r w:rsidR="0070401E">
        <w:rPr>
          <w:rFonts w:ascii="Abel" w:eastAsia="Abel" w:hAnsi="Abel" w:cs="Abel"/>
          <w:color w:val="5B5854" w:themeColor="text2"/>
          <w:sz w:val="22"/>
          <w:szCs w:val="22"/>
        </w:rPr>
        <w:t xml:space="preserve">entered the </w:t>
      </w:r>
      <w:r w:rsidR="00964F0B">
        <w:rPr>
          <w:rFonts w:ascii="Abel" w:eastAsia="Abel" w:hAnsi="Abel" w:cs="Abel"/>
          <w:color w:val="5B5854" w:themeColor="text2"/>
          <w:sz w:val="22"/>
          <w:szCs w:val="22"/>
        </w:rPr>
        <w:t>into an asset purchase agreement (the “</w:t>
      </w:r>
      <w:r w:rsidR="00964F0B" w:rsidRPr="00E13B94">
        <w:rPr>
          <w:rFonts w:ascii="Abel" w:eastAsia="Abel" w:hAnsi="Abel" w:cs="Abel"/>
          <w:b/>
          <w:bCs/>
          <w:color w:val="5B5854" w:themeColor="text2"/>
          <w:sz w:val="22"/>
          <w:szCs w:val="22"/>
        </w:rPr>
        <w:t>APA</w:t>
      </w:r>
      <w:r w:rsidR="00964F0B">
        <w:rPr>
          <w:rFonts w:ascii="Abel" w:eastAsia="Abel" w:hAnsi="Abel" w:cs="Abel"/>
          <w:color w:val="5B5854" w:themeColor="text2"/>
          <w:sz w:val="22"/>
          <w:szCs w:val="22"/>
        </w:rPr>
        <w:t>”) with All Nations Cannabis Corporation (“</w:t>
      </w:r>
      <w:r w:rsidR="00964F0B" w:rsidRPr="00E13B94">
        <w:rPr>
          <w:rFonts w:ascii="Abel" w:eastAsia="Abel" w:hAnsi="Abel" w:cs="Abel"/>
          <w:b/>
          <w:bCs/>
          <w:color w:val="5B5854" w:themeColor="text2"/>
          <w:sz w:val="22"/>
          <w:szCs w:val="22"/>
        </w:rPr>
        <w:t>All Nations</w:t>
      </w:r>
      <w:r w:rsidR="00964F0B">
        <w:rPr>
          <w:rFonts w:ascii="Abel" w:eastAsia="Abel" w:hAnsi="Abel" w:cs="Abel"/>
          <w:color w:val="5B5854" w:themeColor="text2"/>
          <w:sz w:val="22"/>
          <w:szCs w:val="22"/>
        </w:rPr>
        <w:t>”) respecting the Company’s acquisition (the “</w:t>
      </w:r>
      <w:r w:rsidR="00964F0B" w:rsidRPr="00E13B94">
        <w:rPr>
          <w:rFonts w:ascii="Abel" w:eastAsia="Abel" w:hAnsi="Abel" w:cs="Abel"/>
          <w:b/>
          <w:bCs/>
          <w:color w:val="5B5854" w:themeColor="text2"/>
          <w:sz w:val="22"/>
          <w:szCs w:val="22"/>
        </w:rPr>
        <w:t>Acquisition</w:t>
      </w:r>
      <w:r w:rsidR="00964F0B">
        <w:rPr>
          <w:rFonts w:ascii="Abel" w:eastAsia="Abel" w:hAnsi="Abel" w:cs="Abel"/>
          <w:color w:val="5B5854" w:themeColor="text2"/>
          <w:sz w:val="22"/>
          <w:szCs w:val="22"/>
        </w:rPr>
        <w:t xml:space="preserve">”) of </w:t>
      </w:r>
      <w:r w:rsidR="0044659A">
        <w:rPr>
          <w:rFonts w:ascii="Abel" w:eastAsia="Abel" w:hAnsi="Abel" w:cs="Abel"/>
          <w:color w:val="5B5854" w:themeColor="text2"/>
          <w:sz w:val="22"/>
          <w:szCs w:val="22"/>
        </w:rPr>
        <w:t>six</w:t>
      </w:r>
      <w:r w:rsidR="00E13B94" w:rsidRPr="00E13B94">
        <w:rPr>
          <w:rFonts w:ascii="Abel" w:eastAsia="Abel" w:hAnsi="Abel" w:cs="Abel"/>
          <w:color w:val="5B5854" w:themeColor="text2"/>
          <w:sz w:val="22"/>
          <w:szCs w:val="22"/>
        </w:rPr>
        <w:t xml:space="preserve"> real estate leases </w:t>
      </w:r>
      <w:r w:rsidR="0044659A">
        <w:rPr>
          <w:rFonts w:ascii="Abel" w:eastAsia="Abel" w:hAnsi="Abel" w:cs="Abel"/>
          <w:color w:val="5B5854" w:themeColor="text2"/>
          <w:sz w:val="22"/>
          <w:szCs w:val="22"/>
        </w:rPr>
        <w:t>and subleases</w:t>
      </w:r>
      <w:r w:rsidR="00E13B94" w:rsidRPr="00E13B94">
        <w:rPr>
          <w:rFonts w:ascii="Abel" w:eastAsia="Abel" w:hAnsi="Abel" w:cs="Abel"/>
          <w:color w:val="5B5854" w:themeColor="text2"/>
          <w:sz w:val="22"/>
          <w:szCs w:val="22"/>
        </w:rPr>
        <w:t xml:space="preserve"> located on First Nations territory (collectively, the “</w:t>
      </w:r>
      <w:r w:rsidR="00E13B94" w:rsidRPr="00E13B94">
        <w:rPr>
          <w:rFonts w:ascii="Abel" w:eastAsia="Abel" w:hAnsi="Abel" w:cs="Abel"/>
          <w:b/>
          <w:bCs/>
          <w:color w:val="5B5854" w:themeColor="text2"/>
          <w:sz w:val="22"/>
          <w:szCs w:val="22"/>
        </w:rPr>
        <w:t>Acquired Leases</w:t>
      </w:r>
      <w:r w:rsidR="00E13B94" w:rsidRPr="00E13B94">
        <w:rPr>
          <w:rFonts w:ascii="Abel" w:eastAsia="Abel" w:hAnsi="Abel" w:cs="Abel"/>
          <w:color w:val="5B5854" w:themeColor="text2"/>
          <w:sz w:val="22"/>
          <w:szCs w:val="22"/>
        </w:rPr>
        <w:t xml:space="preserve">”) from All Nations. </w:t>
      </w:r>
      <w:r w:rsidR="00E13B94">
        <w:rPr>
          <w:rFonts w:ascii="Abel" w:eastAsia="Abel" w:hAnsi="Abel" w:cs="Abel"/>
          <w:color w:val="5B5854" w:themeColor="text2"/>
          <w:sz w:val="22"/>
          <w:szCs w:val="22"/>
        </w:rPr>
        <w:t xml:space="preserve">A late-stage 30,000 </w:t>
      </w:r>
      <w:proofErr w:type="spellStart"/>
      <w:r w:rsidR="00E13B94">
        <w:rPr>
          <w:rFonts w:ascii="Abel" w:eastAsia="Abel" w:hAnsi="Abel" w:cs="Abel"/>
          <w:color w:val="5B5854" w:themeColor="text2"/>
          <w:sz w:val="22"/>
          <w:szCs w:val="22"/>
        </w:rPr>
        <w:t>sqft</w:t>
      </w:r>
      <w:proofErr w:type="spellEnd"/>
      <w:r w:rsidR="00E13B94">
        <w:rPr>
          <w:rFonts w:ascii="Abel" w:eastAsia="Abel" w:hAnsi="Abel" w:cs="Abel"/>
          <w:color w:val="5B5854" w:themeColor="text2"/>
          <w:sz w:val="22"/>
          <w:szCs w:val="22"/>
        </w:rPr>
        <w:t xml:space="preserve"> cultivation facility and further buildings sit on the properties subject to the Acquired Leases.</w:t>
      </w:r>
    </w:p>
    <w:p w14:paraId="17F20DCB" w14:textId="77777777" w:rsidR="00E13B94" w:rsidRPr="00E13B94" w:rsidRDefault="00E13B94" w:rsidP="00E13B94">
      <w:pPr>
        <w:jc w:val="both"/>
        <w:rPr>
          <w:rFonts w:ascii="Abel" w:eastAsia="Abel" w:hAnsi="Abel" w:cs="Abel"/>
          <w:color w:val="5B5854" w:themeColor="text2"/>
          <w:sz w:val="22"/>
          <w:szCs w:val="22"/>
        </w:rPr>
      </w:pPr>
    </w:p>
    <w:p w14:paraId="522E7003" w14:textId="56072A63" w:rsidR="00964F0B" w:rsidRDefault="00E13B94" w:rsidP="00964F0B">
      <w:pPr>
        <w:jc w:val="both"/>
        <w:rPr>
          <w:rFonts w:ascii="Abel" w:eastAsia="Abel" w:hAnsi="Abel" w:cs="Abel"/>
          <w:color w:val="5B5854" w:themeColor="text2"/>
          <w:sz w:val="22"/>
          <w:szCs w:val="22"/>
        </w:rPr>
      </w:pPr>
      <w:r w:rsidRPr="00E13B94">
        <w:rPr>
          <w:rFonts w:ascii="Abel" w:eastAsia="Abel" w:hAnsi="Abel" w:cs="Abel"/>
          <w:color w:val="5B5854" w:themeColor="text2"/>
          <w:sz w:val="22"/>
          <w:szCs w:val="22"/>
        </w:rPr>
        <w:t xml:space="preserve">The purchase price under the APA is </w:t>
      </w:r>
      <w:r>
        <w:rPr>
          <w:rFonts w:ascii="Abel" w:eastAsia="Abel" w:hAnsi="Abel" w:cs="Abel"/>
          <w:color w:val="5B5854" w:themeColor="text2"/>
          <w:sz w:val="22"/>
          <w:szCs w:val="22"/>
        </w:rPr>
        <w:t>500</w:t>
      </w:r>
      <w:r w:rsidRPr="00964F0B">
        <w:rPr>
          <w:rFonts w:ascii="Abel" w:eastAsia="Abel" w:hAnsi="Abel" w:cs="Abel"/>
          <w:color w:val="5B5854" w:themeColor="text2"/>
          <w:sz w:val="22"/>
          <w:szCs w:val="22"/>
        </w:rPr>
        <w:t>,000,000 common shares</w:t>
      </w:r>
      <w:r w:rsidR="0044659A">
        <w:rPr>
          <w:rFonts w:ascii="Abel" w:eastAsia="Abel" w:hAnsi="Abel" w:cs="Abel"/>
          <w:color w:val="5B5854" w:themeColor="text2"/>
          <w:sz w:val="22"/>
          <w:szCs w:val="22"/>
        </w:rPr>
        <w:t xml:space="preserve"> of the Company</w:t>
      </w:r>
      <w:r w:rsidRPr="00964F0B">
        <w:rPr>
          <w:rFonts w:ascii="Abel" w:eastAsia="Abel" w:hAnsi="Abel" w:cs="Abel"/>
          <w:color w:val="5B5854" w:themeColor="text2"/>
          <w:sz w:val="22"/>
          <w:szCs w:val="22"/>
        </w:rPr>
        <w:t>, at a deemed price of $0.</w:t>
      </w:r>
      <w:r>
        <w:rPr>
          <w:rFonts w:ascii="Abel" w:eastAsia="Abel" w:hAnsi="Abel" w:cs="Abel"/>
          <w:color w:val="5B5854" w:themeColor="text2"/>
          <w:sz w:val="22"/>
          <w:szCs w:val="22"/>
        </w:rPr>
        <w:t>04</w:t>
      </w:r>
      <w:r w:rsidRPr="00964F0B">
        <w:rPr>
          <w:rFonts w:ascii="Abel" w:eastAsia="Abel" w:hAnsi="Abel" w:cs="Abel"/>
          <w:color w:val="5B5854" w:themeColor="text2"/>
          <w:sz w:val="22"/>
          <w:szCs w:val="22"/>
        </w:rPr>
        <w:t xml:space="preserve"> per share</w:t>
      </w:r>
      <w:r>
        <w:rPr>
          <w:rFonts w:ascii="Abel" w:eastAsia="Abel" w:hAnsi="Abel" w:cs="Abel"/>
          <w:color w:val="5B5854" w:themeColor="text2"/>
          <w:sz w:val="22"/>
          <w:szCs w:val="22"/>
        </w:rPr>
        <w:t xml:space="preserve">. </w:t>
      </w:r>
      <w:r w:rsidR="00964F0B">
        <w:rPr>
          <w:rFonts w:ascii="Abel" w:eastAsia="Abel" w:hAnsi="Abel" w:cs="Abel"/>
          <w:color w:val="5B5854" w:themeColor="text2"/>
          <w:sz w:val="22"/>
          <w:szCs w:val="22"/>
        </w:rPr>
        <w:t xml:space="preserve">The APA supersedes the letter of intent between Alchemist and All Nations dated </w:t>
      </w:r>
      <w:r>
        <w:rPr>
          <w:rFonts w:ascii="Abel" w:eastAsia="Abel" w:hAnsi="Abel" w:cs="Abel"/>
          <w:color w:val="5B5854" w:themeColor="text2"/>
          <w:sz w:val="22"/>
          <w:szCs w:val="22"/>
        </w:rPr>
        <w:t>August 31</w:t>
      </w:r>
      <w:r w:rsidR="00964F0B">
        <w:rPr>
          <w:rFonts w:ascii="Abel" w:eastAsia="Abel" w:hAnsi="Abel" w:cs="Abel"/>
          <w:color w:val="5B5854" w:themeColor="text2"/>
          <w:sz w:val="22"/>
          <w:szCs w:val="22"/>
        </w:rPr>
        <w:t>, 2020.</w:t>
      </w:r>
    </w:p>
    <w:p w14:paraId="4C4AE1E8" w14:textId="77777777" w:rsidR="00964F0B" w:rsidRDefault="00964F0B" w:rsidP="00964F0B">
      <w:pPr>
        <w:jc w:val="both"/>
        <w:rPr>
          <w:rFonts w:ascii="Abel" w:eastAsia="Abel" w:hAnsi="Abel" w:cs="Abel"/>
          <w:color w:val="5B5854" w:themeColor="text2"/>
          <w:sz w:val="22"/>
          <w:szCs w:val="22"/>
        </w:rPr>
      </w:pPr>
    </w:p>
    <w:p w14:paraId="68E9F75F" w14:textId="77777777" w:rsidR="003D0E8F" w:rsidRPr="003D0E8F" w:rsidRDefault="00964F0B" w:rsidP="003D0E8F">
      <w:pPr>
        <w:rPr>
          <w:rFonts w:ascii="Abel" w:hAnsi="Abel" w:cs="Calibri"/>
          <w:color w:val="404040" w:themeColor="text1" w:themeTint="BF"/>
          <w:sz w:val="22"/>
          <w:szCs w:val="22"/>
        </w:rPr>
      </w:pPr>
      <w:r w:rsidRPr="003D0E8F">
        <w:rPr>
          <w:rFonts w:ascii="Abel" w:eastAsia="Abel" w:hAnsi="Abel" w:cs="Abel"/>
          <w:color w:val="404040" w:themeColor="text1" w:themeTint="BF"/>
          <w:sz w:val="22"/>
          <w:szCs w:val="22"/>
        </w:rPr>
        <w:t xml:space="preserve">Completion of the Acquisition is subject </w:t>
      </w:r>
      <w:r w:rsidR="0044659A" w:rsidRPr="003D0E8F">
        <w:rPr>
          <w:rFonts w:ascii="Abel" w:eastAsia="Abel" w:hAnsi="Abel" w:cs="Abel"/>
          <w:color w:val="404040" w:themeColor="text1" w:themeTint="BF"/>
          <w:sz w:val="22"/>
          <w:szCs w:val="22"/>
        </w:rPr>
        <w:t xml:space="preserve">to </w:t>
      </w:r>
      <w:r w:rsidRPr="003D0E8F">
        <w:rPr>
          <w:rFonts w:ascii="Abel" w:eastAsia="Abel" w:hAnsi="Abel" w:cs="Abel"/>
          <w:color w:val="404040" w:themeColor="text1" w:themeTint="BF"/>
          <w:sz w:val="22"/>
          <w:szCs w:val="22"/>
        </w:rPr>
        <w:t xml:space="preserve">customary conditions, including, among other things, </w:t>
      </w:r>
      <w:r w:rsidR="00E13B94" w:rsidRPr="003D0E8F">
        <w:rPr>
          <w:rFonts w:ascii="Abel" w:eastAsia="Abel" w:hAnsi="Abel" w:cs="Abel"/>
          <w:color w:val="404040" w:themeColor="text1" w:themeTint="BF"/>
          <w:sz w:val="22"/>
          <w:szCs w:val="22"/>
        </w:rPr>
        <w:t xml:space="preserve">assignment of the Acquired Leases to the Company, completion of the Company’s private placement of 71,428,571 common shares at a deemed price of $0.035 per share and </w:t>
      </w:r>
      <w:r w:rsidRPr="003D0E8F">
        <w:rPr>
          <w:rFonts w:ascii="Abel" w:eastAsia="Abel" w:hAnsi="Abel" w:cs="Abel"/>
          <w:color w:val="404040" w:themeColor="text1" w:themeTint="BF"/>
          <w:sz w:val="22"/>
          <w:szCs w:val="22"/>
        </w:rPr>
        <w:t xml:space="preserve">approval of </w:t>
      </w:r>
      <w:r w:rsidR="0044659A" w:rsidRPr="003D0E8F">
        <w:rPr>
          <w:rFonts w:ascii="Abel" w:eastAsia="Abel" w:hAnsi="Abel" w:cs="Abel"/>
          <w:color w:val="404040" w:themeColor="text1" w:themeTint="BF"/>
          <w:sz w:val="22"/>
          <w:szCs w:val="22"/>
        </w:rPr>
        <w:t xml:space="preserve">the Company’s </w:t>
      </w:r>
      <w:r w:rsidRPr="003D0E8F">
        <w:rPr>
          <w:rFonts w:ascii="Abel" w:eastAsia="Abel" w:hAnsi="Abel" w:cs="Abel"/>
          <w:color w:val="404040" w:themeColor="text1" w:themeTint="BF"/>
          <w:sz w:val="22"/>
          <w:szCs w:val="22"/>
        </w:rPr>
        <w:t>shareholders and the Canadian Securities Exchange (the “</w:t>
      </w:r>
      <w:r w:rsidRPr="003D0E8F">
        <w:rPr>
          <w:rFonts w:ascii="Abel" w:eastAsia="Abel" w:hAnsi="Abel" w:cs="Abel"/>
          <w:b/>
          <w:bCs/>
          <w:color w:val="404040" w:themeColor="text1" w:themeTint="BF"/>
          <w:sz w:val="22"/>
          <w:szCs w:val="22"/>
        </w:rPr>
        <w:t>CSE</w:t>
      </w:r>
      <w:r w:rsidRPr="003D0E8F">
        <w:rPr>
          <w:rFonts w:ascii="Abel" w:eastAsia="Abel" w:hAnsi="Abel" w:cs="Abel"/>
          <w:color w:val="404040" w:themeColor="text1" w:themeTint="BF"/>
          <w:sz w:val="22"/>
          <w:szCs w:val="22"/>
        </w:rPr>
        <w:t xml:space="preserve">”). </w:t>
      </w:r>
    </w:p>
    <w:p w14:paraId="095B1804" w14:textId="77777777" w:rsidR="003D0E8F" w:rsidRPr="003D0E8F" w:rsidRDefault="003D0E8F" w:rsidP="003D0E8F">
      <w:pPr>
        <w:rPr>
          <w:rFonts w:ascii="Abel" w:hAnsi="Abel"/>
          <w:color w:val="404040" w:themeColor="text1" w:themeTint="BF"/>
          <w:lang w:val="en-CA"/>
        </w:rPr>
      </w:pPr>
      <w:r w:rsidRPr="003D0E8F">
        <w:rPr>
          <w:rFonts w:ascii="Abel" w:hAnsi="Abel" w:cs="Calibri"/>
          <w:color w:val="404040" w:themeColor="text1" w:themeTint="BF"/>
          <w:sz w:val="22"/>
          <w:szCs w:val="22"/>
        </w:rPr>
        <w:t>The transaction is considered a fundamental change pursuant to CSE Policy 8.  Trading will remain halted until the CSE has completed its review and the shareholders have approved the transaction.”</w:t>
      </w:r>
    </w:p>
    <w:p w14:paraId="4F0EAD7C" w14:textId="77777777" w:rsidR="0070401E" w:rsidRDefault="0070401E" w:rsidP="00276092">
      <w:pPr>
        <w:jc w:val="both"/>
        <w:rPr>
          <w:rFonts w:ascii="Abel" w:eastAsia="Abel" w:hAnsi="Abel" w:cs="Abel"/>
          <w:color w:val="5B5854" w:themeColor="text2"/>
          <w:sz w:val="22"/>
          <w:szCs w:val="22"/>
        </w:rPr>
      </w:pPr>
    </w:p>
    <w:p w14:paraId="01225BAC" w14:textId="69CE6D94" w:rsidR="0070401E" w:rsidRPr="003D0E8F" w:rsidRDefault="0070401E" w:rsidP="003D0E8F">
      <w:pPr>
        <w:spacing w:after="300"/>
        <w:jc w:val="both"/>
        <w:rPr>
          <w:rFonts w:ascii="Abel" w:eastAsia="Abel" w:hAnsi="Abel" w:cs="Abel"/>
          <w:color w:val="5B5854" w:themeColor="text2"/>
          <w:sz w:val="22"/>
          <w:szCs w:val="22"/>
        </w:rPr>
      </w:pPr>
      <w:r w:rsidRPr="003D0E8F">
        <w:rPr>
          <w:rFonts w:ascii="Abel" w:eastAsia="Abel" w:hAnsi="Abel" w:cs="Abel"/>
          <w:color w:val="5B5854" w:themeColor="text2"/>
          <w:sz w:val="22"/>
          <w:szCs w:val="22"/>
        </w:rPr>
        <w:t>“Despite these challenging times</w:t>
      </w:r>
      <w:r w:rsidR="0029450F">
        <w:rPr>
          <w:rFonts w:ascii="Abel" w:eastAsia="Abel" w:hAnsi="Abel" w:cs="Abel"/>
          <w:color w:val="5B5854" w:themeColor="text2"/>
          <w:sz w:val="22"/>
          <w:szCs w:val="22"/>
        </w:rPr>
        <w:t>,</w:t>
      </w:r>
      <w:r w:rsidRPr="003D0E8F">
        <w:rPr>
          <w:rFonts w:ascii="Abel" w:eastAsia="Abel" w:hAnsi="Abel" w:cs="Abel"/>
          <w:color w:val="5B5854" w:themeColor="text2"/>
          <w:sz w:val="22"/>
          <w:szCs w:val="22"/>
        </w:rPr>
        <w:t xml:space="preserve"> we are very proud to have worked through the unforeseen obstacles and constraints to execute this definitive Asset Purchase Agreement. With this agreement now in place, we expect to file Form 2A with the </w:t>
      </w:r>
      <w:r w:rsidR="00CD5A14" w:rsidRPr="003D0E8F">
        <w:rPr>
          <w:rFonts w:ascii="Abel" w:eastAsia="Abel" w:hAnsi="Abel" w:cs="Abel"/>
          <w:color w:val="5B5854" w:themeColor="text2"/>
          <w:sz w:val="22"/>
          <w:szCs w:val="22"/>
        </w:rPr>
        <w:t>exchange shortly</w:t>
      </w:r>
      <w:r w:rsidRPr="003D0E8F">
        <w:rPr>
          <w:rFonts w:ascii="Abel" w:eastAsia="Abel" w:hAnsi="Abel" w:cs="Abel"/>
          <w:color w:val="5B5854" w:themeColor="text2"/>
          <w:sz w:val="22"/>
          <w:szCs w:val="22"/>
        </w:rPr>
        <w:t xml:space="preserve">, and while we await formal approval, we will commence work with our First Nations partners to secure Health Canada </w:t>
      </w:r>
      <w:r w:rsidR="00D833ED" w:rsidRPr="003D0E8F">
        <w:rPr>
          <w:rFonts w:ascii="Abel" w:eastAsia="Abel" w:hAnsi="Abel" w:cs="Abel"/>
          <w:color w:val="5B5854" w:themeColor="text2"/>
          <w:sz w:val="22"/>
          <w:szCs w:val="22"/>
        </w:rPr>
        <w:t xml:space="preserve">and British Columbia provincial </w:t>
      </w:r>
      <w:r w:rsidR="00500C6B" w:rsidRPr="003D0E8F">
        <w:rPr>
          <w:rFonts w:ascii="Abel" w:eastAsia="Abel" w:hAnsi="Abel" w:cs="Abel"/>
          <w:color w:val="5B5854" w:themeColor="text2"/>
          <w:sz w:val="22"/>
          <w:szCs w:val="22"/>
        </w:rPr>
        <w:t>licensing, through</w:t>
      </w:r>
      <w:r w:rsidR="00D833ED" w:rsidRPr="003D0E8F">
        <w:rPr>
          <w:rFonts w:ascii="Abel" w:eastAsia="Abel" w:hAnsi="Abel" w:cs="Abel"/>
          <w:color w:val="5B5854" w:themeColor="text2"/>
          <w:sz w:val="22"/>
          <w:szCs w:val="22"/>
        </w:rPr>
        <w:t xml:space="preserve"> </w:t>
      </w:r>
      <w:r w:rsidRPr="003D0E8F">
        <w:rPr>
          <w:rFonts w:ascii="Abel" w:eastAsia="Abel" w:hAnsi="Abel" w:cs="Abel"/>
          <w:color w:val="5B5854" w:themeColor="text2"/>
          <w:sz w:val="22"/>
          <w:szCs w:val="22"/>
        </w:rPr>
        <w:t xml:space="preserve">section 119 </w:t>
      </w:r>
      <w:r w:rsidR="00D833ED" w:rsidRPr="003D0E8F">
        <w:rPr>
          <w:rFonts w:ascii="Abel" w:eastAsia="Abel" w:hAnsi="Abel" w:cs="Abel"/>
          <w:color w:val="5B5854" w:themeColor="text2"/>
          <w:sz w:val="22"/>
          <w:szCs w:val="22"/>
        </w:rPr>
        <w:t xml:space="preserve">of the Cannabis Control and Licensing Act, to achieve </w:t>
      </w:r>
      <w:r w:rsidRPr="003D0E8F">
        <w:rPr>
          <w:rFonts w:ascii="Abel" w:eastAsia="Abel" w:hAnsi="Abel" w:cs="Abel"/>
          <w:color w:val="5B5854" w:themeColor="text2"/>
          <w:sz w:val="22"/>
          <w:szCs w:val="22"/>
        </w:rPr>
        <w:t>retail</w:t>
      </w:r>
      <w:r w:rsidR="00CD5A14" w:rsidRPr="003D0E8F">
        <w:rPr>
          <w:rFonts w:ascii="Abel" w:eastAsia="Abel" w:hAnsi="Abel" w:cs="Abel"/>
          <w:color w:val="5B5854" w:themeColor="text2"/>
          <w:sz w:val="22"/>
          <w:szCs w:val="22"/>
        </w:rPr>
        <w:t xml:space="preserve"> sales</w:t>
      </w:r>
      <w:r w:rsidRPr="003D0E8F">
        <w:rPr>
          <w:rFonts w:ascii="Abel" w:eastAsia="Abel" w:hAnsi="Abel" w:cs="Abel"/>
          <w:color w:val="5B5854" w:themeColor="text2"/>
          <w:sz w:val="22"/>
          <w:szCs w:val="22"/>
        </w:rPr>
        <w:t xml:space="preserve"> license</w:t>
      </w:r>
      <w:r w:rsidR="00CD5A14" w:rsidRPr="003D0E8F">
        <w:rPr>
          <w:rFonts w:ascii="Abel" w:eastAsia="Abel" w:hAnsi="Abel" w:cs="Abel"/>
          <w:color w:val="5B5854" w:themeColor="text2"/>
          <w:sz w:val="22"/>
          <w:szCs w:val="22"/>
        </w:rPr>
        <w:t>s</w:t>
      </w:r>
      <w:r w:rsidRPr="003D0E8F">
        <w:rPr>
          <w:rFonts w:ascii="Abel" w:eastAsia="Abel" w:hAnsi="Abel" w:cs="Abel"/>
          <w:color w:val="5B5854" w:themeColor="text2"/>
          <w:sz w:val="22"/>
          <w:szCs w:val="22"/>
        </w:rPr>
        <w:t xml:space="preserve"> on </w:t>
      </w:r>
      <w:r w:rsidR="00CD5A14" w:rsidRPr="003D0E8F">
        <w:rPr>
          <w:rFonts w:ascii="Abel" w:eastAsia="Abel" w:hAnsi="Abel" w:cs="Abel"/>
          <w:color w:val="5B5854" w:themeColor="text2"/>
          <w:sz w:val="22"/>
          <w:szCs w:val="22"/>
        </w:rPr>
        <w:t>all</w:t>
      </w:r>
      <w:r w:rsidRPr="003D0E8F">
        <w:rPr>
          <w:rFonts w:ascii="Abel" w:eastAsia="Abel" w:hAnsi="Abel" w:cs="Abel"/>
          <w:color w:val="5B5854" w:themeColor="text2"/>
          <w:sz w:val="22"/>
          <w:szCs w:val="22"/>
        </w:rPr>
        <w:t xml:space="preserve"> </w:t>
      </w:r>
      <w:r w:rsidR="00CD5A14" w:rsidRPr="003D0E8F">
        <w:rPr>
          <w:rFonts w:ascii="Abel" w:eastAsia="Abel" w:hAnsi="Abel" w:cs="Abel"/>
          <w:color w:val="5B5854" w:themeColor="text2"/>
          <w:sz w:val="22"/>
          <w:szCs w:val="22"/>
        </w:rPr>
        <w:t>our</w:t>
      </w:r>
      <w:r w:rsidRPr="003D0E8F">
        <w:rPr>
          <w:rFonts w:ascii="Abel" w:eastAsia="Abel" w:hAnsi="Abel" w:cs="Abel"/>
          <w:color w:val="5B5854" w:themeColor="text2"/>
          <w:sz w:val="22"/>
          <w:szCs w:val="22"/>
        </w:rPr>
        <w:t xml:space="preserve"> </w:t>
      </w:r>
      <w:r w:rsidR="0029450F">
        <w:rPr>
          <w:rFonts w:ascii="Abel" w:eastAsia="Abel" w:hAnsi="Abel" w:cs="Abel"/>
          <w:color w:val="5B5854" w:themeColor="text2"/>
          <w:sz w:val="22"/>
          <w:szCs w:val="22"/>
        </w:rPr>
        <w:t>to-be-</w:t>
      </w:r>
      <w:r w:rsidRPr="003D0E8F">
        <w:rPr>
          <w:rFonts w:ascii="Abel" w:eastAsia="Abel" w:hAnsi="Abel" w:cs="Abel"/>
          <w:color w:val="5B5854" w:themeColor="text2"/>
          <w:sz w:val="22"/>
          <w:szCs w:val="22"/>
        </w:rPr>
        <w:t>leased locations</w:t>
      </w:r>
      <w:r w:rsidR="00500C6B" w:rsidRPr="003D0E8F">
        <w:rPr>
          <w:rFonts w:ascii="Abel" w:eastAsia="Abel" w:hAnsi="Abel" w:cs="Abel"/>
          <w:color w:val="5B5854" w:themeColor="text2"/>
          <w:sz w:val="22"/>
          <w:szCs w:val="22"/>
        </w:rPr>
        <w:t>”</w:t>
      </w:r>
      <w:r w:rsidRPr="003D0E8F">
        <w:rPr>
          <w:rFonts w:ascii="Abel" w:eastAsia="Abel" w:hAnsi="Abel" w:cs="Abel"/>
          <w:color w:val="5B5854" w:themeColor="text2"/>
          <w:sz w:val="22"/>
          <w:szCs w:val="22"/>
        </w:rPr>
        <w:t xml:space="preserve">. said Paul Mann CEO of </w:t>
      </w:r>
      <w:r w:rsidR="0029450F">
        <w:rPr>
          <w:rFonts w:ascii="Abel" w:eastAsia="Abel" w:hAnsi="Abel" w:cs="Abel"/>
          <w:color w:val="5B5854" w:themeColor="text2"/>
          <w:sz w:val="22"/>
          <w:szCs w:val="22"/>
        </w:rPr>
        <w:t>the Company</w:t>
      </w:r>
      <w:r w:rsidRPr="003D0E8F">
        <w:rPr>
          <w:rFonts w:ascii="Abel" w:eastAsia="Abel" w:hAnsi="Abel" w:cs="Abel"/>
          <w:color w:val="5B5854" w:themeColor="text2"/>
          <w:sz w:val="22"/>
          <w:szCs w:val="22"/>
        </w:rPr>
        <w:t>.</w:t>
      </w:r>
    </w:p>
    <w:p w14:paraId="0427D36F" w14:textId="3BFCFD1A" w:rsidR="00D833ED" w:rsidRPr="003D0E8F" w:rsidRDefault="0070401E" w:rsidP="003D0E8F">
      <w:pPr>
        <w:spacing w:after="300"/>
        <w:jc w:val="both"/>
        <w:rPr>
          <w:rFonts w:ascii="Abel" w:eastAsia="Abel" w:hAnsi="Abel" w:cs="Abel"/>
          <w:color w:val="5B5854" w:themeColor="text2"/>
          <w:sz w:val="22"/>
          <w:szCs w:val="22"/>
        </w:rPr>
      </w:pPr>
      <w:r w:rsidRPr="003D0E8F">
        <w:rPr>
          <w:rFonts w:ascii="Abel" w:eastAsia="Abel" w:hAnsi="Abel" w:cs="Abel"/>
          <w:color w:val="5B5854" w:themeColor="text2"/>
          <w:sz w:val="22"/>
          <w:szCs w:val="22"/>
        </w:rPr>
        <w:t>All Nations CEO, Darwin Douglas</w:t>
      </w:r>
      <w:r w:rsidR="0029450F">
        <w:rPr>
          <w:rFonts w:ascii="Abel" w:eastAsia="Abel" w:hAnsi="Abel" w:cs="Abel"/>
          <w:color w:val="5B5854" w:themeColor="text2"/>
          <w:sz w:val="22"/>
          <w:szCs w:val="22"/>
        </w:rPr>
        <w:t>,</w:t>
      </w:r>
      <w:r w:rsidRPr="003D0E8F">
        <w:rPr>
          <w:rFonts w:ascii="Abel" w:eastAsia="Abel" w:hAnsi="Abel" w:cs="Abel"/>
          <w:color w:val="5B5854" w:themeColor="text2"/>
          <w:sz w:val="22"/>
          <w:szCs w:val="22"/>
        </w:rPr>
        <w:t xml:space="preserve"> commented </w:t>
      </w:r>
      <w:r w:rsidR="00500C6B" w:rsidRPr="003D0E8F">
        <w:rPr>
          <w:rFonts w:ascii="Abel" w:eastAsia="Abel" w:hAnsi="Abel" w:cs="Abel"/>
          <w:color w:val="5B5854" w:themeColor="text2"/>
          <w:sz w:val="22"/>
          <w:szCs w:val="22"/>
        </w:rPr>
        <w:t>–</w:t>
      </w:r>
      <w:r w:rsidRPr="003D0E8F">
        <w:rPr>
          <w:rFonts w:ascii="Abel" w:eastAsia="Abel" w:hAnsi="Abel" w:cs="Abel"/>
          <w:color w:val="5B5854" w:themeColor="text2"/>
          <w:sz w:val="22"/>
          <w:szCs w:val="22"/>
        </w:rPr>
        <w:t xml:space="preserve"> </w:t>
      </w:r>
      <w:r w:rsidR="00500C6B" w:rsidRPr="003D0E8F">
        <w:rPr>
          <w:rFonts w:ascii="Abel" w:eastAsia="Abel" w:hAnsi="Abel" w:cs="Abel"/>
          <w:color w:val="5B5854" w:themeColor="text2"/>
          <w:sz w:val="22"/>
          <w:szCs w:val="22"/>
        </w:rPr>
        <w:t>“</w:t>
      </w:r>
      <w:r w:rsidR="00D833ED" w:rsidRPr="003D0E8F">
        <w:rPr>
          <w:rFonts w:ascii="Abel" w:eastAsia="Abel" w:hAnsi="Abel" w:cs="Abel"/>
          <w:color w:val="5B5854" w:themeColor="text2"/>
          <w:sz w:val="22"/>
          <w:szCs w:val="22"/>
        </w:rPr>
        <w:t xml:space="preserve">We are excited to make this historic move that allows us to bring Indigenous business opportunities to the public markets. This is </w:t>
      </w:r>
      <w:r w:rsidR="00BF29B7" w:rsidRPr="003D0E8F">
        <w:rPr>
          <w:rFonts w:ascii="Abel" w:eastAsia="Abel" w:hAnsi="Abel" w:cs="Abel"/>
          <w:color w:val="5B5854" w:themeColor="text2"/>
          <w:sz w:val="22"/>
          <w:szCs w:val="22"/>
        </w:rPr>
        <w:t>the first, and one of the most important steps</w:t>
      </w:r>
      <w:r w:rsidR="00D833ED" w:rsidRPr="003D0E8F">
        <w:rPr>
          <w:rFonts w:ascii="Abel" w:eastAsia="Abel" w:hAnsi="Abel" w:cs="Abel"/>
          <w:color w:val="5B5854" w:themeColor="text2"/>
          <w:sz w:val="22"/>
          <w:szCs w:val="22"/>
        </w:rPr>
        <w:t xml:space="preserve"> towards our vision of creating </w:t>
      </w:r>
      <w:r w:rsidR="003D0E8F">
        <w:rPr>
          <w:rFonts w:ascii="Abel" w:eastAsia="Abel" w:hAnsi="Abel" w:cs="Abel"/>
          <w:color w:val="5B5854" w:themeColor="text2"/>
          <w:sz w:val="22"/>
          <w:szCs w:val="22"/>
        </w:rPr>
        <w:t xml:space="preserve">a </w:t>
      </w:r>
      <w:r w:rsidR="00D833ED" w:rsidRPr="003D0E8F">
        <w:rPr>
          <w:rFonts w:ascii="Abel" w:eastAsia="Abel" w:hAnsi="Abel" w:cs="Abel"/>
          <w:color w:val="5B5854" w:themeColor="text2"/>
          <w:sz w:val="22"/>
          <w:szCs w:val="22"/>
        </w:rPr>
        <w:t>leading Indigenous cannabis company</w:t>
      </w:r>
      <w:r w:rsidR="00500C6B" w:rsidRPr="003D0E8F">
        <w:rPr>
          <w:rFonts w:ascii="Abel" w:eastAsia="Abel" w:hAnsi="Abel" w:cs="Abel"/>
          <w:color w:val="5B5854" w:themeColor="text2"/>
          <w:sz w:val="22"/>
          <w:szCs w:val="22"/>
        </w:rPr>
        <w:t>”</w:t>
      </w:r>
      <w:r w:rsidR="00D833ED" w:rsidRPr="003D0E8F">
        <w:rPr>
          <w:rFonts w:ascii="Abel" w:eastAsia="Abel" w:hAnsi="Abel" w:cs="Abel"/>
          <w:color w:val="5B5854" w:themeColor="text2"/>
          <w:sz w:val="22"/>
          <w:szCs w:val="22"/>
        </w:rPr>
        <w:t xml:space="preserve">. </w:t>
      </w:r>
    </w:p>
    <w:p w14:paraId="758DF006" w14:textId="18960A1D" w:rsidR="00964F0B" w:rsidRDefault="00964F0B" w:rsidP="00113FBE">
      <w:pPr>
        <w:jc w:val="both"/>
        <w:rPr>
          <w:rFonts w:ascii="Abel" w:eastAsia="Abel" w:hAnsi="Abel" w:cs="Abel"/>
          <w:color w:val="5B5854" w:themeColor="text2"/>
          <w:sz w:val="22"/>
          <w:szCs w:val="22"/>
        </w:rPr>
      </w:pPr>
      <w:r w:rsidRPr="00964F0B">
        <w:rPr>
          <w:rFonts w:ascii="Abel" w:eastAsia="Abel" w:hAnsi="Abel" w:cs="Abel"/>
          <w:color w:val="5B5854" w:themeColor="text2"/>
          <w:sz w:val="22"/>
          <w:szCs w:val="22"/>
        </w:rPr>
        <w:t xml:space="preserve"> </w:t>
      </w:r>
    </w:p>
    <w:p w14:paraId="6E6AC343" w14:textId="10D1D2B6" w:rsidR="00964F0B" w:rsidRDefault="00964F0B" w:rsidP="00276092">
      <w:pPr>
        <w:jc w:val="both"/>
        <w:rPr>
          <w:rFonts w:ascii="Abel" w:eastAsia="Abel" w:hAnsi="Abel" w:cs="Abel"/>
          <w:color w:val="5B5854" w:themeColor="text2"/>
          <w:sz w:val="22"/>
          <w:szCs w:val="22"/>
        </w:rPr>
      </w:pPr>
    </w:p>
    <w:p w14:paraId="298A5215" w14:textId="5A57D1EB" w:rsidR="00202154" w:rsidRPr="004064D1" w:rsidRDefault="00015DD3" w:rsidP="00FF2EB8">
      <w:pPr>
        <w:spacing w:line="276" w:lineRule="auto"/>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lastRenderedPageBreak/>
        <w:t>On Behalf of the Board,</w:t>
      </w:r>
    </w:p>
    <w:p w14:paraId="761D039A" w14:textId="61162A2F" w:rsidR="00152D23" w:rsidRPr="004064D1" w:rsidRDefault="00152D23" w:rsidP="00FF2EB8">
      <w:pPr>
        <w:spacing w:line="276" w:lineRule="auto"/>
        <w:jc w:val="both"/>
        <w:rPr>
          <w:rFonts w:ascii="Abel" w:eastAsia="Abel" w:hAnsi="Abel" w:cs="Abel"/>
          <w:color w:val="5B5854" w:themeColor="text2"/>
          <w:sz w:val="22"/>
          <w:szCs w:val="22"/>
        </w:rPr>
      </w:pPr>
    </w:p>
    <w:p w14:paraId="2A5D3839" w14:textId="77777777" w:rsidR="00FF2EB8" w:rsidRPr="004064D1" w:rsidRDefault="00FF2EB8" w:rsidP="00FF2EB8">
      <w:pPr>
        <w:spacing w:line="276" w:lineRule="auto"/>
        <w:jc w:val="both"/>
        <w:rPr>
          <w:rFonts w:ascii="Abel" w:eastAsia="Abel" w:hAnsi="Abel" w:cs="Abel"/>
          <w:color w:val="5B5854" w:themeColor="text2"/>
          <w:sz w:val="22"/>
          <w:szCs w:val="22"/>
        </w:rPr>
      </w:pPr>
    </w:p>
    <w:p w14:paraId="71B727E0" w14:textId="26F29879" w:rsidR="00C479D2" w:rsidRPr="004064D1" w:rsidRDefault="00015DD3" w:rsidP="00FF2EB8">
      <w:pPr>
        <w:spacing w:line="276" w:lineRule="auto"/>
        <w:rPr>
          <w:rFonts w:ascii="Abel" w:eastAsia="Abel" w:hAnsi="Abel" w:cs="Abel"/>
          <w:color w:val="5B5854" w:themeColor="text2"/>
          <w:sz w:val="22"/>
          <w:szCs w:val="22"/>
        </w:rPr>
      </w:pPr>
      <w:r w:rsidRPr="004064D1">
        <w:rPr>
          <w:rFonts w:ascii="Abel" w:eastAsia="Abel" w:hAnsi="Abel" w:cs="Abel"/>
          <w:color w:val="5B5854" w:themeColor="text2"/>
          <w:sz w:val="22"/>
          <w:szCs w:val="22"/>
        </w:rPr>
        <w:t>Paul Mann, CEO</w:t>
      </w:r>
      <w:r w:rsidRPr="004064D1">
        <w:rPr>
          <w:rFonts w:ascii="Abel" w:eastAsia="Abel" w:hAnsi="Abel" w:cs="Abel"/>
          <w:color w:val="5B5854" w:themeColor="text2"/>
          <w:sz w:val="22"/>
          <w:szCs w:val="22"/>
        </w:rPr>
        <w:br/>
        <w:t>Alchemist Mining Inc.</w:t>
      </w:r>
    </w:p>
    <w:p w14:paraId="1A81C0A0" w14:textId="77777777" w:rsidR="00C479D2" w:rsidRPr="004064D1" w:rsidRDefault="001E221C" w:rsidP="00FF2EB8">
      <w:pPr>
        <w:pStyle w:val="Body"/>
        <w:spacing w:line="276" w:lineRule="auto"/>
        <w:rPr>
          <w:rFonts w:ascii="Abel" w:hAnsi="Abel"/>
          <w:color w:val="5B5854" w:themeColor="text2"/>
        </w:rPr>
      </w:pPr>
      <w:r w:rsidRPr="004064D1">
        <w:rPr>
          <w:rFonts w:ascii="Abel" w:eastAsia="Arial Unicode MS" w:hAnsi="Abel" w:cs="Arial Unicode MS"/>
          <w:color w:val="5B5854" w:themeColor="text2"/>
          <w:lang w:val="en-US"/>
        </w:rPr>
        <w:t>________________</w:t>
      </w:r>
    </w:p>
    <w:p w14:paraId="58B879B9" w14:textId="77777777" w:rsidR="00015DD3" w:rsidRPr="004064D1" w:rsidRDefault="00015DD3" w:rsidP="00FF2EB8">
      <w:pPr>
        <w:spacing w:line="276" w:lineRule="auto"/>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t>For further information on this release, please contact:</w:t>
      </w:r>
    </w:p>
    <w:p w14:paraId="3822A079" w14:textId="7B4A523C" w:rsidR="00015DD3" w:rsidRPr="004064D1" w:rsidRDefault="00015DD3" w:rsidP="00FF2EB8">
      <w:pPr>
        <w:spacing w:line="276" w:lineRule="auto"/>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t>Sukh Sandhu</w:t>
      </w:r>
      <w:r w:rsidR="00F62268" w:rsidRPr="004064D1">
        <w:rPr>
          <w:rFonts w:ascii="Abel" w:eastAsia="Abel" w:hAnsi="Abel" w:cs="Abel"/>
          <w:color w:val="5B5854" w:themeColor="text2"/>
          <w:sz w:val="22"/>
          <w:szCs w:val="22"/>
        </w:rPr>
        <w:t>,</w:t>
      </w:r>
      <w:r w:rsidRPr="004064D1">
        <w:rPr>
          <w:rFonts w:ascii="Abel" w:eastAsia="Abel" w:hAnsi="Abel" w:cs="Abel"/>
          <w:color w:val="5B5854" w:themeColor="text2"/>
          <w:sz w:val="22"/>
          <w:szCs w:val="22"/>
        </w:rPr>
        <w:t xml:space="preserve"> Investor Relations</w:t>
      </w:r>
    </w:p>
    <w:p w14:paraId="23731BE0" w14:textId="77777777" w:rsidR="00015DD3" w:rsidRPr="004064D1" w:rsidRDefault="00015DD3" w:rsidP="00FF2EB8">
      <w:pPr>
        <w:spacing w:line="276" w:lineRule="auto"/>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t>Investors@alchemistinc.ca</w:t>
      </w:r>
    </w:p>
    <w:p w14:paraId="120112A8" w14:textId="77777777" w:rsidR="00015DD3" w:rsidRPr="004064D1" w:rsidRDefault="00015DD3" w:rsidP="00FF2EB8">
      <w:pPr>
        <w:spacing w:line="276" w:lineRule="auto"/>
        <w:jc w:val="both"/>
        <w:rPr>
          <w:rFonts w:ascii="Abel" w:eastAsia="Abel" w:hAnsi="Abel" w:cs="Abel"/>
          <w:color w:val="5B5854" w:themeColor="text2"/>
          <w:sz w:val="22"/>
          <w:szCs w:val="22"/>
        </w:rPr>
      </w:pPr>
      <w:r w:rsidRPr="004064D1">
        <w:rPr>
          <w:rFonts w:ascii="Abel" w:eastAsia="Abel" w:hAnsi="Abel" w:cs="Abel"/>
          <w:color w:val="5B5854" w:themeColor="text2"/>
          <w:sz w:val="22"/>
          <w:szCs w:val="22"/>
        </w:rPr>
        <w:t>604-601-2093</w:t>
      </w:r>
    </w:p>
    <w:p w14:paraId="16458E00" w14:textId="77777777" w:rsidR="00E2378B" w:rsidRPr="004064D1" w:rsidRDefault="00E2378B" w:rsidP="00FF2EB8">
      <w:pPr>
        <w:pStyle w:val="Body"/>
        <w:spacing w:line="276" w:lineRule="auto"/>
        <w:rPr>
          <w:rFonts w:ascii="Abel" w:hAnsi="Abel"/>
          <w:color w:val="5B5854" w:themeColor="text2"/>
        </w:rPr>
      </w:pPr>
      <w:r w:rsidRPr="004064D1">
        <w:rPr>
          <w:rFonts w:ascii="Abel" w:eastAsia="Arial Unicode MS" w:hAnsi="Abel" w:cs="Arial Unicode MS"/>
          <w:color w:val="5B5854" w:themeColor="text2"/>
          <w:lang w:val="en-US"/>
        </w:rPr>
        <w:t>________________</w:t>
      </w:r>
    </w:p>
    <w:p w14:paraId="1DBE516C" w14:textId="77777777" w:rsidR="004D3CD5" w:rsidRDefault="004D3CD5" w:rsidP="004D3CD5">
      <w:pPr>
        <w:pStyle w:val="Body"/>
        <w:spacing w:line="240" w:lineRule="auto"/>
        <w:rPr>
          <w:rFonts w:ascii="Abel" w:hAnsi="Abel"/>
          <w:i/>
          <w:iCs/>
          <w:color w:val="5B5854" w:themeColor="text2"/>
          <w:lang w:val="en-US"/>
        </w:rPr>
      </w:pPr>
    </w:p>
    <w:p w14:paraId="1DB1919A" w14:textId="09EF124E" w:rsidR="00E2378B" w:rsidRPr="004064D1" w:rsidRDefault="00E2378B" w:rsidP="00964F0B">
      <w:pPr>
        <w:pStyle w:val="Body"/>
        <w:keepNext/>
        <w:keepLines/>
        <w:rPr>
          <w:rFonts w:ascii="Abel" w:hAnsi="Abel" w:cs="Open Sans SemiBold"/>
          <w:b/>
          <w:color w:val="5B5854" w:themeColor="text2"/>
          <w:sz w:val="20"/>
          <w:szCs w:val="20"/>
          <w:lang w:val="en-US"/>
        </w:rPr>
      </w:pPr>
      <w:r w:rsidRPr="004064D1">
        <w:rPr>
          <w:rFonts w:ascii="Abel" w:hAnsi="Abel" w:cs="Open Sans SemiBold"/>
          <w:b/>
          <w:color w:val="5B5854" w:themeColor="text2"/>
          <w:sz w:val="20"/>
          <w:szCs w:val="20"/>
          <w:lang w:val="en-US"/>
        </w:rPr>
        <w:t xml:space="preserve">About Alchemist </w:t>
      </w:r>
      <w:r w:rsidR="000510E0" w:rsidRPr="004064D1">
        <w:rPr>
          <w:rFonts w:ascii="Abel" w:hAnsi="Abel" w:cs="Open Sans SemiBold"/>
          <w:b/>
          <w:color w:val="5B5854" w:themeColor="text2"/>
          <w:sz w:val="20"/>
          <w:szCs w:val="20"/>
          <w:lang w:val="en-US"/>
        </w:rPr>
        <w:t xml:space="preserve">Mining </w:t>
      </w:r>
      <w:r w:rsidRPr="004064D1">
        <w:rPr>
          <w:rFonts w:ascii="Abel" w:hAnsi="Abel" w:cs="Open Sans SemiBold"/>
          <w:b/>
          <w:color w:val="5B5854" w:themeColor="text2"/>
          <w:sz w:val="20"/>
          <w:szCs w:val="20"/>
          <w:lang w:val="en-US"/>
        </w:rPr>
        <w:t>Inc.</w:t>
      </w:r>
    </w:p>
    <w:p w14:paraId="402B7F49" w14:textId="77777777" w:rsidR="00E2378B" w:rsidRPr="004064D1" w:rsidRDefault="00E2378B" w:rsidP="00964F0B">
      <w:pPr>
        <w:keepNext/>
        <w:keepLines/>
        <w:spacing w:after="240"/>
        <w:jc w:val="both"/>
        <w:rPr>
          <w:rFonts w:ascii="Abel" w:eastAsia="Times New Roman" w:hAnsi="Abel"/>
          <w:iCs/>
          <w:color w:val="5B5854" w:themeColor="text2"/>
          <w:sz w:val="20"/>
          <w:szCs w:val="20"/>
          <w:lang w:eastAsia="en-CA"/>
        </w:rPr>
      </w:pPr>
      <w:r w:rsidRPr="004064D1">
        <w:rPr>
          <w:rFonts w:ascii="Abel" w:eastAsia="Times New Roman" w:hAnsi="Abel"/>
          <w:iCs/>
          <w:color w:val="5B5854" w:themeColor="text2"/>
          <w:sz w:val="20"/>
          <w:szCs w:val="20"/>
          <w:lang w:eastAsia="en-CA"/>
        </w:rPr>
        <w:t>Alchemist’s goal is to be a global supplier of premium cannabis products. We are primarily focused on building a sustainable portfolio of cultivation, distribution and retail business entities, with a goal to create shareholder value.</w:t>
      </w:r>
    </w:p>
    <w:p w14:paraId="5FBEF227" w14:textId="77777777" w:rsidR="00E2378B" w:rsidRPr="004064D1" w:rsidRDefault="00E2378B" w:rsidP="00FF2EB8">
      <w:pPr>
        <w:pStyle w:val="Body"/>
        <w:spacing w:line="240" w:lineRule="auto"/>
        <w:rPr>
          <w:rFonts w:ascii="Abel" w:hAnsi="Abel" w:cs="Open Sans SemiBold"/>
          <w:b/>
          <w:color w:val="5B5854" w:themeColor="text2"/>
          <w:sz w:val="20"/>
          <w:szCs w:val="20"/>
          <w:lang w:val="en-US"/>
        </w:rPr>
      </w:pPr>
      <w:r w:rsidRPr="004064D1">
        <w:rPr>
          <w:rFonts w:ascii="Abel" w:eastAsia="Times New Roman" w:hAnsi="Abel" w:cs="Times New Roman"/>
          <w:iCs/>
          <w:color w:val="5B5854" w:themeColor="text2"/>
          <w:sz w:val="20"/>
          <w:szCs w:val="20"/>
          <w:lang w:eastAsia="en-CA"/>
        </w:rPr>
        <w:t xml:space="preserve">Neither the </w:t>
      </w:r>
      <w:r w:rsidRPr="004064D1">
        <w:rPr>
          <w:rFonts w:ascii="Abel" w:eastAsia="Times New Roman" w:hAnsi="Abel" w:cs="Times New Roman"/>
          <w:iCs/>
          <w:color w:val="5B5854" w:themeColor="text2"/>
          <w:sz w:val="20"/>
          <w:szCs w:val="20"/>
          <w:lang w:val="en-US" w:eastAsia="en-CA"/>
        </w:rPr>
        <w:t xml:space="preserve">Canadian Securities Exchange nor its Market Regulator (as that term is defined in the policies of the Canadian Securities Exchange) </w:t>
      </w:r>
      <w:r w:rsidRPr="004064D1">
        <w:rPr>
          <w:rFonts w:ascii="Abel" w:eastAsia="Times New Roman" w:hAnsi="Abel" w:cs="Times New Roman"/>
          <w:iCs/>
          <w:color w:val="5B5854" w:themeColor="text2"/>
          <w:sz w:val="20"/>
          <w:szCs w:val="20"/>
          <w:lang w:eastAsia="en-CA"/>
        </w:rPr>
        <w:t>accepts responsibility for the adequacy or accuracy of this release</w:t>
      </w:r>
      <w:r w:rsidRPr="004064D1">
        <w:rPr>
          <w:rFonts w:ascii="Abel" w:hAnsi="Abel" w:cs="Open Sans SemiBold"/>
          <w:b/>
          <w:color w:val="5B5854" w:themeColor="text2"/>
          <w:sz w:val="20"/>
          <w:szCs w:val="20"/>
          <w:lang w:val="en-US"/>
        </w:rPr>
        <w:t>.</w:t>
      </w:r>
    </w:p>
    <w:p w14:paraId="3B5CABD1" w14:textId="77777777" w:rsidR="00E2378B" w:rsidRPr="004064D1" w:rsidRDefault="00E2378B" w:rsidP="00E2378B">
      <w:pPr>
        <w:pStyle w:val="Body"/>
        <w:spacing w:line="240" w:lineRule="auto"/>
        <w:rPr>
          <w:rFonts w:ascii="Abel" w:hAnsi="Abel" w:cs="Open Sans SemiBold"/>
          <w:b/>
          <w:color w:val="5B5854" w:themeColor="text2"/>
          <w:sz w:val="20"/>
          <w:szCs w:val="20"/>
          <w:lang w:val="en-US"/>
        </w:rPr>
      </w:pPr>
    </w:p>
    <w:p w14:paraId="6D384F1C" w14:textId="77777777" w:rsidR="00E2378B" w:rsidRPr="004064D1" w:rsidRDefault="00E2378B" w:rsidP="00E2378B">
      <w:pPr>
        <w:pStyle w:val="Body"/>
        <w:spacing w:line="240" w:lineRule="auto"/>
        <w:rPr>
          <w:rFonts w:ascii="Abel" w:hAnsi="Abel" w:cs="Open Sans SemiBold"/>
          <w:b/>
          <w:color w:val="5B5854" w:themeColor="text2"/>
          <w:sz w:val="20"/>
          <w:szCs w:val="20"/>
          <w:lang w:val="en-US"/>
        </w:rPr>
      </w:pPr>
      <w:r w:rsidRPr="004064D1">
        <w:rPr>
          <w:rFonts w:ascii="Abel" w:hAnsi="Abel" w:cs="Open Sans SemiBold"/>
          <w:b/>
          <w:color w:val="5B5854" w:themeColor="text2"/>
          <w:sz w:val="20"/>
          <w:szCs w:val="20"/>
          <w:lang w:val="en-US"/>
        </w:rPr>
        <w:t>Notice Regarding Forward-Looking Statements</w:t>
      </w:r>
    </w:p>
    <w:p w14:paraId="243FCB60" w14:textId="1D6E7481" w:rsidR="00E2378B" w:rsidRPr="004064D1" w:rsidRDefault="00E2378B" w:rsidP="00FF2EB8">
      <w:pPr>
        <w:pStyle w:val="Body"/>
        <w:spacing w:line="240" w:lineRule="auto"/>
        <w:rPr>
          <w:rFonts w:ascii="Abel" w:eastAsia="Times New Roman" w:hAnsi="Abel" w:cs="Times New Roman"/>
          <w:iCs/>
          <w:color w:val="5B5854" w:themeColor="text2"/>
          <w:sz w:val="20"/>
          <w:szCs w:val="20"/>
          <w:lang w:val="en-US" w:eastAsia="en-CA"/>
        </w:rPr>
      </w:pPr>
      <w:bookmarkStart w:id="0" w:name="_Hlk4927044"/>
      <w:r w:rsidRPr="004064D1">
        <w:rPr>
          <w:rFonts w:ascii="Abel" w:eastAsia="Times New Roman" w:hAnsi="Abel" w:cs="Times New Roman"/>
          <w:iCs/>
          <w:color w:val="5B5854" w:themeColor="text2"/>
          <w:sz w:val="20"/>
          <w:szCs w:val="20"/>
          <w:lang w:val="en-US" w:eastAsia="en-CA"/>
        </w:rPr>
        <w:t xml:space="preserve">This press release contains forward-looking statements. The use of any of the words “anticipate”, “continue”, “estimate”, “expect”, “may”, “will”, “project”, “intends”, “should”, “believe” and similar expressions are intended to identify forward-looking statements. Forward-looking statements in this press release include statements regarding: </w:t>
      </w:r>
      <w:proofErr w:type="gramStart"/>
      <w:r w:rsidRPr="004064D1">
        <w:rPr>
          <w:rFonts w:ascii="Abel" w:eastAsia="Times New Roman" w:hAnsi="Abel" w:cs="Times New Roman"/>
          <w:iCs/>
          <w:color w:val="5B5854" w:themeColor="text2"/>
          <w:sz w:val="20"/>
          <w:szCs w:val="20"/>
          <w:lang w:val="en-US" w:eastAsia="en-CA"/>
        </w:rPr>
        <w:t>the</w:t>
      </w:r>
      <w:proofErr w:type="gramEnd"/>
      <w:r w:rsidRPr="004064D1">
        <w:rPr>
          <w:rFonts w:ascii="Abel" w:eastAsia="Times New Roman" w:hAnsi="Abel" w:cs="Times New Roman"/>
          <w:iCs/>
          <w:color w:val="5B5854" w:themeColor="text2"/>
          <w:sz w:val="20"/>
          <w:szCs w:val="20"/>
          <w:lang w:val="en-US" w:eastAsia="en-CA"/>
        </w:rPr>
        <w:t xml:space="preserve"> </w:t>
      </w:r>
      <w:r w:rsidR="00964F0B">
        <w:rPr>
          <w:rFonts w:ascii="Abel" w:eastAsia="Times New Roman" w:hAnsi="Abel" w:cs="Times New Roman"/>
          <w:iCs/>
          <w:color w:val="5B5854" w:themeColor="text2"/>
          <w:sz w:val="20"/>
          <w:szCs w:val="20"/>
          <w:lang w:val="en-US" w:eastAsia="en-CA"/>
        </w:rPr>
        <w:t>Acquisition and the conditions to completion of same</w:t>
      </w:r>
      <w:r w:rsidR="0029450F">
        <w:rPr>
          <w:rFonts w:ascii="Abel" w:eastAsia="Times New Roman" w:hAnsi="Abel" w:cs="Times New Roman"/>
          <w:iCs/>
          <w:color w:val="5B5854" w:themeColor="text2"/>
          <w:sz w:val="20"/>
          <w:szCs w:val="20"/>
          <w:lang w:val="en-US" w:eastAsia="en-CA"/>
        </w:rPr>
        <w:t xml:space="preserve">, the filing of a Form 2A for the Acquisition and the Company commencing work with its First Nations partners to </w:t>
      </w:r>
      <w:proofErr w:type="spellStart"/>
      <w:r w:rsidR="0029450F">
        <w:rPr>
          <w:rFonts w:ascii="Abel" w:eastAsia="Times New Roman" w:hAnsi="Abel" w:cs="Times New Roman"/>
          <w:iCs/>
          <w:color w:val="5B5854" w:themeColor="text2"/>
          <w:sz w:val="20"/>
          <w:szCs w:val="20"/>
          <w:lang w:val="en-US" w:eastAsia="en-CA"/>
        </w:rPr>
        <w:t>secue</w:t>
      </w:r>
      <w:proofErr w:type="spellEnd"/>
      <w:r w:rsidR="0029450F">
        <w:rPr>
          <w:rFonts w:ascii="Abel" w:eastAsia="Times New Roman" w:hAnsi="Abel" w:cs="Times New Roman"/>
          <w:iCs/>
          <w:color w:val="5B5854" w:themeColor="text2"/>
          <w:sz w:val="20"/>
          <w:szCs w:val="20"/>
          <w:lang w:val="en-US" w:eastAsia="en-CA"/>
        </w:rPr>
        <w:t xml:space="preserve"> Section 119 licensing under the </w:t>
      </w:r>
      <w:r w:rsidR="0029450F" w:rsidRPr="003D0E8F">
        <w:rPr>
          <w:rFonts w:ascii="Abel" w:eastAsia="Times New Roman" w:hAnsi="Abel" w:cs="Times New Roman"/>
          <w:i/>
          <w:color w:val="5B5854" w:themeColor="text2"/>
          <w:sz w:val="20"/>
          <w:szCs w:val="20"/>
          <w:lang w:val="en-US" w:eastAsia="en-CA"/>
        </w:rPr>
        <w:t xml:space="preserve">Cannabis Control </w:t>
      </w:r>
      <w:r w:rsidR="0029450F">
        <w:rPr>
          <w:rFonts w:ascii="Abel" w:eastAsia="Times New Roman" w:hAnsi="Abel" w:cs="Times New Roman"/>
          <w:i/>
          <w:color w:val="5B5854" w:themeColor="text2"/>
          <w:sz w:val="20"/>
          <w:szCs w:val="20"/>
          <w:lang w:val="en-US" w:eastAsia="en-CA"/>
        </w:rPr>
        <w:t xml:space="preserve">and </w:t>
      </w:r>
      <w:r w:rsidR="0029450F" w:rsidRPr="003D0E8F">
        <w:rPr>
          <w:rFonts w:ascii="Abel" w:eastAsia="Times New Roman" w:hAnsi="Abel" w:cs="Times New Roman"/>
          <w:i/>
          <w:color w:val="5B5854" w:themeColor="text2"/>
          <w:sz w:val="20"/>
          <w:szCs w:val="20"/>
          <w:lang w:val="en-US" w:eastAsia="en-CA"/>
        </w:rPr>
        <w:t>Licensing Act</w:t>
      </w:r>
      <w:r w:rsidRPr="004064D1">
        <w:rPr>
          <w:rFonts w:ascii="Abel" w:eastAsia="Times New Roman" w:hAnsi="Abel" w:cs="Times New Roman"/>
          <w:iCs/>
          <w:color w:val="5B5854" w:themeColor="text2"/>
          <w:sz w:val="20"/>
          <w:szCs w:val="20"/>
          <w:lang w:val="en-US" w:eastAsia="en-CA"/>
        </w:rPr>
        <w:t xml:space="preserve">.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including: that the </w:t>
      </w:r>
      <w:r w:rsidR="00964F0B">
        <w:rPr>
          <w:rFonts w:ascii="Abel" w:eastAsia="Times New Roman" w:hAnsi="Abel" w:cs="Times New Roman"/>
          <w:iCs/>
          <w:color w:val="5B5854" w:themeColor="text2"/>
          <w:sz w:val="20"/>
          <w:szCs w:val="20"/>
          <w:lang w:val="en-US" w:eastAsia="en-CA"/>
        </w:rPr>
        <w:t>Acquisition</w:t>
      </w:r>
      <w:r w:rsidR="008779B6" w:rsidRPr="004064D1">
        <w:rPr>
          <w:rFonts w:ascii="Abel" w:eastAsia="Times New Roman" w:hAnsi="Abel" w:cs="Times New Roman"/>
          <w:iCs/>
          <w:color w:val="5B5854" w:themeColor="text2"/>
          <w:sz w:val="20"/>
          <w:szCs w:val="20"/>
          <w:lang w:val="en-US" w:eastAsia="en-CA"/>
        </w:rPr>
        <w:t xml:space="preserve"> will not complete</w:t>
      </w:r>
      <w:r w:rsidRPr="004064D1">
        <w:rPr>
          <w:rFonts w:ascii="Abel" w:eastAsia="Times New Roman" w:hAnsi="Abel" w:cs="Times New Roman"/>
          <w:iCs/>
          <w:color w:val="5B5854" w:themeColor="text2"/>
          <w:sz w:val="20"/>
          <w:szCs w:val="20"/>
          <w:lang w:val="en-US" w:eastAsia="en-CA"/>
        </w:rPr>
        <w:t>; that the Company will not be able to execute its proposed business plan in the time required or at all due to regulatory, financial or other issues; changes in regulatory requirements; and other factors beyond the Company’s control. Additional risk factors are included in the Company’s Management’s Discussion and Analysis, available under the Company’s profile on www.sedar.com. The forward-looking statements are made as at the date hereof and the Company disclaims any intent or obligation to publicly update any forward-looking statements, where because of new information, future events or results, or otherwise, except as required by applicable securities laws.</w:t>
      </w:r>
    </w:p>
    <w:bookmarkEnd w:id="0"/>
    <w:p w14:paraId="321F5B2F" w14:textId="283B028C" w:rsidR="00C479D2" w:rsidRPr="004064D1" w:rsidRDefault="00C479D2" w:rsidP="00E2378B">
      <w:pPr>
        <w:pStyle w:val="Body"/>
        <w:rPr>
          <w:rFonts w:ascii="Abel" w:hAnsi="Abel"/>
          <w:color w:val="5B5854" w:themeColor="text2"/>
          <w:sz w:val="20"/>
          <w:szCs w:val="20"/>
          <w:lang w:val="en-US"/>
        </w:rPr>
      </w:pPr>
    </w:p>
    <w:sectPr w:rsidR="00C479D2" w:rsidRPr="004064D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D069" w14:textId="77777777" w:rsidR="00B228ED" w:rsidRDefault="00B228ED">
      <w:r>
        <w:separator/>
      </w:r>
    </w:p>
  </w:endnote>
  <w:endnote w:type="continuationSeparator" w:id="0">
    <w:p w14:paraId="6078770C" w14:textId="77777777" w:rsidR="00B228ED" w:rsidRDefault="00B2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Regular">
    <w:altName w:val="Arial"/>
    <w:panose1 w:val="020B0604020202020204"/>
    <w:charset w:val="00"/>
    <w:family w:val="swiss"/>
    <w:pitch w:val="variable"/>
    <w:sig w:usb0="E00002EF" w:usb1="4000205B" w:usb2="00000028" w:usb3="00000000" w:csb0="0000019F" w:csb1="00000000"/>
  </w:font>
  <w:font w:name="Abel">
    <w:altName w:val="Abel"/>
    <w:panose1 w:val="02000506030000020004"/>
    <w:charset w:val="00"/>
    <w:family w:val="auto"/>
    <w:pitch w:val="variable"/>
    <w:sig w:usb0="00000003" w:usb1="00000000" w:usb2="00000000" w:usb3="00000000" w:csb0="00000001" w:csb1="00000000"/>
  </w:font>
  <w:font w:name="Hoefler Text">
    <w:altName w:val="Hoefler Text"/>
    <w:panose1 w:val="02030602050506020203"/>
    <w:charset w:val="4D"/>
    <w:family w:val="roman"/>
    <w:pitch w:val="variable"/>
    <w:sig w:usb0="800002FF" w:usb1="5000204B" w:usb2="00000004" w:usb3="00000000" w:csb0="00000197"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SemiBold">
    <w:panose1 w:val="020B0604020202020204"/>
    <w:charset w:val="00"/>
    <w:family w:val="swiss"/>
    <w:pitch w:val="variable"/>
    <w:sig w:usb0="E00002EF" w:usb1="4000205B" w:usb2="00000028" w:usb3="00000000" w:csb0="0000019F" w:csb1="00000000"/>
  </w:font>
  <w:font w:name="Didot">
    <w:altName w:val="Didot"/>
    <w:panose1 w:val="02000503000000020003"/>
    <w:charset w:val="B1"/>
    <w:family w:val="auto"/>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4667" w14:textId="77777777" w:rsidR="00015DD3" w:rsidRDefault="00015D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E1EF2" w14:textId="77777777" w:rsidR="00015DD3" w:rsidRDefault="00015D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A374D" w14:textId="77777777" w:rsidR="00015DD3" w:rsidRDefault="00015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9010" w14:textId="77777777" w:rsidR="00B228ED" w:rsidRDefault="00B228ED">
      <w:r>
        <w:separator/>
      </w:r>
    </w:p>
  </w:footnote>
  <w:footnote w:type="continuationSeparator" w:id="0">
    <w:p w14:paraId="7F3980AD" w14:textId="77777777" w:rsidR="00B228ED" w:rsidRDefault="00B22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7918" w14:textId="77777777" w:rsidR="00DB5C91" w:rsidRDefault="00DB5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0AE5" w14:textId="75C30BF1" w:rsidR="00C479D2" w:rsidRDefault="00C479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30A1" w14:textId="77777777" w:rsidR="00DB5C91" w:rsidRDefault="00DB5C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D2"/>
    <w:rsid w:val="00015DD3"/>
    <w:rsid w:val="00020535"/>
    <w:rsid w:val="000464CC"/>
    <w:rsid w:val="000510E0"/>
    <w:rsid w:val="000841B1"/>
    <w:rsid w:val="00101752"/>
    <w:rsid w:val="00113FBE"/>
    <w:rsid w:val="00152D23"/>
    <w:rsid w:val="001E221C"/>
    <w:rsid w:val="00202154"/>
    <w:rsid w:val="0024309C"/>
    <w:rsid w:val="00255CD2"/>
    <w:rsid w:val="00276092"/>
    <w:rsid w:val="0029450F"/>
    <w:rsid w:val="00294DCC"/>
    <w:rsid w:val="0029511A"/>
    <w:rsid w:val="002D642D"/>
    <w:rsid w:val="00371C73"/>
    <w:rsid w:val="0037491A"/>
    <w:rsid w:val="003A28CF"/>
    <w:rsid w:val="003D0E8F"/>
    <w:rsid w:val="00402745"/>
    <w:rsid w:val="004064D1"/>
    <w:rsid w:val="0044659A"/>
    <w:rsid w:val="00455CCA"/>
    <w:rsid w:val="004D12EB"/>
    <w:rsid w:val="004D3CD5"/>
    <w:rsid w:val="00500C6B"/>
    <w:rsid w:val="005162B7"/>
    <w:rsid w:val="00576402"/>
    <w:rsid w:val="00594BB4"/>
    <w:rsid w:val="005A3995"/>
    <w:rsid w:val="005B717B"/>
    <w:rsid w:val="006730F2"/>
    <w:rsid w:val="0070134D"/>
    <w:rsid w:val="0070401E"/>
    <w:rsid w:val="007B2E29"/>
    <w:rsid w:val="00800F97"/>
    <w:rsid w:val="00812655"/>
    <w:rsid w:val="00812C1E"/>
    <w:rsid w:val="008779B6"/>
    <w:rsid w:val="008A07A2"/>
    <w:rsid w:val="008A7D86"/>
    <w:rsid w:val="008C177A"/>
    <w:rsid w:val="008C5F72"/>
    <w:rsid w:val="00945C1B"/>
    <w:rsid w:val="00964F0B"/>
    <w:rsid w:val="009A0FEB"/>
    <w:rsid w:val="009B502A"/>
    <w:rsid w:val="009E7789"/>
    <w:rsid w:val="00A70902"/>
    <w:rsid w:val="00A82D67"/>
    <w:rsid w:val="00A8330B"/>
    <w:rsid w:val="00AB27E3"/>
    <w:rsid w:val="00B05726"/>
    <w:rsid w:val="00B13A50"/>
    <w:rsid w:val="00B162D4"/>
    <w:rsid w:val="00B228ED"/>
    <w:rsid w:val="00B43A72"/>
    <w:rsid w:val="00B5561D"/>
    <w:rsid w:val="00BD0B94"/>
    <w:rsid w:val="00BF29B7"/>
    <w:rsid w:val="00C479D2"/>
    <w:rsid w:val="00CD5A14"/>
    <w:rsid w:val="00D070D7"/>
    <w:rsid w:val="00D833ED"/>
    <w:rsid w:val="00DB5C91"/>
    <w:rsid w:val="00E13B94"/>
    <w:rsid w:val="00E2378B"/>
    <w:rsid w:val="00ED0D1F"/>
    <w:rsid w:val="00F108D3"/>
    <w:rsid w:val="00F62268"/>
    <w:rsid w:val="00FF08B6"/>
    <w:rsid w:val="00FF2EB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CDD8"/>
  <w15:docId w15:val="{A0F1D205-272C-154A-8EF1-D44890B53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uiPriority w:val="10"/>
    <w:qFormat/>
    <w:pPr>
      <w:keepNext/>
      <w:spacing w:after="60"/>
    </w:pPr>
    <w:rPr>
      <w:rFonts w:ascii="Open Sans Regular" w:hAnsi="Open Sans Regular" w:cs="Arial Unicode MS"/>
      <w:caps/>
      <w:color w:val="969FAA"/>
      <w:spacing w:val="50"/>
      <w:sz w:val="50"/>
      <w:szCs w:val="50"/>
    </w:rPr>
  </w:style>
  <w:style w:type="paragraph" w:customStyle="1" w:styleId="Body">
    <w:name w:val="Body"/>
    <w:pPr>
      <w:suppressAutoHyphens/>
      <w:spacing w:line="312" w:lineRule="auto"/>
      <w:jc w:val="both"/>
    </w:pPr>
    <w:rPr>
      <w:rFonts w:ascii="Open Sans Regular" w:eastAsia="Open Sans Regular" w:hAnsi="Open Sans Regular" w:cs="Open Sans Regular"/>
      <w:color w:val="6D7275"/>
      <w:sz w:val="24"/>
      <w:szCs w:val="24"/>
    </w:rPr>
  </w:style>
  <w:style w:type="paragraph" w:styleId="Subtitle">
    <w:name w:val="Subtitle"/>
    <w:next w:val="Body2"/>
    <w:uiPriority w:val="11"/>
    <w:qFormat/>
    <w:pPr>
      <w:spacing w:before="240" w:after="240"/>
    </w:pPr>
    <w:rPr>
      <w:rFonts w:ascii="Abel" w:hAnsi="Abel" w:cs="Arial Unicode MS"/>
      <w:caps/>
      <w:color w:val="969FAA"/>
      <w:spacing w:val="48"/>
      <w:sz w:val="32"/>
      <w:szCs w:val="32"/>
      <w:lang w:val="en-US"/>
    </w:rPr>
  </w:style>
  <w:style w:type="paragraph" w:customStyle="1" w:styleId="Body2">
    <w:name w:val="Body 2"/>
    <w:pPr>
      <w:spacing w:after="180" w:line="336" w:lineRule="auto"/>
    </w:pPr>
    <w:rPr>
      <w:rFonts w:ascii="Hoefler Text" w:hAnsi="Hoefler Text" w:cs="Arial Unicode MS"/>
      <w:color w:val="594B3A"/>
      <w:lang w:val="en-US"/>
    </w:rPr>
  </w:style>
  <w:style w:type="paragraph" w:styleId="Header">
    <w:name w:val="header"/>
    <w:basedOn w:val="Normal"/>
    <w:link w:val="HeaderChar"/>
    <w:uiPriority w:val="99"/>
    <w:unhideWhenUsed/>
    <w:rsid w:val="00DB5C91"/>
    <w:pPr>
      <w:tabs>
        <w:tab w:val="center" w:pos="4680"/>
        <w:tab w:val="right" w:pos="9360"/>
      </w:tabs>
    </w:pPr>
  </w:style>
  <w:style w:type="character" w:customStyle="1" w:styleId="HeaderChar">
    <w:name w:val="Header Char"/>
    <w:basedOn w:val="DefaultParagraphFont"/>
    <w:link w:val="Header"/>
    <w:uiPriority w:val="99"/>
    <w:rsid w:val="00DB5C91"/>
    <w:rPr>
      <w:sz w:val="24"/>
      <w:szCs w:val="24"/>
      <w:lang w:val="en-US" w:eastAsia="en-US"/>
    </w:rPr>
  </w:style>
  <w:style w:type="paragraph" w:styleId="Footer">
    <w:name w:val="footer"/>
    <w:basedOn w:val="Normal"/>
    <w:link w:val="FooterChar"/>
    <w:uiPriority w:val="99"/>
    <w:unhideWhenUsed/>
    <w:rsid w:val="00DB5C91"/>
    <w:pPr>
      <w:tabs>
        <w:tab w:val="center" w:pos="4680"/>
        <w:tab w:val="right" w:pos="9360"/>
      </w:tabs>
    </w:pPr>
  </w:style>
  <w:style w:type="character" w:customStyle="1" w:styleId="FooterChar">
    <w:name w:val="Footer Char"/>
    <w:basedOn w:val="DefaultParagraphFont"/>
    <w:link w:val="Footer"/>
    <w:uiPriority w:val="99"/>
    <w:rsid w:val="00DB5C91"/>
    <w:rPr>
      <w:sz w:val="24"/>
      <w:szCs w:val="24"/>
      <w:lang w:val="en-US" w:eastAsia="en-US"/>
    </w:rPr>
  </w:style>
  <w:style w:type="paragraph" w:styleId="Date">
    <w:name w:val="Date"/>
    <w:basedOn w:val="Normal"/>
    <w:next w:val="Normal"/>
    <w:link w:val="DateChar"/>
    <w:uiPriority w:val="99"/>
    <w:semiHidden/>
    <w:unhideWhenUsed/>
    <w:rsid w:val="00DB5C91"/>
  </w:style>
  <w:style w:type="character" w:customStyle="1" w:styleId="DateChar">
    <w:name w:val="Date Char"/>
    <w:basedOn w:val="DefaultParagraphFont"/>
    <w:link w:val="Date"/>
    <w:uiPriority w:val="99"/>
    <w:semiHidden/>
    <w:rsid w:val="00DB5C91"/>
    <w:rPr>
      <w:sz w:val="24"/>
      <w:szCs w:val="24"/>
      <w:lang w:val="en-US" w:eastAsia="en-US"/>
    </w:rPr>
  </w:style>
  <w:style w:type="paragraph" w:styleId="NormalWeb">
    <w:name w:val="Normal (Web)"/>
    <w:basedOn w:val="Normal"/>
    <w:uiPriority w:val="99"/>
    <w:unhideWhenUsed/>
    <w:rsid w:val="000205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zh-CN"/>
    </w:rPr>
  </w:style>
  <w:style w:type="character" w:styleId="Strong">
    <w:name w:val="Strong"/>
    <w:basedOn w:val="DefaultParagraphFont"/>
    <w:uiPriority w:val="22"/>
    <w:qFormat/>
    <w:rsid w:val="00020535"/>
    <w:rPr>
      <w:b/>
      <w:bCs/>
    </w:rPr>
  </w:style>
  <w:style w:type="paragraph" w:styleId="BalloonText">
    <w:name w:val="Balloon Text"/>
    <w:basedOn w:val="Normal"/>
    <w:link w:val="BalloonTextChar"/>
    <w:uiPriority w:val="99"/>
    <w:semiHidden/>
    <w:unhideWhenUsed/>
    <w:rsid w:val="00F6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268"/>
    <w:rPr>
      <w:rFonts w:ascii="Segoe UI" w:hAnsi="Segoe UI" w:cs="Segoe UI"/>
      <w:sz w:val="18"/>
      <w:szCs w:val="18"/>
      <w:lang w:val="en-US" w:eastAsia="en-US"/>
    </w:rPr>
  </w:style>
  <w:style w:type="paragraph" w:styleId="Revision">
    <w:name w:val="Revision"/>
    <w:hidden/>
    <w:uiPriority w:val="99"/>
    <w:semiHidden/>
    <w:rsid w:val="003D0E8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23807">
      <w:bodyDiv w:val="1"/>
      <w:marLeft w:val="0"/>
      <w:marRight w:val="0"/>
      <w:marTop w:val="0"/>
      <w:marBottom w:val="0"/>
      <w:divBdr>
        <w:top w:val="none" w:sz="0" w:space="0" w:color="auto"/>
        <w:left w:val="none" w:sz="0" w:space="0" w:color="auto"/>
        <w:bottom w:val="none" w:sz="0" w:space="0" w:color="auto"/>
        <w:right w:val="none" w:sz="0" w:space="0" w:color="auto"/>
      </w:divBdr>
    </w:div>
    <w:div w:id="1459835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Open Sans Regular"/>
        <a:ea typeface="Open Sans Regular"/>
        <a:cs typeface="Open Sans Regular"/>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873</Words>
  <Characters>3949</Characters>
  <Application>Microsoft Office Word</Application>
  <DocSecurity>0</DocSecurity>
  <Lines>438</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paul mann</cp:lastModifiedBy>
  <cp:revision>4</cp:revision>
  <dcterms:created xsi:type="dcterms:W3CDTF">2020-12-09T04:56:00Z</dcterms:created>
  <dcterms:modified xsi:type="dcterms:W3CDTF">2020-12-09T16:13:00Z</dcterms:modified>
</cp:coreProperties>
</file>