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770A2" w14:textId="77777777" w:rsidR="00A6496C" w:rsidRPr="00CE194B" w:rsidRDefault="00A6496C" w:rsidP="00D939DF">
      <w:pPr>
        <w:spacing w:after="0" w:line="240" w:lineRule="auto"/>
        <w:jc w:val="center"/>
        <w:rPr>
          <w:rFonts w:ascii="Times New Roman" w:hAnsi="Times New Roman" w:cs="Times New Roman"/>
          <w:b/>
          <w:bCs/>
          <w:sz w:val="36"/>
          <w:szCs w:val="36"/>
        </w:rPr>
      </w:pPr>
      <w:r w:rsidRPr="00CE194B">
        <w:rPr>
          <w:rFonts w:ascii="Times New Roman" w:hAnsi="Times New Roman" w:cs="Times New Roman"/>
          <w:b/>
          <w:bCs/>
          <w:sz w:val="36"/>
          <w:szCs w:val="36"/>
        </w:rPr>
        <w:t>New Jersey Mining</w:t>
      </w:r>
      <w:r w:rsidR="00D939DF" w:rsidRPr="00CE194B">
        <w:rPr>
          <w:rFonts w:ascii="Times New Roman" w:hAnsi="Times New Roman" w:cs="Times New Roman"/>
          <w:b/>
          <w:bCs/>
          <w:sz w:val="36"/>
          <w:szCs w:val="36"/>
        </w:rPr>
        <w:t xml:space="preserve"> </w:t>
      </w:r>
      <w:r w:rsidR="007D0901" w:rsidRPr="00CE194B">
        <w:rPr>
          <w:rFonts w:ascii="Times New Roman" w:hAnsi="Times New Roman" w:cs="Times New Roman"/>
          <w:b/>
          <w:bCs/>
          <w:sz w:val="36"/>
          <w:szCs w:val="36"/>
        </w:rPr>
        <w:t xml:space="preserve">Company </w:t>
      </w:r>
      <w:r w:rsidR="000735BF" w:rsidRPr="00CE194B">
        <w:rPr>
          <w:rFonts w:ascii="Times New Roman" w:hAnsi="Times New Roman" w:cs="Times New Roman"/>
          <w:b/>
          <w:bCs/>
          <w:sz w:val="36"/>
          <w:szCs w:val="36"/>
        </w:rPr>
        <w:t xml:space="preserve">Provides </w:t>
      </w:r>
      <w:r w:rsidR="00B13209" w:rsidRPr="00CE194B">
        <w:rPr>
          <w:rFonts w:ascii="Times New Roman" w:hAnsi="Times New Roman" w:cs="Times New Roman"/>
          <w:b/>
          <w:bCs/>
          <w:sz w:val="36"/>
          <w:szCs w:val="36"/>
        </w:rPr>
        <w:t>201</w:t>
      </w:r>
      <w:r w:rsidR="001F13F3">
        <w:rPr>
          <w:rFonts w:ascii="Times New Roman" w:hAnsi="Times New Roman" w:cs="Times New Roman"/>
          <w:b/>
          <w:bCs/>
          <w:sz w:val="36"/>
          <w:szCs w:val="36"/>
        </w:rPr>
        <w:t>8</w:t>
      </w:r>
      <w:r w:rsidR="00B13209" w:rsidRPr="00CE194B">
        <w:rPr>
          <w:rFonts w:ascii="Times New Roman" w:hAnsi="Times New Roman" w:cs="Times New Roman"/>
          <w:b/>
          <w:bCs/>
          <w:sz w:val="36"/>
          <w:szCs w:val="36"/>
        </w:rPr>
        <w:t xml:space="preserve"> </w:t>
      </w:r>
      <w:r w:rsidR="0086031D">
        <w:rPr>
          <w:rFonts w:ascii="Times New Roman" w:hAnsi="Times New Roman" w:cs="Times New Roman"/>
          <w:b/>
          <w:bCs/>
          <w:sz w:val="36"/>
          <w:szCs w:val="36"/>
        </w:rPr>
        <w:t xml:space="preserve">Operating and </w:t>
      </w:r>
      <w:r w:rsidR="00C53480" w:rsidRPr="00CE194B">
        <w:rPr>
          <w:rFonts w:ascii="Times New Roman" w:hAnsi="Times New Roman" w:cs="Times New Roman"/>
          <w:b/>
          <w:bCs/>
          <w:sz w:val="36"/>
          <w:szCs w:val="36"/>
        </w:rPr>
        <w:t>Financial Results</w:t>
      </w:r>
    </w:p>
    <w:p w14:paraId="61C8AA7A" w14:textId="77777777" w:rsidR="00A6496C" w:rsidRPr="00676A06" w:rsidRDefault="00A6496C" w:rsidP="00F126AA">
      <w:pPr>
        <w:pStyle w:val="NormalWeb"/>
        <w:spacing w:before="0" w:beforeAutospacing="0" w:after="0" w:afterAutospacing="0"/>
        <w:rPr>
          <w:sz w:val="22"/>
          <w:szCs w:val="22"/>
        </w:rPr>
      </w:pPr>
    </w:p>
    <w:p w14:paraId="6A40E9ED" w14:textId="77777777" w:rsidR="00A6496C" w:rsidRPr="00676A06" w:rsidRDefault="00A6496C" w:rsidP="009E1D97">
      <w:pPr>
        <w:pStyle w:val="NormalWeb"/>
        <w:spacing w:before="0" w:beforeAutospacing="0" w:after="0" w:afterAutospacing="0"/>
      </w:pPr>
    </w:p>
    <w:p w14:paraId="575B209B" w14:textId="77777777" w:rsidR="001102F4" w:rsidRDefault="00A6496C" w:rsidP="004E1E94">
      <w:pPr>
        <w:shd w:val="clear" w:color="auto" w:fill="FFFFFF"/>
        <w:spacing w:after="0" w:line="270" w:lineRule="atLeast"/>
        <w:jc w:val="both"/>
        <w:outlineLvl w:val="1"/>
        <w:rPr>
          <w:rFonts w:ascii="Times New Roman" w:hAnsi="Times New Roman" w:cs="Times New Roman"/>
          <w:sz w:val="24"/>
          <w:szCs w:val="24"/>
        </w:rPr>
      </w:pPr>
      <w:r w:rsidRPr="00676A06">
        <w:rPr>
          <w:rFonts w:ascii="Times New Roman" w:hAnsi="Times New Roman" w:cs="Times New Roman"/>
          <w:sz w:val="24"/>
          <w:szCs w:val="24"/>
        </w:rPr>
        <w:t xml:space="preserve">COEUR D'ALENE, Idaho, </w:t>
      </w:r>
      <w:r w:rsidR="00AD0CC4">
        <w:rPr>
          <w:rFonts w:ascii="Times New Roman" w:hAnsi="Times New Roman" w:cs="Times New Roman"/>
          <w:sz w:val="24"/>
          <w:szCs w:val="24"/>
        </w:rPr>
        <w:t xml:space="preserve">April 1, 2019 </w:t>
      </w:r>
      <w:r w:rsidRPr="00676A06">
        <w:rPr>
          <w:rFonts w:ascii="Times New Roman" w:hAnsi="Times New Roman" w:cs="Times New Roman"/>
          <w:sz w:val="24"/>
          <w:szCs w:val="24"/>
        </w:rPr>
        <w:t>(GLOBE NEWSWIRE) -- New Jersey Mining Company (</w:t>
      </w:r>
      <w:r w:rsidR="00AD0CC4">
        <w:rPr>
          <w:rFonts w:ascii="Times New Roman" w:hAnsi="Times New Roman" w:cs="Times New Roman"/>
          <w:sz w:val="24"/>
          <w:szCs w:val="24"/>
        </w:rPr>
        <w:t>CSE/</w:t>
      </w:r>
      <w:r w:rsidRPr="00676A06">
        <w:rPr>
          <w:rFonts w:ascii="Times New Roman" w:hAnsi="Times New Roman" w:cs="Times New Roman"/>
          <w:sz w:val="24"/>
          <w:szCs w:val="24"/>
        </w:rPr>
        <w:t>OTCQB:</w:t>
      </w:r>
      <w:r w:rsidR="00D92FF6">
        <w:rPr>
          <w:rFonts w:ascii="Times New Roman" w:hAnsi="Times New Roman" w:cs="Times New Roman"/>
          <w:sz w:val="24"/>
          <w:szCs w:val="24"/>
        </w:rPr>
        <w:t xml:space="preserve"> </w:t>
      </w:r>
      <w:r w:rsidRPr="00676A06">
        <w:rPr>
          <w:rFonts w:ascii="Times New Roman" w:hAnsi="Times New Roman" w:cs="Times New Roman"/>
          <w:sz w:val="24"/>
          <w:szCs w:val="24"/>
        </w:rPr>
        <w:t>NJMC) (“NJMC” or the “Company”)</w:t>
      </w:r>
      <w:r w:rsidR="00C53480">
        <w:rPr>
          <w:rFonts w:ascii="Times New Roman" w:hAnsi="Times New Roman" w:cs="Times New Roman"/>
          <w:sz w:val="24"/>
          <w:szCs w:val="24"/>
        </w:rPr>
        <w:t xml:space="preserve"> </w:t>
      </w:r>
      <w:r w:rsidR="0086031D">
        <w:rPr>
          <w:rFonts w:ascii="Times New Roman" w:hAnsi="Times New Roman" w:cs="Times New Roman"/>
          <w:sz w:val="24"/>
          <w:szCs w:val="24"/>
        </w:rPr>
        <w:t xml:space="preserve">today </w:t>
      </w:r>
      <w:r w:rsidR="00C53480">
        <w:rPr>
          <w:rFonts w:ascii="Times New Roman" w:hAnsi="Times New Roman" w:cs="Times New Roman"/>
          <w:sz w:val="24"/>
          <w:szCs w:val="24"/>
        </w:rPr>
        <w:t>announce</w:t>
      </w:r>
      <w:r w:rsidR="0086031D">
        <w:rPr>
          <w:rFonts w:ascii="Times New Roman" w:hAnsi="Times New Roman" w:cs="Times New Roman"/>
          <w:sz w:val="24"/>
          <w:szCs w:val="24"/>
        </w:rPr>
        <w:t>d</w:t>
      </w:r>
      <w:r w:rsidR="00C53480">
        <w:rPr>
          <w:rFonts w:ascii="Times New Roman" w:hAnsi="Times New Roman" w:cs="Times New Roman"/>
          <w:sz w:val="24"/>
          <w:szCs w:val="24"/>
        </w:rPr>
        <w:t xml:space="preserve"> its consolidated operating and financial results for the year ending December 31, 201</w:t>
      </w:r>
      <w:r w:rsidR="001F13F3">
        <w:rPr>
          <w:rFonts w:ascii="Times New Roman" w:hAnsi="Times New Roman" w:cs="Times New Roman"/>
          <w:sz w:val="24"/>
          <w:szCs w:val="24"/>
        </w:rPr>
        <w:t>8</w:t>
      </w:r>
      <w:r w:rsidR="00C53480">
        <w:rPr>
          <w:rFonts w:ascii="Times New Roman" w:hAnsi="Times New Roman" w:cs="Times New Roman"/>
          <w:sz w:val="24"/>
          <w:szCs w:val="24"/>
        </w:rPr>
        <w:t>.</w:t>
      </w:r>
    </w:p>
    <w:p w14:paraId="5DFECFA5" w14:textId="77777777" w:rsidR="009165A6" w:rsidRDefault="009165A6" w:rsidP="004E1E94">
      <w:pPr>
        <w:shd w:val="clear" w:color="auto" w:fill="FFFFFF"/>
        <w:spacing w:after="0" w:line="270" w:lineRule="atLeast"/>
        <w:jc w:val="both"/>
        <w:outlineLvl w:val="1"/>
        <w:rPr>
          <w:rFonts w:ascii="Times New Roman" w:hAnsi="Times New Roman" w:cs="Times New Roman"/>
          <w:sz w:val="24"/>
          <w:szCs w:val="24"/>
        </w:rPr>
      </w:pPr>
    </w:p>
    <w:p w14:paraId="1370D804" w14:textId="77777777" w:rsidR="009165A6" w:rsidRPr="00B4059A" w:rsidRDefault="009165A6" w:rsidP="0067782B">
      <w:pPr>
        <w:spacing w:after="0" w:line="240" w:lineRule="auto"/>
        <w:jc w:val="both"/>
        <w:rPr>
          <w:rFonts w:ascii="Times New Roman" w:hAnsi="Times New Roman" w:cs="Times New Roman"/>
          <w:sz w:val="24"/>
          <w:szCs w:val="24"/>
        </w:rPr>
      </w:pPr>
      <w:r>
        <w:rPr>
          <w:rFonts w:ascii="Times New Roman" w:hAnsi="Times New Roman" w:cs="Times New Roman"/>
          <w:color w:val="222222"/>
          <w:sz w:val="24"/>
          <w:szCs w:val="24"/>
        </w:rPr>
        <w:t xml:space="preserve">NJMC CEO and President, John Swallow stated, </w:t>
      </w:r>
      <w:r>
        <w:rPr>
          <w:rFonts w:ascii="Times New Roman" w:hAnsi="Times New Roman" w:cs="Times New Roman"/>
          <w:sz w:val="24"/>
          <w:szCs w:val="24"/>
          <w:shd w:val="clear" w:color="auto" w:fill="FFFFFF"/>
        </w:rPr>
        <w:t xml:space="preserve">“We made major strides </w:t>
      </w:r>
      <w:r w:rsidR="00D92FF6">
        <w:rPr>
          <w:rFonts w:ascii="Times New Roman" w:hAnsi="Times New Roman" w:cs="Times New Roman"/>
          <w:sz w:val="24"/>
          <w:szCs w:val="24"/>
          <w:shd w:val="clear" w:color="auto" w:fill="FFFFFF"/>
        </w:rPr>
        <w:t>in</w:t>
      </w:r>
      <w:r>
        <w:rPr>
          <w:rFonts w:ascii="Times New Roman" w:hAnsi="Times New Roman" w:cs="Times New Roman"/>
          <w:sz w:val="24"/>
          <w:szCs w:val="24"/>
          <w:shd w:val="clear" w:color="auto" w:fill="FFFFFF"/>
        </w:rPr>
        <w:t xml:space="preserve"> 2018</w:t>
      </w:r>
      <w:r w:rsidR="00D92FF6">
        <w:rPr>
          <w:rFonts w:ascii="Times New Roman" w:hAnsi="Times New Roman" w:cs="Times New Roman"/>
          <w:sz w:val="24"/>
          <w:szCs w:val="24"/>
          <w:shd w:val="clear" w:color="auto" w:fill="FFFFFF"/>
        </w:rPr>
        <w:t xml:space="preserve"> - considerably de-risking the balance sheet, </w:t>
      </w:r>
      <w:r>
        <w:rPr>
          <w:rFonts w:ascii="Times New Roman" w:hAnsi="Times New Roman" w:cs="Times New Roman"/>
          <w:sz w:val="24"/>
          <w:szCs w:val="24"/>
          <w:shd w:val="clear" w:color="auto" w:fill="FFFFFF"/>
        </w:rPr>
        <w:t>advanc</w:t>
      </w:r>
      <w:r w:rsidR="00D92FF6">
        <w:rPr>
          <w:rFonts w:ascii="Times New Roman" w:hAnsi="Times New Roman" w:cs="Times New Roman"/>
          <w:sz w:val="24"/>
          <w:szCs w:val="24"/>
          <w:shd w:val="clear" w:color="auto" w:fill="FFFFFF"/>
        </w:rPr>
        <w:t>ing</w:t>
      </w:r>
      <w:r>
        <w:rPr>
          <w:rFonts w:ascii="Times New Roman" w:hAnsi="Times New Roman" w:cs="Times New Roman"/>
          <w:sz w:val="24"/>
          <w:szCs w:val="24"/>
          <w:shd w:val="clear" w:color="auto" w:fill="FFFFFF"/>
        </w:rPr>
        <w:t xml:space="preserve"> the long-term potential </w:t>
      </w:r>
      <w:r w:rsidR="00D92FF6">
        <w:rPr>
          <w:rFonts w:ascii="Times New Roman" w:hAnsi="Times New Roman" w:cs="Times New Roman"/>
          <w:sz w:val="24"/>
          <w:szCs w:val="24"/>
          <w:shd w:val="clear" w:color="auto" w:fill="FFFFFF"/>
        </w:rPr>
        <w:t>of</w:t>
      </w:r>
      <w:r>
        <w:rPr>
          <w:rFonts w:ascii="Times New Roman" w:hAnsi="Times New Roman" w:cs="Times New Roman"/>
          <w:sz w:val="24"/>
          <w:szCs w:val="24"/>
          <w:shd w:val="clear" w:color="auto" w:fill="FFFFFF"/>
        </w:rPr>
        <w:t xml:space="preserve"> the Golden Chest Mine and </w:t>
      </w:r>
      <w:r w:rsidR="00D92FF6">
        <w:rPr>
          <w:rFonts w:ascii="Times New Roman" w:hAnsi="Times New Roman" w:cs="Times New Roman"/>
          <w:sz w:val="24"/>
          <w:szCs w:val="24"/>
          <w:shd w:val="clear" w:color="auto" w:fill="FFFFFF"/>
        </w:rPr>
        <w:t xml:space="preserve">greatly expanding </w:t>
      </w:r>
      <w:r>
        <w:rPr>
          <w:rFonts w:ascii="Times New Roman" w:hAnsi="Times New Roman" w:cs="Times New Roman"/>
          <w:sz w:val="24"/>
          <w:szCs w:val="24"/>
          <w:shd w:val="clear" w:color="auto" w:fill="FFFFFF"/>
        </w:rPr>
        <w:t xml:space="preserve">our </w:t>
      </w:r>
      <w:r w:rsidR="00D92FF6">
        <w:rPr>
          <w:rFonts w:ascii="Times New Roman" w:hAnsi="Times New Roman" w:cs="Times New Roman"/>
          <w:sz w:val="24"/>
          <w:szCs w:val="24"/>
          <w:shd w:val="clear" w:color="auto" w:fill="FFFFFF"/>
        </w:rPr>
        <w:t xml:space="preserve">holdings </w:t>
      </w:r>
      <w:r>
        <w:rPr>
          <w:rFonts w:ascii="Times New Roman" w:hAnsi="Times New Roman" w:cs="Times New Roman"/>
          <w:sz w:val="24"/>
          <w:szCs w:val="24"/>
          <w:shd w:val="clear" w:color="auto" w:fill="FFFFFF"/>
        </w:rPr>
        <w:t>within the Murray Gold Belt</w:t>
      </w:r>
      <w:r w:rsidR="00D92FF6">
        <w:rPr>
          <w:rFonts w:ascii="Times New Roman" w:hAnsi="Times New Roman" w:cs="Times New Roman"/>
          <w:sz w:val="24"/>
          <w:szCs w:val="24"/>
          <w:shd w:val="clear" w:color="auto" w:fill="FFFFFF"/>
        </w:rPr>
        <w:t xml:space="preserve">. Simultaneously building the Company, advancing operations and adding mine life all </w:t>
      </w:r>
      <w:r>
        <w:rPr>
          <w:rFonts w:ascii="Times New Roman" w:hAnsi="Times New Roman" w:cs="Times New Roman"/>
          <w:sz w:val="24"/>
          <w:szCs w:val="24"/>
          <w:shd w:val="clear" w:color="auto" w:fill="FFFFFF"/>
        </w:rPr>
        <w:t>c</w:t>
      </w:r>
      <w:r w:rsidR="00D92FF6">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me together in 2018.”</w:t>
      </w:r>
    </w:p>
    <w:p w14:paraId="6B1BDA95" w14:textId="77777777" w:rsidR="00714490" w:rsidRDefault="00714490" w:rsidP="009B03B6">
      <w:pPr>
        <w:shd w:val="clear" w:color="auto" w:fill="FFFFFF"/>
        <w:spacing w:after="180" w:line="270" w:lineRule="atLeast"/>
        <w:jc w:val="both"/>
        <w:outlineLvl w:val="1"/>
        <w:rPr>
          <w:rFonts w:ascii="Times New Roman" w:hAnsi="Times New Roman" w:cs="Times New Roman"/>
          <w:b/>
          <w:sz w:val="24"/>
          <w:szCs w:val="24"/>
        </w:rPr>
      </w:pPr>
    </w:p>
    <w:p w14:paraId="269D6AC2" w14:textId="77777777" w:rsidR="00C53480" w:rsidRPr="001C1467" w:rsidRDefault="00C53480" w:rsidP="009B03B6">
      <w:pPr>
        <w:shd w:val="clear" w:color="auto" w:fill="FFFFFF"/>
        <w:spacing w:after="180" w:line="270" w:lineRule="atLeast"/>
        <w:jc w:val="both"/>
        <w:outlineLvl w:val="1"/>
        <w:rPr>
          <w:rFonts w:eastAsia="MS Minchofalt"/>
          <w:b/>
          <w:sz w:val="20"/>
          <w:szCs w:val="20"/>
        </w:rPr>
      </w:pPr>
      <w:r w:rsidRPr="001C1467">
        <w:rPr>
          <w:rFonts w:ascii="Times New Roman" w:hAnsi="Times New Roman" w:cs="Times New Roman"/>
          <w:b/>
          <w:sz w:val="24"/>
          <w:szCs w:val="24"/>
        </w:rPr>
        <w:t>Operational Highlights include the following</w:t>
      </w:r>
      <w:r w:rsidR="009B03B6" w:rsidRPr="001C1467">
        <w:rPr>
          <w:rFonts w:ascii="Times New Roman" w:hAnsi="Times New Roman" w:cs="Times New Roman"/>
          <w:b/>
          <w:sz w:val="24"/>
          <w:szCs w:val="24"/>
        </w:rPr>
        <w:t>:</w:t>
      </w:r>
    </w:p>
    <w:p w14:paraId="00156C39" w14:textId="77777777" w:rsidR="00C53480" w:rsidRPr="003775C4" w:rsidRDefault="0086031D" w:rsidP="008B7C46">
      <w:pPr>
        <w:pStyle w:val="ListParagraph"/>
        <w:numPr>
          <w:ilvl w:val="0"/>
          <w:numId w:val="29"/>
        </w:numPr>
        <w:shd w:val="clear" w:color="auto" w:fill="FFFFFF"/>
        <w:spacing w:after="120" w:line="240" w:lineRule="auto"/>
        <w:contextualSpacing w:val="0"/>
        <w:jc w:val="both"/>
        <w:outlineLvl w:val="1"/>
        <w:rPr>
          <w:rFonts w:ascii="Times New Roman" w:hAnsi="Times New Roman" w:cs="Times New Roman"/>
          <w:sz w:val="24"/>
          <w:szCs w:val="24"/>
        </w:rPr>
      </w:pPr>
      <w:r>
        <w:rPr>
          <w:rFonts w:ascii="Times New Roman" w:hAnsi="Times New Roman" w:cs="Times New Roman"/>
          <w:sz w:val="24"/>
          <w:szCs w:val="24"/>
        </w:rPr>
        <w:t>A</w:t>
      </w:r>
      <w:r w:rsidR="009B03B6" w:rsidRPr="009B03B6">
        <w:rPr>
          <w:rFonts w:ascii="Times New Roman" w:hAnsi="Times New Roman" w:cs="Times New Roman"/>
          <w:sz w:val="24"/>
          <w:szCs w:val="24"/>
        </w:rPr>
        <w:t>pproximately</w:t>
      </w:r>
      <w:r w:rsidR="00C53480" w:rsidRPr="009B03B6">
        <w:rPr>
          <w:rFonts w:ascii="Times New Roman" w:hAnsi="Times New Roman" w:cs="Times New Roman"/>
          <w:sz w:val="24"/>
          <w:szCs w:val="24"/>
        </w:rPr>
        <w:t xml:space="preserve"> </w:t>
      </w:r>
      <w:r w:rsidR="00723259">
        <w:rPr>
          <w:rFonts w:ascii="Times New Roman" w:hAnsi="Times New Roman" w:cs="Times New Roman"/>
          <w:sz w:val="24"/>
          <w:szCs w:val="24"/>
        </w:rPr>
        <w:t>31,230</w:t>
      </w:r>
      <w:r w:rsidR="001102F4">
        <w:rPr>
          <w:rFonts w:ascii="Times New Roman" w:hAnsi="Times New Roman" w:cs="Times New Roman"/>
          <w:sz w:val="24"/>
          <w:szCs w:val="24"/>
        </w:rPr>
        <w:t xml:space="preserve"> </w:t>
      </w:r>
      <w:r w:rsidR="00C53480" w:rsidRPr="009B03B6">
        <w:rPr>
          <w:rFonts w:ascii="Times New Roman" w:hAnsi="Times New Roman" w:cs="Times New Roman"/>
          <w:sz w:val="24"/>
          <w:szCs w:val="24"/>
        </w:rPr>
        <w:t xml:space="preserve">dry metric tonnes (dmt) were processed at the Company’s New Jersey Mill with an average gold head grade of </w:t>
      </w:r>
      <w:r w:rsidR="000E4839">
        <w:rPr>
          <w:rFonts w:ascii="Times New Roman" w:hAnsi="Times New Roman" w:cs="Times New Roman"/>
          <w:sz w:val="24"/>
          <w:szCs w:val="24"/>
        </w:rPr>
        <w:t>3.47</w:t>
      </w:r>
      <w:r w:rsidR="00C53480" w:rsidRPr="009B03B6">
        <w:rPr>
          <w:rFonts w:ascii="Times New Roman" w:hAnsi="Times New Roman" w:cs="Times New Roman"/>
          <w:sz w:val="24"/>
          <w:szCs w:val="24"/>
        </w:rPr>
        <w:t xml:space="preserve"> grams per tonne (gpt)</w:t>
      </w:r>
      <w:r>
        <w:rPr>
          <w:rFonts w:ascii="Times New Roman" w:hAnsi="Times New Roman" w:cs="Times New Roman"/>
          <w:sz w:val="24"/>
          <w:szCs w:val="24"/>
        </w:rPr>
        <w:t xml:space="preserve">, resulting in </w:t>
      </w:r>
      <w:r w:rsidR="00883F21">
        <w:rPr>
          <w:rFonts w:ascii="Times New Roman" w:hAnsi="Times New Roman" w:cs="Times New Roman"/>
          <w:sz w:val="24"/>
          <w:szCs w:val="24"/>
        </w:rPr>
        <w:t xml:space="preserve">the </w:t>
      </w:r>
      <w:r>
        <w:rPr>
          <w:rFonts w:ascii="Times New Roman" w:hAnsi="Times New Roman" w:cs="Times New Roman"/>
          <w:sz w:val="24"/>
          <w:szCs w:val="24"/>
        </w:rPr>
        <w:t>production</w:t>
      </w:r>
      <w:r w:rsidR="00883F21">
        <w:rPr>
          <w:rFonts w:ascii="Times New Roman" w:hAnsi="Times New Roman" w:cs="Times New Roman"/>
          <w:sz w:val="24"/>
          <w:szCs w:val="24"/>
        </w:rPr>
        <w:t xml:space="preserve"> and sale</w:t>
      </w:r>
      <w:r w:rsidR="001C1467">
        <w:rPr>
          <w:rFonts w:ascii="Times New Roman" w:hAnsi="Times New Roman" w:cs="Times New Roman"/>
          <w:sz w:val="24"/>
          <w:szCs w:val="24"/>
        </w:rPr>
        <w:t xml:space="preserve"> </w:t>
      </w:r>
      <w:r w:rsidR="00C53480" w:rsidRPr="003775C4">
        <w:rPr>
          <w:rFonts w:ascii="Times New Roman" w:hAnsi="Times New Roman" w:cs="Times New Roman"/>
          <w:sz w:val="24"/>
          <w:szCs w:val="24"/>
        </w:rPr>
        <w:t xml:space="preserve">of </w:t>
      </w:r>
      <w:r w:rsidR="000E4839">
        <w:rPr>
          <w:rFonts w:ascii="Times New Roman" w:hAnsi="Times New Roman" w:cs="Times New Roman"/>
          <w:sz w:val="24"/>
          <w:szCs w:val="24"/>
        </w:rPr>
        <w:t>3,400</w:t>
      </w:r>
      <w:r w:rsidR="00C53480" w:rsidRPr="003775C4">
        <w:rPr>
          <w:rFonts w:ascii="Times New Roman" w:hAnsi="Times New Roman" w:cs="Times New Roman"/>
          <w:sz w:val="24"/>
          <w:szCs w:val="24"/>
        </w:rPr>
        <w:t xml:space="preserve"> ounces of gold</w:t>
      </w:r>
      <w:r w:rsidR="009F1050">
        <w:rPr>
          <w:rFonts w:ascii="Times New Roman" w:hAnsi="Times New Roman" w:cs="Times New Roman"/>
          <w:sz w:val="24"/>
          <w:szCs w:val="24"/>
        </w:rPr>
        <w:t xml:space="preserve"> for the year</w:t>
      </w:r>
      <w:r w:rsidR="00C53480" w:rsidRPr="003775C4">
        <w:rPr>
          <w:rFonts w:ascii="Times New Roman" w:hAnsi="Times New Roman" w:cs="Times New Roman"/>
          <w:sz w:val="24"/>
          <w:szCs w:val="24"/>
        </w:rPr>
        <w:t>.</w:t>
      </w:r>
    </w:p>
    <w:p w14:paraId="50E56EB8" w14:textId="77777777" w:rsidR="00776D36" w:rsidRDefault="00B10DEE" w:rsidP="008B7C46">
      <w:pPr>
        <w:pStyle w:val="ListParagraph"/>
        <w:numPr>
          <w:ilvl w:val="0"/>
          <w:numId w:val="29"/>
        </w:numPr>
        <w:shd w:val="clear" w:color="auto" w:fill="FFFFFF"/>
        <w:spacing w:after="120" w:line="240" w:lineRule="auto"/>
        <w:contextualSpacing w:val="0"/>
        <w:jc w:val="both"/>
        <w:outlineLvl w:val="1"/>
        <w:rPr>
          <w:rFonts w:ascii="Times New Roman" w:hAnsi="Times New Roman" w:cs="Times New Roman"/>
          <w:sz w:val="24"/>
          <w:szCs w:val="24"/>
        </w:rPr>
      </w:pPr>
      <w:r>
        <w:rPr>
          <w:rFonts w:ascii="Times New Roman" w:hAnsi="Times New Roman" w:cs="Times New Roman"/>
          <w:sz w:val="24"/>
          <w:szCs w:val="24"/>
        </w:rPr>
        <w:t>O</w:t>
      </w:r>
      <w:r w:rsidR="00C53480" w:rsidRPr="009B03B6">
        <w:rPr>
          <w:rFonts w:ascii="Times New Roman" w:hAnsi="Times New Roman" w:cs="Times New Roman"/>
          <w:sz w:val="24"/>
          <w:szCs w:val="24"/>
        </w:rPr>
        <w:t xml:space="preserve">pen-pit mining progressed from the </w:t>
      </w:r>
      <w:r w:rsidR="000E4839">
        <w:rPr>
          <w:rFonts w:ascii="Times New Roman" w:hAnsi="Times New Roman" w:cs="Times New Roman"/>
          <w:sz w:val="24"/>
          <w:szCs w:val="24"/>
        </w:rPr>
        <w:t>1042</w:t>
      </w:r>
      <w:r w:rsidR="000E4839" w:rsidRPr="009B03B6">
        <w:rPr>
          <w:rFonts w:ascii="Times New Roman" w:hAnsi="Times New Roman" w:cs="Times New Roman"/>
          <w:sz w:val="24"/>
          <w:szCs w:val="24"/>
        </w:rPr>
        <w:t xml:space="preserve"> </w:t>
      </w:r>
      <w:r w:rsidR="00C53480" w:rsidRPr="009B03B6">
        <w:rPr>
          <w:rFonts w:ascii="Times New Roman" w:hAnsi="Times New Roman" w:cs="Times New Roman"/>
          <w:sz w:val="24"/>
          <w:szCs w:val="24"/>
        </w:rPr>
        <w:t xml:space="preserve">bench to the </w:t>
      </w:r>
      <w:r w:rsidR="000E4839">
        <w:rPr>
          <w:rFonts w:ascii="Times New Roman" w:hAnsi="Times New Roman" w:cs="Times New Roman"/>
          <w:sz w:val="24"/>
          <w:szCs w:val="24"/>
        </w:rPr>
        <w:t>1012</w:t>
      </w:r>
      <w:r w:rsidR="000E4839" w:rsidRPr="009B03B6">
        <w:rPr>
          <w:rFonts w:ascii="Times New Roman" w:hAnsi="Times New Roman" w:cs="Times New Roman"/>
          <w:sz w:val="24"/>
          <w:szCs w:val="24"/>
        </w:rPr>
        <w:t xml:space="preserve"> </w:t>
      </w:r>
      <w:r w:rsidR="00C53480" w:rsidRPr="009B03B6">
        <w:rPr>
          <w:rFonts w:ascii="Times New Roman" w:hAnsi="Times New Roman" w:cs="Times New Roman"/>
          <w:sz w:val="24"/>
          <w:szCs w:val="24"/>
        </w:rPr>
        <w:t>bench during the year</w:t>
      </w:r>
      <w:r w:rsidR="000E4839">
        <w:rPr>
          <w:rFonts w:ascii="Times New Roman" w:hAnsi="Times New Roman" w:cs="Times New Roman"/>
          <w:sz w:val="24"/>
          <w:szCs w:val="24"/>
        </w:rPr>
        <w:t xml:space="preserve">, advancing through the lower-grade material between the Golden Chest and </w:t>
      </w:r>
      <w:r w:rsidR="00723259">
        <w:rPr>
          <w:rFonts w:ascii="Times New Roman" w:hAnsi="Times New Roman" w:cs="Times New Roman"/>
          <w:sz w:val="24"/>
          <w:szCs w:val="24"/>
        </w:rPr>
        <w:t>Sk</w:t>
      </w:r>
      <w:r w:rsidR="000E4839">
        <w:rPr>
          <w:rFonts w:ascii="Times New Roman" w:hAnsi="Times New Roman" w:cs="Times New Roman"/>
          <w:sz w:val="24"/>
          <w:szCs w:val="24"/>
        </w:rPr>
        <w:t xml:space="preserve">ookum </w:t>
      </w:r>
      <w:r w:rsidR="007A38FC">
        <w:rPr>
          <w:rFonts w:ascii="Times New Roman" w:hAnsi="Times New Roman" w:cs="Times New Roman"/>
          <w:sz w:val="24"/>
          <w:szCs w:val="24"/>
        </w:rPr>
        <w:t>shoots</w:t>
      </w:r>
      <w:r w:rsidR="000E4839">
        <w:rPr>
          <w:rFonts w:ascii="Times New Roman" w:hAnsi="Times New Roman" w:cs="Times New Roman"/>
          <w:sz w:val="24"/>
          <w:szCs w:val="24"/>
        </w:rPr>
        <w:t xml:space="preserve"> in the open pit.  Mine production averaged 1,250 tonnes per day (ore and waste).  </w:t>
      </w:r>
    </w:p>
    <w:p w14:paraId="0CD5628A" w14:textId="77777777" w:rsidR="004E1E94" w:rsidRPr="00F60BFD" w:rsidRDefault="007A38FC" w:rsidP="008B7C46">
      <w:pPr>
        <w:pStyle w:val="ListParagraph"/>
        <w:numPr>
          <w:ilvl w:val="0"/>
          <w:numId w:val="29"/>
        </w:numPr>
        <w:shd w:val="clear" w:color="auto" w:fill="FFFFFF"/>
        <w:spacing w:after="120" w:line="240" w:lineRule="auto"/>
        <w:contextualSpacing w:val="0"/>
        <w:jc w:val="both"/>
        <w:outlineLvl w:val="1"/>
        <w:rPr>
          <w:rFonts w:ascii="Times New Roman" w:hAnsi="Times New Roman" w:cs="Times New Roman"/>
          <w:sz w:val="24"/>
          <w:szCs w:val="24"/>
        </w:rPr>
      </w:pPr>
      <w:r>
        <w:rPr>
          <w:rFonts w:ascii="Times New Roman" w:hAnsi="Times New Roman" w:cs="Times New Roman"/>
          <w:sz w:val="24"/>
          <w:szCs w:val="24"/>
        </w:rPr>
        <w:t>A total of 4,260 tonnes were mined during the startup phas</w:t>
      </w:r>
      <w:bookmarkStart w:id="0" w:name="_GoBack"/>
      <w:bookmarkEnd w:id="0"/>
      <w:r>
        <w:rPr>
          <w:rFonts w:ascii="Times New Roman" w:hAnsi="Times New Roman" w:cs="Times New Roman"/>
          <w:sz w:val="24"/>
          <w:szCs w:val="24"/>
        </w:rPr>
        <w:t xml:space="preserve">e of underground mining operations in 2018.  The average grade of the underground material was 7.0 gpt Au.  The first stope </w:t>
      </w:r>
      <w:r w:rsidR="00776D36">
        <w:rPr>
          <w:rFonts w:ascii="Times New Roman" w:hAnsi="Times New Roman" w:cs="Times New Roman"/>
          <w:sz w:val="24"/>
          <w:szCs w:val="24"/>
        </w:rPr>
        <w:t xml:space="preserve">was </w:t>
      </w:r>
      <w:r>
        <w:rPr>
          <w:rFonts w:ascii="Times New Roman" w:hAnsi="Times New Roman" w:cs="Times New Roman"/>
          <w:sz w:val="24"/>
          <w:szCs w:val="24"/>
        </w:rPr>
        <w:t xml:space="preserve">cut on the 851 level </w:t>
      </w:r>
      <w:r w:rsidR="00776D36">
        <w:rPr>
          <w:rFonts w:ascii="Times New Roman" w:hAnsi="Times New Roman" w:cs="Times New Roman"/>
          <w:sz w:val="24"/>
          <w:szCs w:val="24"/>
        </w:rPr>
        <w:t xml:space="preserve">was completed </w:t>
      </w:r>
      <w:r>
        <w:rPr>
          <w:rFonts w:ascii="Times New Roman" w:hAnsi="Times New Roman" w:cs="Times New Roman"/>
          <w:sz w:val="24"/>
          <w:szCs w:val="24"/>
        </w:rPr>
        <w:t xml:space="preserve">in mid-2018 with commissioning of the cemented rockfill (CRF) backfill plant </w:t>
      </w:r>
      <w:r w:rsidR="00776D36">
        <w:rPr>
          <w:rFonts w:ascii="Times New Roman" w:hAnsi="Times New Roman" w:cs="Times New Roman"/>
          <w:sz w:val="24"/>
          <w:szCs w:val="24"/>
        </w:rPr>
        <w:t xml:space="preserve">and backfilling </w:t>
      </w:r>
      <w:r w:rsidR="00370232">
        <w:rPr>
          <w:rFonts w:ascii="Times New Roman" w:hAnsi="Times New Roman" w:cs="Times New Roman"/>
          <w:sz w:val="24"/>
          <w:szCs w:val="24"/>
        </w:rPr>
        <w:t xml:space="preserve">was </w:t>
      </w:r>
      <w:r w:rsidR="00776D36">
        <w:rPr>
          <w:rFonts w:ascii="Times New Roman" w:hAnsi="Times New Roman" w:cs="Times New Roman"/>
          <w:sz w:val="24"/>
          <w:szCs w:val="24"/>
        </w:rPr>
        <w:t xml:space="preserve">completed by the third quarter of 2018.  </w:t>
      </w:r>
    </w:p>
    <w:p w14:paraId="7131F324" w14:textId="77777777" w:rsidR="008B7C46" w:rsidRPr="004E1E94" w:rsidRDefault="00776D36" w:rsidP="0067782B">
      <w:pPr>
        <w:pStyle w:val="ListParagraph"/>
        <w:numPr>
          <w:ilvl w:val="0"/>
          <w:numId w:val="29"/>
        </w:numPr>
        <w:shd w:val="clear" w:color="auto" w:fill="FFFFFF"/>
        <w:spacing w:after="120" w:line="240" w:lineRule="auto"/>
        <w:contextualSpacing w:val="0"/>
        <w:jc w:val="both"/>
        <w:outlineLvl w:val="1"/>
      </w:pPr>
      <w:r w:rsidRPr="0067782B">
        <w:rPr>
          <w:rFonts w:ascii="Times New Roman" w:hAnsi="Times New Roman" w:cs="Times New Roman"/>
          <w:sz w:val="24"/>
          <w:szCs w:val="24"/>
        </w:rPr>
        <w:t>The Company added equipment to support the ramp-up of underground production and purchased two diamond core drill rigs for planned exploration and development drilling in the Murray Gold Belt.</w:t>
      </w:r>
    </w:p>
    <w:p w14:paraId="24498FF6" w14:textId="77777777" w:rsidR="00776D36" w:rsidRPr="009B03B6" w:rsidRDefault="00776D36" w:rsidP="008B7C46">
      <w:pPr>
        <w:pStyle w:val="ListParagraph"/>
        <w:numPr>
          <w:ilvl w:val="0"/>
          <w:numId w:val="29"/>
        </w:numPr>
        <w:shd w:val="clear" w:color="auto" w:fill="FFFFFF"/>
        <w:spacing w:after="120" w:line="240" w:lineRule="auto"/>
        <w:contextualSpacing w:val="0"/>
        <w:jc w:val="both"/>
        <w:outlineLvl w:val="1"/>
        <w:rPr>
          <w:rFonts w:ascii="Times New Roman" w:hAnsi="Times New Roman" w:cs="Times New Roman"/>
          <w:sz w:val="24"/>
          <w:szCs w:val="24"/>
        </w:rPr>
      </w:pPr>
      <w:r>
        <w:rPr>
          <w:rFonts w:ascii="Times New Roman" w:hAnsi="Times New Roman" w:cs="Times New Roman"/>
          <w:sz w:val="24"/>
          <w:szCs w:val="24"/>
        </w:rPr>
        <w:t xml:space="preserve">Accelerated exploration activities in the Murray Gold Belt, focusing </w:t>
      </w:r>
      <w:r w:rsidR="008B7C46">
        <w:rPr>
          <w:rFonts w:ascii="Times New Roman" w:hAnsi="Times New Roman" w:cs="Times New Roman"/>
          <w:sz w:val="24"/>
          <w:szCs w:val="24"/>
        </w:rPr>
        <w:t>o</w:t>
      </w:r>
      <w:r>
        <w:rPr>
          <w:rFonts w:ascii="Times New Roman" w:hAnsi="Times New Roman" w:cs="Times New Roman"/>
          <w:sz w:val="24"/>
          <w:szCs w:val="24"/>
        </w:rPr>
        <w:t>n land acquisition, locating gold mineralization and identifying controlling fault structure.</w:t>
      </w:r>
    </w:p>
    <w:p w14:paraId="352488CA" w14:textId="77777777" w:rsidR="006B6CF1" w:rsidRPr="008B7C46" w:rsidRDefault="007A38FC" w:rsidP="008B7C46">
      <w:pPr>
        <w:pStyle w:val="ListParagraph"/>
        <w:numPr>
          <w:ilvl w:val="0"/>
          <w:numId w:val="29"/>
        </w:numPr>
        <w:shd w:val="clear" w:color="auto" w:fill="FFFFFF"/>
        <w:spacing w:after="120" w:line="240" w:lineRule="auto"/>
        <w:contextualSpacing w:val="0"/>
        <w:jc w:val="both"/>
        <w:outlineLvl w:val="1"/>
        <w:rPr>
          <w:rFonts w:ascii="Times New Roman" w:hAnsi="Times New Roman" w:cs="Times New Roman"/>
          <w:sz w:val="24"/>
          <w:szCs w:val="24"/>
        </w:rPr>
      </w:pPr>
      <w:r>
        <w:rPr>
          <w:rFonts w:ascii="Times New Roman" w:hAnsi="Times New Roman" w:cs="Times New Roman"/>
          <w:sz w:val="24"/>
          <w:szCs w:val="24"/>
        </w:rPr>
        <w:t>Completed the sale of non-core assets, the Toboggan project, and doubled our land position now totaling over 1,188 acres of patented and 7</w:t>
      </w:r>
      <w:r w:rsidR="001102F4">
        <w:rPr>
          <w:rFonts w:ascii="Times New Roman" w:hAnsi="Times New Roman" w:cs="Times New Roman"/>
          <w:sz w:val="24"/>
          <w:szCs w:val="24"/>
        </w:rPr>
        <w:t>,</w:t>
      </w:r>
      <w:r>
        <w:rPr>
          <w:rFonts w:ascii="Times New Roman" w:hAnsi="Times New Roman" w:cs="Times New Roman"/>
          <w:sz w:val="24"/>
          <w:szCs w:val="24"/>
        </w:rPr>
        <w:t>893 acres of unpatented claims.  New</w:t>
      </w:r>
      <w:r w:rsidR="004E1E94">
        <w:rPr>
          <w:rFonts w:ascii="Times New Roman" w:hAnsi="Times New Roman" w:cs="Times New Roman"/>
          <w:sz w:val="24"/>
          <w:szCs w:val="24"/>
        </w:rPr>
        <w:t>/increased land h</w:t>
      </w:r>
      <w:r>
        <w:rPr>
          <w:rFonts w:ascii="Times New Roman" w:hAnsi="Times New Roman" w:cs="Times New Roman"/>
          <w:sz w:val="24"/>
          <w:szCs w:val="24"/>
        </w:rPr>
        <w:t xml:space="preserve">oldings in the Murray Gold Belt include </w:t>
      </w:r>
      <w:r w:rsidR="000E4839" w:rsidRPr="008B7C46">
        <w:rPr>
          <w:rFonts w:ascii="Times New Roman" w:hAnsi="Times New Roman" w:cs="Times New Roman"/>
          <w:sz w:val="24"/>
          <w:szCs w:val="24"/>
        </w:rPr>
        <w:t>the Buckskin Claim Group, Crown Point property lease,</w:t>
      </w:r>
      <w:r w:rsidR="00446092">
        <w:rPr>
          <w:rFonts w:ascii="Times New Roman" w:hAnsi="Times New Roman" w:cs="Times New Roman"/>
          <w:sz w:val="24"/>
          <w:szCs w:val="24"/>
        </w:rPr>
        <w:t xml:space="preserve"> and</w:t>
      </w:r>
      <w:r w:rsidR="000E4839" w:rsidRPr="008B7C46">
        <w:rPr>
          <w:rFonts w:ascii="Times New Roman" w:hAnsi="Times New Roman" w:cs="Times New Roman"/>
          <w:sz w:val="24"/>
          <w:szCs w:val="24"/>
        </w:rPr>
        <w:t xml:space="preserve"> </w:t>
      </w:r>
      <w:r w:rsidR="001102F4">
        <w:rPr>
          <w:rFonts w:ascii="Times New Roman" w:hAnsi="Times New Roman" w:cs="Times New Roman"/>
          <w:sz w:val="24"/>
          <w:szCs w:val="24"/>
        </w:rPr>
        <w:t xml:space="preserve">the </w:t>
      </w:r>
      <w:r w:rsidR="000E4839" w:rsidRPr="008B7C46">
        <w:rPr>
          <w:rFonts w:ascii="Times New Roman" w:hAnsi="Times New Roman" w:cs="Times New Roman"/>
          <w:sz w:val="24"/>
          <w:szCs w:val="24"/>
        </w:rPr>
        <w:t xml:space="preserve">Butte Gulch and Potosi </w:t>
      </w:r>
      <w:r w:rsidR="001102F4">
        <w:rPr>
          <w:rFonts w:ascii="Times New Roman" w:hAnsi="Times New Roman" w:cs="Times New Roman"/>
          <w:sz w:val="24"/>
          <w:szCs w:val="24"/>
        </w:rPr>
        <w:t xml:space="preserve">patented </w:t>
      </w:r>
      <w:r w:rsidR="000E4839" w:rsidRPr="008B7C46">
        <w:rPr>
          <w:rFonts w:ascii="Times New Roman" w:hAnsi="Times New Roman" w:cs="Times New Roman"/>
          <w:sz w:val="24"/>
          <w:szCs w:val="24"/>
        </w:rPr>
        <w:t>properties as well as adding strategic unpatented mining claims</w:t>
      </w:r>
      <w:r w:rsidR="001102F4">
        <w:rPr>
          <w:rFonts w:ascii="Times New Roman" w:hAnsi="Times New Roman" w:cs="Times New Roman"/>
          <w:sz w:val="24"/>
          <w:szCs w:val="24"/>
        </w:rPr>
        <w:t xml:space="preserve">, including </w:t>
      </w:r>
      <w:r w:rsidR="000E4839" w:rsidRPr="008B7C46">
        <w:rPr>
          <w:rFonts w:ascii="Times New Roman" w:hAnsi="Times New Roman" w:cs="Times New Roman"/>
          <w:sz w:val="24"/>
          <w:szCs w:val="24"/>
        </w:rPr>
        <w:t xml:space="preserve">the Giant Ledge Claim group.  </w:t>
      </w:r>
    </w:p>
    <w:p w14:paraId="55A07E9B" w14:textId="77777777" w:rsidR="00723259" w:rsidRDefault="001102F4" w:rsidP="008B7C46">
      <w:pPr>
        <w:pStyle w:val="ListParagraph"/>
        <w:numPr>
          <w:ilvl w:val="0"/>
          <w:numId w:val="29"/>
        </w:numPr>
        <w:shd w:val="clear" w:color="auto" w:fill="FFFFFF"/>
        <w:spacing w:after="120" w:line="240" w:lineRule="auto"/>
        <w:contextualSpacing w:val="0"/>
        <w:jc w:val="both"/>
        <w:outlineLvl w:val="1"/>
        <w:rPr>
          <w:rFonts w:ascii="Times New Roman" w:hAnsi="Times New Roman" w:cs="Times New Roman"/>
          <w:sz w:val="24"/>
          <w:szCs w:val="24"/>
        </w:rPr>
      </w:pPr>
      <w:r>
        <w:rPr>
          <w:rFonts w:ascii="Times New Roman" w:hAnsi="Times New Roman" w:cs="Times New Roman"/>
          <w:sz w:val="24"/>
          <w:szCs w:val="24"/>
        </w:rPr>
        <w:t>Initiated core drilling (with our own drill) in support of</w:t>
      </w:r>
      <w:r w:rsidR="004E1E94">
        <w:rPr>
          <w:rFonts w:ascii="Times New Roman" w:hAnsi="Times New Roman" w:cs="Times New Roman"/>
          <w:sz w:val="24"/>
          <w:szCs w:val="24"/>
        </w:rPr>
        <w:t xml:space="preserve"> ramped-up</w:t>
      </w:r>
      <w:r>
        <w:rPr>
          <w:rFonts w:ascii="Times New Roman" w:hAnsi="Times New Roman" w:cs="Times New Roman"/>
          <w:sz w:val="24"/>
          <w:szCs w:val="24"/>
        </w:rPr>
        <w:t xml:space="preserve"> underground production and exploration.</w:t>
      </w:r>
    </w:p>
    <w:p w14:paraId="0925D641" w14:textId="77777777" w:rsidR="007A38FC" w:rsidRPr="007072EB" w:rsidRDefault="007A38FC" w:rsidP="007072EB">
      <w:pPr>
        <w:pStyle w:val="ListParagraph"/>
        <w:numPr>
          <w:ilvl w:val="0"/>
          <w:numId w:val="29"/>
        </w:numPr>
        <w:shd w:val="clear" w:color="auto" w:fill="FFFFFF"/>
        <w:spacing w:after="120" w:line="240" w:lineRule="auto"/>
        <w:contextualSpacing w:val="0"/>
        <w:jc w:val="both"/>
        <w:outlineLvl w:val="1"/>
        <w:rPr>
          <w:rFonts w:ascii="Times New Roman" w:hAnsi="Times New Roman" w:cs="Times New Roman"/>
          <w:sz w:val="24"/>
          <w:szCs w:val="24"/>
        </w:rPr>
      </w:pPr>
      <w:r>
        <w:rPr>
          <w:rFonts w:ascii="Times New Roman" w:hAnsi="Times New Roman" w:cs="Times New Roman"/>
          <w:sz w:val="24"/>
          <w:szCs w:val="24"/>
        </w:rPr>
        <w:lastRenderedPageBreak/>
        <w:t>Increased overall land position at the Company’s Easter</w:t>
      </w:r>
      <w:r w:rsidR="001102F4">
        <w:rPr>
          <w:rFonts w:ascii="Times New Roman" w:hAnsi="Times New Roman" w:cs="Times New Roman"/>
          <w:sz w:val="24"/>
          <w:szCs w:val="24"/>
        </w:rPr>
        <w:t>n</w:t>
      </w:r>
      <w:r>
        <w:rPr>
          <w:rFonts w:ascii="Times New Roman" w:hAnsi="Times New Roman" w:cs="Times New Roman"/>
          <w:sz w:val="24"/>
          <w:szCs w:val="24"/>
        </w:rPr>
        <w:t xml:space="preserve"> Star </w:t>
      </w:r>
      <w:r w:rsidR="001102F4">
        <w:rPr>
          <w:rFonts w:ascii="Times New Roman" w:hAnsi="Times New Roman" w:cs="Times New Roman"/>
          <w:sz w:val="24"/>
          <w:szCs w:val="24"/>
        </w:rPr>
        <w:t xml:space="preserve">project </w:t>
      </w:r>
      <w:r>
        <w:rPr>
          <w:rFonts w:ascii="Times New Roman" w:hAnsi="Times New Roman" w:cs="Times New Roman"/>
          <w:sz w:val="24"/>
          <w:szCs w:val="24"/>
        </w:rPr>
        <w:t>and South Fork</w:t>
      </w:r>
      <w:r w:rsidR="001102F4">
        <w:rPr>
          <w:rFonts w:ascii="Times New Roman" w:hAnsi="Times New Roman" w:cs="Times New Roman"/>
          <w:sz w:val="24"/>
          <w:szCs w:val="24"/>
        </w:rPr>
        <w:t xml:space="preserve"> area </w:t>
      </w:r>
      <w:r>
        <w:rPr>
          <w:rFonts w:ascii="Times New Roman" w:hAnsi="Times New Roman" w:cs="Times New Roman"/>
          <w:sz w:val="24"/>
          <w:szCs w:val="24"/>
        </w:rPr>
        <w:t>in Central Idaho where there has been noticeable increase in activity along the central Idaho Gold Belt over the last two years.</w:t>
      </w:r>
    </w:p>
    <w:p w14:paraId="0B993C34" w14:textId="77777777" w:rsidR="00C53480" w:rsidRDefault="00C53480" w:rsidP="00E61169">
      <w:pPr>
        <w:shd w:val="clear" w:color="auto" w:fill="FFFFFF"/>
        <w:spacing w:after="120" w:line="240" w:lineRule="auto"/>
        <w:jc w:val="both"/>
        <w:outlineLvl w:val="1"/>
      </w:pPr>
    </w:p>
    <w:p w14:paraId="10A76066" w14:textId="77777777" w:rsidR="009165A6" w:rsidRPr="00775CB5" w:rsidRDefault="001102F4" w:rsidP="007072EB">
      <w:pPr>
        <w:spacing w:after="100" w:line="270" w:lineRule="atLeast"/>
        <w:jc w:val="both"/>
        <w:rPr>
          <w:rFonts w:ascii="Times New Roman" w:hAnsi="Times New Roman" w:cs="Times New Roman"/>
          <w:color w:val="222222"/>
          <w:sz w:val="24"/>
          <w:szCs w:val="24"/>
        </w:rPr>
      </w:pPr>
      <w:r>
        <w:rPr>
          <w:rFonts w:ascii="Times New Roman" w:hAnsi="Times New Roman" w:cs="Times New Roman"/>
          <w:sz w:val="24"/>
          <w:szCs w:val="24"/>
          <w:shd w:val="clear" w:color="auto" w:fill="FFFFFF"/>
        </w:rPr>
        <w:t xml:space="preserve">Mr. </w:t>
      </w:r>
      <w:r w:rsidR="00836846" w:rsidRPr="00B75B35">
        <w:rPr>
          <w:rFonts w:ascii="Times New Roman" w:hAnsi="Times New Roman" w:cs="Times New Roman"/>
          <w:sz w:val="24"/>
          <w:szCs w:val="24"/>
          <w:shd w:val="clear" w:color="auto" w:fill="FFFFFF"/>
        </w:rPr>
        <w:t xml:space="preserve">Swallow </w:t>
      </w:r>
      <w:r>
        <w:rPr>
          <w:rFonts w:ascii="Times New Roman" w:hAnsi="Times New Roman" w:cs="Times New Roman"/>
          <w:sz w:val="24"/>
          <w:szCs w:val="24"/>
          <w:shd w:val="clear" w:color="auto" w:fill="FFFFFF"/>
        </w:rPr>
        <w:t xml:space="preserve">continued, </w:t>
      </w:r>
      <w:r w:rsidR="009165A6" w:rsidRPr="009165A6">
        <w:rPr>
          <w:rFonts w:ascii="Times New Roman" w:hAnsi="Times New Roman" w:cs="Times New Roman"/>
          <w:color w:val="222222"/>
          <w:sz w:val="24"/>
          <w:szCs w:val="24"/>
        </w:rPr>
        <w:t>“As</w:t>
      </w:r>
      <w:r w:rsidR="00D92FF6">
        <w:rPr>
          <w:rFonts w:ascii="Times New Roman" w:hAnsi="Times New Roman" w:cs="Times New Roman"/>
          <w:color w:val="222222"/>
          <w:sz w:val="24"/>
          <w:szCs w:val="24"/>
        </w:rPr>
        <w:t xml:space="preserve"> we </w:t>
      </w:r>
      <w:r w:rsidR="00D17DDD">
        <w:rPr>
          <w:rFonts w:ascii="Times New Roman" w:hAnsi="Times New Roman" w:cs="Times New Roman"/>
          <w:color w:val="222222"/>
          <w:sz w:val="24"/>
          <w:szCs w:val="24"/>
        </w:rPr>
        <w:t>refine our</w:t>
      </w:r>
      <w:r w:rsidR="009165A6" w:rsidRPr="009165A6">
        <w:rPr>
          <w:rFonts w:ascii="Times New Roman" w:hAnsi="Times New Roman" w:cs="Times New Roman"/>
          <w:color w:val="222222"/>
          <w:sz w:val="24"/>
          <w:szCs w:val="24"/>
        </w:rPr>
        <w:t xml:space="preserve"> operation</w:t>
      </w:r>
      <w:r w:rsidR="00D17DDD">
        <w:rPr>
          <w:rFonts w:ascii="Times New Roman" w:hAnsi="Times New Roman" w:cs="Times New Roman"/>
          <w:color w:val="222222"/>
          <w:sz w:val="24"/>
          <w:szCs w:val="24"/>
        </w:rPr>
        <w:t>al</w:t>
      </w:r>
      <w:r w:rsidR="009165A6" w:rsidRPr="009165A6">
        <w:rPr>
          <w:rFonts w:ascii="Times New Roman" w:hAnsi="Times New Roman" w:cs="Times New Roman"/>
          <w:color w:val="222222"/>
          <w:sz w:val="24"/>
          <w:szCs w:val="24"/>
        </w:rPr>
        <w:t xml:space="preserve"> expertise</w:t>
      </w:r>
      <w:r w:rsidR="00D17DDD">
        <w:rPr>
          <w:rFonts w:ascii="Times New Roman" w:hAnsi="Times New Roman" w:cs="Times New Roman"/>
          <w:color w:val="222222"/>
          <w:sz w:val="24"/>
          <w:szCs w:val="24"/>
        </w:rPr>
        <w:t xml:space="preserve"> and </w:t>
      </w:r>
      <w:r w:rsidR="009165A6" w:rsidRPr="009165A6">
        <w:rPr>
          <w:rFonts w:ascii="Times New Roman" w:hAnsi="Times New Roman" w:cs="Times New Roman"/>
          <w:color w:val="222222"/>
          <w:sz w:val="24"/>
          <w:szCs w:val="24"/>
        </w:rPr>
        <w:t>long</w:t>
      </w:r>
      <w:r w:rsidR="00D17DDD">
        <w:rPr>
          <w:rFonts w:ascii="Times New Roman" w:hAnsi="Times New Roman" w:cs="Times New Roman"/>
          <w:color w:val="222222"/>
          <w:sz w:val="24"/>
          <w:szCs w:val="24"/>
        </w:rPr>
        <w:t>-</w:t>
      </w:r>
      <w:r w:rsidR="009165A6" w:rsidRPr="009165A6">
        <w:rPr>
          <w:rFonts w:ascii="Times New Roman" w:hAnsi="Times New Roman" w:cs="Times New Roman"/>
          <w:color w:val="222222"/>
          <w:sz w:val="24"/>
          <w:szCs w:val="24"/>
        </w:rPr>
        <w:t xml:space="preserve">term focus </w:t>
      </w:r>
      <w:r w:rsidR="00D92FF6">
        <w:rPr>
          <w:rFonts w:ascii="Times New Roman" w:hAnsi="Times New Roman" w:cs="Times New Roman"/>
          <w:color w:val="222222"/>
          <w:sz w:val="24"/>
          <w:szCs w:val="24"/>
        </w:rPr>
        <w:t xml:space="preserve">as a </w:t>
      </w:r>
      <w:r w:rsidR="009165A6" w:rsidRPr="009165A6">
        <w:rPr>
          <w:rFonts w:ascii="Times New Roman" w:hAnsi="Times New Roman" w:cs="Times New Roman"/>
          <w:color w:val="222222"/>
          <w:sz w:val="24"/>
          <w:szCs w:val="24"/>
        </w:rPr>
        <w:t>team</w:t>
      </w:r>
      <w:r w:rsidR="00D17DDD">
        <w:rPr>
          <w:rFonts w:ascii="Times New Roman" w:hAnsi="Times New Roman" w:cs="Times New Roman"/>
          <w:color w:val="222222"/>
          <w:sz w:val="24"/>
          <w:szCs w:val="24"/>
        </w:rPr>
        <w:t xml:space="preserve">, we recently compiled </w:t>
      </w:r>
      <w:r w:rsidR="00D92FF6">
        <w:rPr>
          <w:rFonts w:ascii="Times New Roman" w:hAnsi="Times New Roman" w:cs="Times New Roman"/>
          <w:color w:val="222222"/>
          <w:sz w:val="24"/>
          <w:szCs w:val="24"/>
        </w:rPr>
        <w:t>an internal</w:t>
      </w:r>
      <w:r w:rsidR="009165A6" w:rsidRPr="009165A6">
        <w:rPr>
          <w:rFonts w:ascii="Times New Roman" w:hAnsi="Times New Roman" w:cs="Times New Roman"/>
          <w:color w:val="222222"/>
          <w:sz w:val="24"/>
          <w:szCs w:val="24"/>
        </w:rPr>
        <w:t xml:space="preserve"> "road map" </w:t>
      </w:r>
      <w:r w:rsidR="00D17DDD">
        <w:rPr>
          <w:rFonts w:ascii="Times New Roman" w:hAnsi="Times New Roman" w:cs="Times New Roman"/>
          <w:color w:val="222222"/>
          <w:sz w:val="24"/>
          <w:szCs w:val="24"/>
        </w:rPr>
        <w:t>for individual and corporate goal setting</w:t>
      </w:r>
      <w:r w:rsidR="00D92FF6">
        <w:rPr>
          <w:rFonts w:ascii="Times New Roman" w:hAnsi="Times New Roman" w:cs="Times New Roman"/>
          <w:color w:val="222222"/>
          <w:sz w:val="24"/>
          <w:szCs w:val="24"/>
        </w:rPr>
        <w:t xml:space="preserve">. </w:t>
      </w:r>
      <w:r w:rsidR="00D17DDD">
        <w:rPr>
          <w:rFonts w:ascii="Times New Roman" w:hAnsi="Times New Roman" w:cs="Times New Roman"/>
          <w:color w:val="222222"/>
          <w:sz w:val="24"/>
          <w:szCs w:val="24"/>
        </w:rPr>
        <w:t>This visual representation demonstrate</w:t>
      </w:r>
      <w:r w:rsidR="00D92FF6">
        <w:rPr>
          <w:rFonts w:ascii="Times New Roman" w:hAnsi="Times New Roman" w:cs="Times New Roman"/>
          <w:color w:val="222222"/>
          <w:sz w:val="24"/>
          <w:szCs w:val="24"/>
        </w:rPr>
        <w:t>d</w:t>
      </w:r>
      <w:r w:rsidR="00D17DDD">
        <w:rPr>
          <w:rFonts w:ascii="Times New Roman" w:hAnsi="Times New Roman" w:cs="Times New Roman"/>
          <w:color w:val="222222"/>
          <w:sz w:val="24"/>
          <w:szCs w:val="24"/>
        </w:rPr>
        <w:t xml:space="preserve"> the potential </w:t>
      </w:r>
      <w:r w:rsidR="009165A6" w:rsidRPr="009165A6">
        <w:rPr>
          <w:rFonts w:ascii="Times New Roman" w:hAnsi="Times New Roman" w:cs="Times New Roman"/>
          <w:color w:val="222222"/>
          <w:sz w:val="24"/>
          <w:szCs w:val="24"/>
        </w:rPr>
        <w:t>of the Golden Chest property</w:t>
      </w:r>
      <w:r w:rsidR="00D17DDD">
        <w:rPr>
          <w:rFonts w:ascii="Times New Roman" w:hAnsi="Times New Roman" w:cs="Times New Roman"/>
          <w:color w:val="222222"/>
          <w:sz w:val="24"/>
          <w:szCs w:val="24"/>
        </w:rPr>
        <w:t xml:space="preserve">, </w:t>
      </w:r>
      <w:r w:rsidR="009165A6" w:rsidRPr="009165A6">
        <w:rPr>
          <w:rFonts w:ascii="Times New Roman" w:hAnsi="Times New Roman" w:cs="Times New Roman"/>
          <w:color w:val="222222"/>
          <w:sz w:val="24"/>
          <w:szCs w:val="24"/>
        </w:rPr>
        <w:t>including the identified shoots</w:t>
      </w:r>
      <w:r w:rsidR="00D17DDD">
        <w:rPr>
          <w:rFonts w:ascii="Times New Roman" w:hAnsi="Times New Roman" w:cs="Times New Roman"/>
          <w:color w:val="222222"/>
          <w:sz w:val="24"/>
          <w:szCs w:val="24"/>
        </w:rPr>
        <w:t xml:space="preserve"> and </w:t>
      </w:r>
      <w:r w:rsidR="009165A6" w:rsidRPr="009165A6">
        <w:rPr>
          <w:rFonts w:ascii="Times New Roman" w:hAnsi="Times New Roman" w:cs="Times New Roman"/>
          <w:color w:val="222222"/>
          <w:sz w:val="24"/>
          <w:szCs w:val="24"/>
        </w:rPr>
        <w:t>vertical continuity in relation to historic and current workings</w:t>
      </w:r>
      <w:r w:rsidR="00D17DDD">
        <w:rPr>
          <w:rFonts w:ascii="Times New Roman" w:hAnsi="Times New Roman" w:cs="Times New Roman"/>
          <w:color w:val="222222"/>
          <w:sz w:val="24"/>
          <w:szCs w:val="24"/>
        </w:rPr>
        <w:t xml:space="preserve">. </w:t>
      </w:r>
      <w:r w:rsidR="009165A6" w:rsidRPr="009165A6">
        <w:rPr>
          <w:rFonts w:ascii="Times New Roman" w:hAnsi="Times New Roman" w:cs="Times New Roman"/>
          <w:color w:val="222222"/>
          <w:sz w:val="24"/>
          <w:szCs w:val="24"/>
        </w:rPr>
        <w:t>With</w:t>
      </w:r>
      <w:r w:rsidR="00D17DDD">
        <w:rPr>
          <w:rFonts w:ascii="Times New Roman" w:hAnsi="Times New Roman" w:cs="Times New Roman"/>
          <w:color w:val="222222"/>
          <w:sz w:val="24"/>
          <w:szCs w:val="24"/>
        </w:rPr>
        <w:t xml:space="preserve"> assistance</w:t>
      </w:r>
      <w:r w:rsidR="009165A6" w:rsidRPr="009165A6">
        <w:rPr>
          <w:rFonts w:ascii="Times New Roman" w:hAnsi="Times New Roman" w:cs="Times New Roman"/>
          <w:color w:val="222222"/>
          <w:sz w:val="24"/>
          <w:szCs w:val="24"/>
        </w:rPr>
        <w:t xml:space="preserve"> from</w:t>
      </w:r>
      <w:r w:rsidR="00D17DDD">
        <w:rPr>
          <w:rFonts w:ascii="Times New Roman" w:hAnsi="Times New Roman" w:cs="Times New Roman"/>
          <w:color w:val="222222"/>
          <w:sz w:val="24"/>
          <w:szCs w:val="24"/>
        </w:rPr>
        <w:t xml:space="preserve"> </w:t>
      </w:r>
      <w:r w:rsidR="00D17DDD" w:rsidRPr="009165A6">
        <w:rPr>
          <w:rFonts w:ascii="Times New Roman" w:hAnsi="Times New Roman" w:cs="Times New Roman"/>
          <w:color w:val="222222"/>
          <w:sz w:val="24"/>
          <w:szCs w:val="24"/>
        </w:rPr>
        <w:t>Andrew Brackebusch</w:t>
      </w:r>
      <w:r w:rsidR="00D17DDD">
        <w:rPr>
          <w:rFonts w:ascii="Times New Roman" w:hAnsi="Times New Roman" w:cs="Times New Roman"/>
          <w:color w:val="222222"/>
          <w:sz w:val="24"/>
          <w:szCs w:val="24"/>
        </w:rPr>
        <w:t xml:space="preserve">, Golden Chest </w:t>
      </w:r>
      <w:r w:rsidR="009165A6" w:rsidRPr="009165A6">
        <w:rPr>
          <w:rFonts w:ascii="Times New Roman" w:hAnsi="Times New Roman" w:cs="Times New Roman"/>
          <w:color w:val="222222"/>
          <w:sz w:val="24"/>
          <w:szCs w:val="24"/>
        </w:rPr>
        <w:t>Mine Engineer</w:t>
      </w:r>
      <w:r w:rsidR="00D17DDD">
        <w:rPr>
          <w:rFonts w:ascii="Times New Roman" w:hAnsi="Times New Roman" w:cs="Times New Roman"/>
          <w:color w:val="222222"/>
          <w:sz w:val="24"/>
          <w:szCs w:val="24"/>
        </w:rPr>
        <w:t xml:space="preserve">, </w:t>
      </w:r>
      <w:r w:rsidR="009165A6" w:rsidRPr="009165A6">
        <w:rPr>
          <w:rFonts w:ascii="Times New Roman" w:hAnsi="Times New Roman" w:cs="Times New Roman"/>
          <w:color w:val="222222"/>
          <w:sz w:val="24"/>
          <w:szCs w:val="24"/>
        </w:rPr>
        <w:t>the big picture</w:t>
      </w:r>
      <w:r w:rsidR="00D17DDD">
        <w:rPr>
          <w:rFonts w:ascii="Times New Roman" w:hAnsi="Times New Roman" w:cs="Times New Roman"/>
          <w:color w:val="222222"/>
          <w:sz w:val="24"/>
          <w:szCs w:val="24"/>
        </w:rPr>
        <w:t xml:space="preserve"> </w:t>
      </w:r>
      <w:r w:rsidR="009165A6" w:rsidRPr="009165A6">
        <w:rPr>
          <w:rFonts w:ascii="Times New Roman" w:hAnsi="Times New Roman" w:cs="Times New Roman"/>
          <w:color w:val="222222"/>
          <w:sz w:val="24"/>
          <w:szCs w:val="24"/>
        </w:rPr>
        <w:t>visual</w:t>
      </w:r>
      <w:r w:rsidR="00D17DDD">
        <w:rPr>
          <w:rFonts w:ascii="Times New Roman" w:hAnsi="Times New Roman" w:cs="Times New Roman"/>
          <w:color w:val="222222"/>
          <w:sz w:val="24"/>
          <w:szCs w:val="24"/>
        </w:rPr>
        <w:t>ization</w:t>
      </w:r>
      <w:r w:rsidR="009165A6" w:rsidRPr="009165A6">
        <w:rPr>
          <w:rFonts w:ascii="Times New Roman" w:hAnsi="Times New Roman" w:cs="Times New Roman"/>
          <w:color w:val="222222"/>
          <w:sz w:val="24"/>
          <w:szCs w:val="24"/>
        </w:rPr>
        <w:t xml:space="preserve"> demonstrated </w:t>
      </w:r>
      <w:r w:rsidR="00D92FF6">
        <w:rPr>
          <w:rFonts w:ascii="Times New Roman" w:hAnsi="Times New Roman" w:cs="Times New Roman"/>
          <w:color w:val="222222"/>
          <w:sz w:val="24"/>
          <w:szCs w:val="24"/>
        </w:rPr>
        <w:t>the</w:t>
      </w:r>
      <w:r w:rsidR="00D17DDD">
        <w:rPr>
          <w:rFonts w:ascii="Times New Roman" w:hAnsi="Times New Roman" w:cs="Times New Roman"/>
          <w:color w:val="222222"/>
          <w:sz w:val="24"/>
          <w:szCs w:val="24"/>
        </w:rPr>
        <w:t xml:space="preserve"> existing 3-5 years of mine life and the goal</w:t>
      </w:r>
      <w:r w:rsidR="009165A6" w:rsidRPr="009165A6">
        <w:rPr>
          <w:rFonts w:ascii="Times New Roman" w:hAnsi="Times New Roman" w:cs="Times New Roman"/>
          <w:color w:val="222222"/>
          <w:sz w:val="24"/>
          <w:szCs w:val="24"/>
        </w:rPr>
        <w:t xml:space="preserve"> </w:t>
      </w:r>
      <w:r w:rsidR="00D17DDD">
        <w:rPr>
          <w:rFonts w:ascii="Times New Roman" w:hAnsi="Times New Roman" w:cs="Times New Roman"/>
          <w:color w:val="222222"/>
          <w:sz w:val="24"/>
          <w:szCs w:val="24"/>
        </w:rPr>
        <w:t>of</w:t>
      </w:r>
      <w:r w:rsidR="009165A6" w:rsidRPr="009165A6">
        <w:rPr>
          <w:rFonts w:ascii="Times New Roman" w:hAnsi="Times New Roman" w:cs="Times New Roman"/>
          <w:color w:val="222222"/>
          <w:sz w:val="24"/>
          <w:szCs w:val="24"/>
        </w:rPr>
        <w:t xml:space="preserve"> “always” having 3-5 years of production ahead of us, even as production grows</w:t>
      </w:r>
      <w:r w:rsidR="00D17DDD">
        <w:rPr>
          <w:rFonts w:ascii="Times New Roman" w:hAnsi="Times New Roman" w:cs="Times New Roman"/>
          <w:color w:val="222222"/>
          <w:sz w:val="24"/>
          <w:szCs w:val="24"/>
        </w:rPr>
        <w:t>. We plan to include</w:t>
      </w:r>
      <w:r w:rsidR="00D92FF6">
        <w:rPr>
          <w:rFonts w:ascii="Times New Roman" w:hAnsi="Times New Roman" w:cs="Times New Roman"/>
          <w:color w:val="222222"/>
          <w:sz w:val="24"/>
          <w:szCs w:val="24"/>
        </w:rPr>
        <w:t xml:space="preserve"> a</w:t>
      </w:r>
      <w:r w:rsidR="00D17DDD">
        <w:rPr>
          <w:rFonts w:ascii="Times New Roman" w:hAnsi="Times New Roman" w:cs="Times New Roman"/>
          <w:color w:val="222222"/>
          <w:sz w:val="24"/>
          <w:szCs w:val="24"/>
        </w:rPr>
        <w:t xml:space="preserve"> </w:t>
      </w:r>
      <w:r w:rsidR="00D92FF6">
        <w:rPr>
          <w:rFonts w:ascii="Times New Roman" w:hAnsi="Times New Roman" w:cs="Times New Roman"/>
          <w:color w:val="222222"/>
          <w:sz w:val="24"/>
          <w:szCs w:val="24"/>
        </w:rPr>
        <w:t>supporting</w:t>
      </w:r>
      <w:r w:rsidR="00D17DDD">
        <w:rPr>
          <w:rFonts w:ascii="Times New Roman" w:hAnsi="Times New Roman" w:cs="Times New Roman"/>
          <w:color w:val="222222"/>
          <w:sz w:val="24"/>
          <w:szCs w:val="24"/>
        </w:rPr>
        <w:t xml:space="preserve"> </w:t>
      </w:r>
      <w:r w:rsidR="00D92FF6">
        <w:rPr>
          <w:rFonts w:ascii="Times New Roman" w:hAnsi="Times New Roman" w:cs="Times New Roman"/>
          <w:color w:val="222222"/>
          <w:sz w:val="24"/>
          <w:szCs w:val="24"/>
        </w:rPr>
        <w:t xml:space="preserve">geologic/mine </w:t>
      </w:r>
      <w:r w:rsidR="00D17DDD">
        <w:rPr>
          <w:rFonts w:ascii="Times New Roman" w:hAnsi="Times New Roman" w:cs="Times New Roman"/>
          <w:color w:val="222222"/>
          <w:sz w:val="24"/>
          <w:szCs w:val="24"/>
        </w:rPr>
        <w:t>overview as part of our website update over the next few months.</w:t>
      </w:r>
      <w:r w:rsidR="009165A6" w:rsidRPr="009165A6">
        <w:rPr>
          <w:rFonts w:ascii="Times New Roman" w:hAnsi="Times New Roman" w:cs="Times New Roman"/>
          <w:color w:val="222222"/>
          <w:sz w:val="24"/>
          <w:szCs w:val="24"/>
        </w:rPr>
        <w:t>”</w:t>
      </w:r>
    </w:p>
    <w:p w14:paraId="0029E3CD" w14:textId="77777777" w:rsidR="00714490" w:rsidRDefault="00714490" w:rsidP="00E61169">
      <w:pPr>
        <w:shd w:val="clear" w:color="auto" w:fill="FFFFFF"/>
        <w:spacing w:after="120" w:line="240" w:lineRule="auto"/>
        <w:jc w:val="both"/>
        <w:outlineLvl w:val="1"/>
      </w:pPr>
    </w:p>
    <w:p w14:paraId="6214F288" w14:textId="77777777" w:rsidR="00C53480" w:rsidRPr="001C1467" w:rsidRDefault="00C53480" w:rsidP="009B03B6">
      <w:pPr>
        <w:shd w:val="clear" w:color="auto" w:fill="FFFFFF"/>
        <w:spacing w:after="180" w:line="270" w:lineRule="atLeast"/>
        <w:jc w:val="both"/>
        <w:outlineLvl w:val="1"/>
        <w:rPr>
          <w:rFonts w:ascii="Times New Roman" w:hAnsi="Times New Roman" w:cs="Times New Roman"/>
          <w:b/>
          <w:sz w:val="24"/>
          <w:szCs w:val="24"/>
        </w:rPr>
      </w:pPr>
      <w:r w:rsidRPr="001C1467">
        <w:rPr>
          <w:rFonts w:ascii="Times New Roman" w:hAnsi="Times New Roman" w:cs="Times New Roman"/>
          <w:b/>
          <w:sz w:val="24"/>
          <w:szCs w:val="24"/>
        </w:rPr>
        <w:t xml:space="preserve">Corporate Highlights </w:t>
      </w:r>
      <w:r w:rsidR="009B03B6" w:rsidRPr="001C1467">
        <w:rPr>
          <w:rFonts w:ascii="Times New Roman" w:hAnsi="Times New Roman" w:cs="Times New Roman"/>
          <w:b/>
          <w:sz w:val="24"/>
          <w:szCs w:val="24"/>
        </w:rPr>
        <w:t>include</w:t>
      </w:r>
      <w:r w:rsidR="003254A0">
        <w:rPr>
          <w:rFonts w:ascii="Times New Roman" w:hAnsi="Times New Roman" w:cs="Times New Roman"/>
          <w:b/>
          <w:sz w:val="24"/>
          <w:szCs w:val="24"/>
        </w:rPr>
        <w:t xml:space="preserve"> the following</w:t>
      </w:r>
      <w:r w:rsidR="009B03B6" w:rsidRPr="001C1467">
        <w:rPr>
          <w:rFonts w:ascii="Times New Roman" w:hAnsi="Times New Roman" w:cs="Times New Roman"/>
          <w:b/>
          <w:sz w:val="24"/>
          <w:szCs w:val="24"/>
        </w:rPr>
        <w:t>:</w:t>
      </w:r>
      <w:r w:rsidRPr="001C1467">
        <w:rPr>
          <w:rFonts w:ascii="Times New Roman" w:hAnsi="Times New Roman" w:cs="Times New Roman"/>
          <w:b/>
          <w:sz w:val="24"/>
          <w:szCs w:val="24"/>
        </w:rPr>
        <w:t xml:space="preserve"> </w:t>
      </w:r>
    </w:p>
    <w:p w14:paraId="58A93B0D" w14:textId="77777777" w:rsidR="00C8280D" w:rsidRDefault="001E3EB5" w:rsidP="008B7C46">
      <w:pPr>
        <w:pStyle w:val="ListParagraph"/>
        <w:numPr>
          <w:ilvl w:val="0"/>
          <w:numId w:val="32"/>
        </w:numPr>
        <w:shd w:val="clear" w:color="auto" w:fill="FFFFFF"/>
        <w:spacing w:after="120" w:line="240" w:lineRule="auto"/>
        <w:contextualSpacing w:val="0"/>
        <w:jc w:val="both"/>
        <w:outlineLvl w:val="1"/>
        <w:rPr>
          <w:rFonts w:ascii="Times New Roman" w:hAnsi="Times New Roman" w:cs="Times New Roman"/>
          <w:sz w:val="24"/>
          <w:szCs w:val="24"/>
        </w:rPr>
      </w:pPr>
      <w:r>
        <w:rPr>
          <w:rFonts w:ascii="Times New Roman" w:hAnsi="Times New Roman" w:cs="Times New Roman"/>
          <w:sz w:val="24"/>
          <w:szCs w:val="24"/>
        </w:rPr>
        <w:t>The Company</w:t>
      </w:r>
      <w:r w:rsidR="003254A0">
        <w:rPr>
          <w:rFonts w:ascii="Times New Roman" w:hAnsi="Times New Roman" w:cs="Times New Roman"/>
          <w:sz w:val="24"/>
          <w:szCs w:val="24"/>
        </w:rPr>
        <w:t xml:space="preserve"> a</w:t>
      </w:r>
      <w:r w:rsidR="00C8280D">
        <w:rPr>
          <w:rFonts w:ascii="Times New Roman" w:hAnsi="Times New Roman" w:cs="Times New Roman"/>
          <w:sz w:val="24"/>
          <w:szCs w:val="24"/>
        </w:rPr>
        <w:t>chieved revenues of $</w:t>
      </w:r>
      <w:r w:rsidR="005763A4">
        <w:rPr>
          <w:rFonts w:ascii="Times New Roman" w:hAnsi="Times New Roman" w:cs="Times New Roman"/>
          <w:sz w:val="24"/>
          <w:szCs w:val="24"/>
        </w:rPr>
        <w:t>3,629,837</w:t>
      </w:r>
      <w:r w:rsidR="005763A4" w:rsidDel="005763A4">
        <w:rPr>
          <w:rFonts w:ascii="Times New Roman" w:hAnsi="Times New Roman" w:cs="Times New Roman"/>
          <w:sz w:val="24"/>
          <w:szCs w:val="24"/>
        </w:rPr>
        <w:t xml:space="preserve"> </w:t>
      </w:r>
      <w:r w:rsidR="005F1894">
        <w:rPr>
          <w:rFonts w:ascii="Times New Roman" w:hAnsi="Times New Roman" w:cs="Times New Roman"/>
          <w:sz w:val="24"/>
          <w:szCs w:val="24"/>
        </w:rPr>
        <w:t xml:space="preserve">for the </w:t>
      </w:r>
      <w:r w:rsidR="00446092">
        <w:rPr>
          <w:rFonts w:ascii="Times New Roman" w:hAnsi="Times New Roman" w:cs="Times New Roman"/>
          <w:sz w:val="24"/>
          <w:szCs w:val="24"/>
        </w:rPr>
        <w:t xml:space="preserve">year </w:t>
      </w:r>
      <w:r w:rsidR="005F1894">
        <w:rPr>
          <w:rFonts w:ascii="Times New Roman" w:hAnsi="Times New Roman" w:cs="Times New Roman"/>
          <w:sz w:val="24"/>
          <w:szCs w:val="24"/>
        </w:rPr>
        <w:t>ending December 31, 2018</w:t>
      </w:r>
      <w:r w:rsidR="00C8280D">
        <w:rPr>
          <w:rFonts w:ascii="Times New Roman" w:hAnsi="Times New Roman" w:cs="Times New Roman"/>
          <w:sz w:val="24"/>
          <w:szCs w:val="24"/>
        </w:rPr>
        <w:t>, compared to 201</w:t>
      </w:r>
      <w:r w:rsidR="005763A4">
        <w:rPr>
          <w:rFonts w:ascii="Times New Roman" w:hAnsi="Times New Roman" w:cs="Times New Roman"/>
          <w:sz w:val="24"/>
          <w:szCs w:val="24"/>
        </w:rPr>
        <w:t>7</w:t>
      </w:r>
      <w:r w:rsidR="00C8280D">
        <w:rPr>
          <w:rFonts w:ascii="Times New Roman" w:hAnsi="Times New Roman" w:cs="Times New Roman"/>
          <w:sz w:val="24"/>
          <w:szCs w:val="24"/>
        </w:rPr>
        <w:t xml:space="preserve"> revenues of $</w:t>
      </w:r>
      <w:r w:rsidR="005763A4">
        <w:rPr>
          <w:rFonts w:ascii="Times New Roman" w:hAnsi="Times New Roman" w:cs="Times New Roman"/>
          <w:sz w:val="24"/>
          <w:szCs w:val="24"/>
        </w:rPr>
        <w:t>4,281,571</w:t>
      </w:r>
      <w:r w:rsidR="00776D36">
        <w:rPr>
          <w:rFonts w:ascii="Times New Roman" w:hAnsi="Times New Roman" w:cs="Times New Roman"/>
          <w:sz w:val="24"/>
          <w:szCs w:val="24"/>
        </w:rPr>
        <w:t>.</w:t>
      </w:r>
      <w:r w:rsidR="005763A4">
        <w:rPr>
          <w:rFonts w:ascii="Times New Roman" w:hAnsi="Times New Roman" w:cs="Times New Roman"/>
          <w:sz w:val="24"/>
          <w:szCs w:val="24"/>
        </w:rPr>
        <w:t xml:space="preserve"> The decrease in revenues for 2018 is the result of mining through lower grade mineralized material in the second and third quarter</w:t>
      </w:r>
      <w:r w:rsidR="001102F4">
        <w:rPr>
          <w:rFonts w:ascii="Times New Roman" w:hAnsi="Times New Roman" w:cs="Times New Roman"/>
          <w:sz w:val="24"/>
          <w:szCs w:val="24"/>
        </w:rPr>
        <w:t xml:space="preserve">s </w:t>
      </w:r>
      <w:r w:rsidR="005763A4">
        <w:rPr>
          <w:rFonts w:ascii="Times New Roman" w:hAnsi="Times New Roman" w:cs="Times New Roman"/>
          <w:sz w:val="24"/>
          <w:szCs w:val="24"/>
        </w:rPr>
        <w:t>of 2018 as the open pit progressed between the Golden Chest and Skookum shoots.</w:t>
      </w:r>
    </w:p>
    <w:p w14:paraId="6F4B3C4F" w14:textId="77777777" w:rsidR="005F1894" w:rsidRPr="007072EB" w:rsidRDefault="005F1894" w:rsidP="007072EB">
      <w:pPr>
        <w:pStyle w:val="ListParagraph"/>
        <w:numPr>
          <w:ilvl w:val="0"/>
          <w:numId w:val="32"/>
        </w:numPr>
        <w:shd w:val="clear" w:color="auto" w:fill="FFFFFF"/>
        <w:spacing w:after="120" w:line="240" w:lineRule="auto"/>
        <w:contextualSpacing w:val="0"/>
        <w:jc w:val="both"/>
        <w:outlineLvl w:val="1"/>
        <w:rPr>
          <w:rFonts w:ascii="Times New Roman" w:hAnsi="Times New Roman" w:cs="Times New Roman"/>
          <w:sz w:val="24"/>
          <w:szCs w:val="24"/>
        </w:rPr>
      </w:pPr>
      <w:r>
        <w:rPr>
          <w:rFonts w:ascii="Times New Roman" w:hAnsi="Times New Roman" w:cs="Times New Roman"/>
          <w:sz w:val="24"/>
          <w:szCs w:val="24"/>
        </w:rPr>
        <w:t xml:space="preserve">Completed the sale of </w:t>
      </w:r>
      <w:r w:rsidR="001102F4">
        <w:rPr>
          <w:rFonts w:ascii="Times New Roman" w:hAnsi="Times New Roman" w:cs="Times New Roman"/>
          <w:sz w:val="24"/>
          <w:szCs w:val="24"/>
        </w:rPr>
        <w:t xml:space="preserve">a </w:t>
      </w:r>
      <w:r>
        <w:rPr>
          <w:rFonts w:ascii="Times New Roman" w:hAnsi="Times New Roman" w:cs="Times New Roman"/>
          <w:sz w:val="24"/>
          <w:szCs w:val="24"/>
        </w:rPr>
        <w:t>non-core asset, the Toboggan Project, in the Murray Gold Belt for US $</w:t>
      </w:r>
      <w:r w:rsidR="001102F4">
        <w:rPr>
          <w:rFonts w:ascii="Times New Roman" w:hAnsi="Times New Roman" w:cs="Times New Roman"/>
          <w:sz w:val="24"/>
          <w:szCs w:val="24"/>
        </w:rPr>
        <w:t>3</w:t>
      </w:r>
      <w:r w:rsidR="00446092">
        <w:rPr>
          <w:rFonts w:ascii="Times New Roman" w:hAnsi="Times New Roman" w:cs="Times New Roman"/>
          <w:sz w:val="24"/>
          <w:szCs w:val="24"/>
        </w:rPr>
        <w:t xml:space="preserve">.0 </w:t>
      </w:r>
      <w:r>
        <w:rPr>
          <w:rFonts w:ascii="Times New Roman" w:hAnsi="Times New Roman" w:cs="Times New Roman"/>
          <w:sz w:val="24"/>
          <w:szCs w:val="24"/>
        </w:rPr>
        <w:t>million</w:t>
      </w:r>
      <w:r w:rsidR="00591395">
        <w:rPr>
          <w:rFonts w:ascii="Times New Roman" w:hAnsi="Times New Roman" w:cs="Times New Roman"/>
          <w:sz w:val="24"/>
          <w:szCs w:val="24"/>
        </w:rPr>
        <w:t xml:space="preserve"> to Hecla Mining Company. I</w:t>
      </w:r>
      <w:r>
        <w:rPr>
          <w:rFonts w:ascii="Times New Roman" w:hAnsi="Times New Roman" w:cs="Times New Roman"/>
          <w:sz w:val="24"/>
          <w:szCs w:val="24"/>
        </w:rPr>
        <w:t>n addition</w:t>
      </w:r>
      <w:r w:rsidR="00591395">
        <w:rPr>
          <w:rFonts w:ascii="Times New Roman" w:hAnsi="Times New Roman" w:cs="Times New Roman"/>
          <w:sz w:val="24"/>
          <w:szCs w:val="24"/>
        </w:rPr>
        <w:t>,</w:t>
      </w:r>
      <w:r>
        <w:rPr>
          <w:rFonts w:ascii="Times New Roman" w:hAnsi="Times New Roman" w:cs="Times New Roman"/>
          <w:sz w:val="24"/>
          <w:szCs w:val="24"/>
        </w:rPr>
        <w:t xml:space="preserve"> Hecla participated in a private placement purchasing of </w:t>
      </w:r>
      <w:r w:rsidR="00591395">
        <w:rPr>
          <w:rFonts w:ascii="Times New Roman" w:hAnsi="Times New Roman" w:cs="Times New Roman"/>
          <w:sz w:val="24"/>
          <w:szCs w:val="24"/>
        </w:rPr>
        <w:t xml:space="preserve">approximately 3.8 million restricted shares of </w:t>
      </w:r>
      <w:r>
        <w:rPr>
          <w:rFonts w:ascii="Times New Roman" w:hAnsi="Times New Roman" w:cs="Times New Roman"/>
          <w:sz w:val="24"/>
          <w:szCs w:val="24"/>
        </w:rPr>
        <w:t xml:space="preserve">NJMC common stock for </w:t>
      </w:r>
      <w:r w:rsidR="00591395">
        <w:rPr>
          <w:rFonts w:ascii="Times New Roman" w:hAnsi="Times New Roman" w:cs="Times New Roman"/>
          <w:sz w:val="24"/>
          <w:szCs w:val="24"/>
        </w:rPr>
        <w:t>$500,000</w:t>
      </w:r>
      <w:r>
        <w:rPr>
          <w:rFonts w:ascii="Times New Roman" w:hAnsi="Times New Roman" w:cs="Times New Roman"/>
          <w:sz w:val="24"/>
          <w:szCs w:val="24"/>
        </w:rPr>
        <w:t>.</w:t>
      </w:r>
    </w:p>
    <w:p w14:paraId="345593B1" w14:textId="77777777" w:rsidR="00C8280D" w:rsidRDefault="00C8280D" w:rsidP="008B7C46">
      <w:pPr>
        <w:pStyle w:val="ListParagraph"/>
        <w:numPr>
          <w:ilvl w:val="0"/>
          <w:numId w:val="32"/>
        </w:numPr>
        <w:shd w:val="clear" w:color="auto" w:fill="FFFFFF"/>
        <w:spacing w:after="120" w:line="240" w:lineRule="auto"/>
        <w:contextualSpacing w:val="0"/>
        <w:jc w:val="both"/>
        <w:outlineLvl w:val="1"/>
        <w:rPr>
          <w:rFonts w:ascii="Times New Roman" w:hAnsi="Times New Roman" w:cs="Times New Roman"/>
          <w:sz w:val="24"/>
          <w:szCs w:val="24"/>
        </w:rPr>
      </w:pPr>
      <w:r>
        <w:rPr>
          <w:rFonts w:ascii="Times New Roman" w:hAnsi="Times New Roman" w:cs="Times New Roman"/>
          <w:sz w:val="24"/>
          <w:szCs w:val="24"/>
        </w:rPr>
        <w:t xml:space="preserve">The Company recorded a total </w:t>
      </w:r>
      <w:r w:rsidR="009F1050">
        <w:rPr>
          <w:rFonts w:ascii="Times New Roman" w:hAnsi="Times New Roman" w:cs="Times New Roman"/>
          <w:sz w:val="24"/>
          <w:szCs w:val="24"/>
        </w:rPr>
        <w:t xml:space="preserve">consolidated </w:t>
      </w:r>
      <w:r>
        <w:rPr>
          <w:rFonts w:ascii="Times New Roman" w:hAnsi="Times New Roman" w:cs="Times New Roman"/>
          <w:sz w:val="24"/>
          <w:szCs w:val="24"/>
        </w:rPr>
        <w:t>net</w:t>
      </w:r>
      <w:r w:rsidR="005F1894">
        <w:rPr>
          <w:rFonts w:ascii="Times New Roman" w:hAnsi="Times New Roman" w:cs="Times New Roman"/>
          <w:sz w:val="24"/>
          <w:szCs w:val="24"/>
        </w:rPr>
        <w:t xml:space="preserve"> income</w:t>
      </w:r>
      <w:r>
        <w:rPr>
          <w:rFonts w:ascii="Times New Roman" w:hAnsi="Times New Roman" w:cs="Times New Roman"/>
          <w:sz w:val="24"/>
          <w:szCs w:val="24"/>
        </w:rPr>
        <w:t xml:space="preserve"> for 201</w:t>
      </w:r>
      <w:r w:rsidR="00F815AB">
        <w:rPr>
          <w:rFonts w:ascii="Times New Roman" w:hAnsi="Times New Roman" w:cs="Times New Roman"/>
          <w:sz w:val="24"/>
          <w:szCs w:val="24"/>
        </w:rPr>
        <w:t>8</w:t>
      </w:r>
      <w:r>
        <w:rPr>
          <w:rFonts w:ascii="Times New Roman" w:hAnsi="Times New Roman" w:cs="Times New Roman"/>
          <w:sz w:val="24"/>
          <w:szCs w:val="24"/>
        </w:rPr>
        <w:t xml:space="preserve"> of $</w:t>
      </w:r>
      <w:r w:rsidR="00F815AB">
        <w:rPr>
          <w:rFonts w:ascii="Times New Roman" w:hAnsi="Times New Roman" w:cs="Times New Roman"/>
          <w:sz w:val="24"/>
          <w:szCs w:val="24"/>
        </w:rPr>
        <w:t>752,279</w:t>
      </w:r>
      <w:r w:rsidR="001102F4">
        <w:rPr>
          <w:rFonts w:ascii="Times New Roman" w:hAnsi="Times New Roman" w:cs="Times New Roman"/>
          <w:sz w:val="24"/>
          <w:szCs w:val="24"/>
        </w:rPr>
        <w:t xml:space="preserve">, </w:t>
      </w:r>
      <w:r>
        <w:rPr>
          <w:rFonts w:ascii="Times New Roman" w:hAnsi="Times New Roman" w:cs="Times New Roman"/>
          <w:sz w:val="24"/>
          <w:szCs w:val="24"/>
        </w:rPr>
        <w:t>which included non-cash charges of $</w:t>
      </w:r>
      <w:r w:rsidR="005F1894">
        <w:rPr>
          <w:rFonts w:ascii="Times New Roman" w:hAnsi="Times New Roman" w:cs="Times New Roman"/>
          <w:sz w:val="24"/>
          <w:szCs w:val="24"/>
        </w:rPr>
        <w:t>449,716</w:t>
      </w:r>
      <w:r w:rsidR="001102F4">
        <w:rPr>
          <w:rFonts w:ascii="Times New Roman" w:hAnsi="Times New Roman" w:cs="Times New Roman"/>
          <w:sz w:val="24"/>
          <w:szCs w:val="24"/>
        </w:rPr>
        <w:t xml:space="preserve"> and the</w:t>
      </w:r>
      <w:r w:rsidR="005763A4">
        <w:rPr>
          <w:rFonts w:ascii="Times New Roman" w:hAnsi="Times New Roman" w:cs="Times New Roman"/>
          <w:sz w:val="24"/>
          <w:szCs w:val="24"/>
        </w:rPr>
        <w:t xml:space="preserve"> gain from the sale of the Toboggan and Little Baldy properties</w:t>
      </w:r>
      <w:r w:rsidR="001102F4">
        <w:rPr>
          <w:rFonts w:ascii="Times New Roman" w:hAnsi="Times New Roman" w:cs="Times New Roman"/>
          <w:sz w:val="24"/>
          <w:szCs w:val="24"/>
        </w:rPr>
        <w:t>,</w:t>
      </w:r>
      <w:r w:rsidR="005F1894">
        <w:rPr>
          <w:rFonts w:ascii="Times New Roman" w:hAnsi="Times New Roman" w:cs="Times New Roman"/>
          <w:sz w:val="24"/>
          <w:szCs w:val="24"/>
        </w:rPr>
        <w:t xml:space="preserve"> </w:t>
      </w:r>
      <w:r>
        <w:rPr>
          <w:rFonts w:ascii="Times New Roman" w:hAnsi="Times New Roman" w:cs="Times New Roman"/>
          <w:sz w:val="24"/>
          <w:szCs w:val="24"/>
        </w:rPr>
        <w:t>compared to a total net loss of $</w:t>
      </w:r>
      <w:r w:rsidR="005763A4">
        <w:rPr>
          <w:rFonts w:ascii="Times New Roman" w:hAnsi="Times New Roman" w:cs="Times New Roman"/>
          <w:sz w:val="24"/>
          <w:szCs w:val="24"/>
        </w:rPr>
        <w:t>22,194</w:t>
      </w:r>
      <w:r w:rsidR="001102F4">
        <w:rPr>
          <w:rFonts w:ascii="Times New Roman" w:hAnsi="Times New Roman" w:cs="Times New Roman"/>
          <w:sz w:val="24"/>
          <w:szCs w:val="24"/>
        </w:rPr>
        <w:t xml:space="preserve"> </w:t>
      </w:r>
      <w:r>
        <w:rPr>
          <w:rFonts w:ascii="Times New Roman" w:hAnsi="Times New Roman" w:cs="Times New Roman"/>
          <w:sz w:val="24"/>
          <w:szCs w:val="24"/>
        </w:rPr>
        <w:t>for 201</w:t>
      </w:r>
      <w:r w:rsidR="005763A4">
        <w:rPr>
          <w:rFonts w:ascii="Times New Roman" w:hAnsi="Times New Roman" w:cs="Times New Roman"/>
          <w:sz w:val="24"/>
          <w:szCs w:val="24"/>
        </w:rPr>
        <w:t>7</w:t>
      </w:r>
      <w:r>
        <w:rPr>
          <w:rFonts w:ascii="Times New Roman" w:hAnsi="Times New Roman" w:cs="Times New Roman"/>
          <w:sz w:val="24"/>
          <w:szCs w:val="24"/>
        </w:rPr>
        <w:t>.</w:t>
      </w:r>
    </w:p>
    <w:p w14:paraId="520FC3D8" w14:textId="77777777" w:rsidR="00723259" w:rsidRPr="007072EB" w:rsidRDefault="00D56FAC" w:rsidP="007072EB">
      <w:pPr>
        <w:pStyle w:val="ListParagraph"/>
        <w:numPr>
          <w:ilvl w:val="0"/>
          <w:numId w:val="32"/>
        </w:numPr>
        <w:shd w:val="clear" w:color="auto" w:fill="FFFFFF"/>
        <w:spacing w:after="120" w:line="240" w:lineRule="auto"/>
        <w:contextualSpacing w:val="0"/>
        <w:jc w:val="both"/>
        <w:outlineLvl w:val="1"/>
        <w:rPr>
          <w:rFonts w:ascii="Times New Roman" w:hAnsi="Times New Roman" w:cs="Times New Roman"/>
          <w:sz w:val="24"/>
          <w:szCs w:val="24"/>
        </w:rPr>
      </w:pPr>
      <w:r>
        <w:rPr>
          <w:rFonts w:ascii="Times New Roman" w:hAnsi="Times New Roman" w:cs="Times New Roman"/>
          <w:sz w:val="24"/>
          <w:szCs w:val="24"/>
        </w:rPr>
        <w:t>Company liabilities</w:t>
      </w:r>
      <w:r w:rsidR="003254A0">
        <w:rPr>
          <w:rFonts w:ascii="Times New Roman" w:hAnsi="Times New Roman" w:cs="Times New Roman"/>
          <w:sz w:val="24"/>
          <w:szCs w:val="24"/>
        </w:rPr>
        <w:t xml:space="preserve"> w</w:t>
      </w:r>
      <w:r>
        <w:rPr>
          <w:rFonts w:ascii="Times New Roman" w:hAnsi="Times New Roman" w:cs="Times New Roman"/>
          <w:sz w:val="24"/>
          <w:szCs w:val="24"/>
        </w:rPr>
        <w:t>ere</w:t>
      </w:r>
      <w:r w:rsidR="003254A0">
        <w:rPr>
          <w:rFonts w:ascii="Times New Roman" w:hAnsi="Times New Roman" w:cs="Times New Roman"/>
          <w:sz w:val="24"/>
          <w:szCs w:val="24"/>
        </w:rPr>
        <w:t xml:space="preserve"> reduced</w:t>
      </w:r>
      <w:r w:rsidR="003775C4">
        <w:rPr>
          <w:rFonts w:ascii="Times New Roman" w:hAnsi="Times New Roman" w:cs="Times New Roman"/>
          <w:sz w:val="24"/>
          <w:szCs w:val="24"/>
        </w:rPr>
        <w:t xml:space="preserve"> by $</w:t>
      </w:r>
      <w:r w:rsidR="00F815AB">
        <w:rPr>
          <w:rFonts w:ascii="Times New Roman" w:hAnsi="Times New Roman" w:cs="Times New Roman"/>
          <w:sz w:val="24"/>
          <w:szCs w:val="24"/>
        </w:rPr>
        <w:t>1,039,5</w:t>
      </w:r>
      <w:r w:rsidR="00F56BA0">
        <w:rPr>
          <w:rFonts w:ascii="Times New Roman" w:hAnsi="Times New Roman" w:cs="Times New Roman"/>
          <w:sz w:val="24"/>
          <w:szCs w:val="24"/>
        </w:rPr>
        <w:t>18</w:t>
      </w:r>
      <w:r w:rsidR="001102F4">
        <w:rPr>
          <w:rFonts w:ascii="Times New Roman" w:hAnsi="Times New Roman" w:cs="Times New Roman"/>
          <w:sz w:val="24"/>
          <w:szCs w:val="24"/>
        </w:rPr>
        <w:t xml:space="preserve"> </w:t>
      </w:r>
      <w:r w:rsidR="003254A0">
        <w:rPr>
          <w:rFonts w:ascii="Times New Roman" w:hAnsi="Times New Roman" w:cs="Times New Roman"/>
          <w:sz w:val="24"/>
          <w:szCs w:val="24"/>
        </w:rPr>
        <w:t xml:space="preserve">in </w:t>
      </w:r>
      <w:r w:rsidR="003775C4">
        <w:rPr>
          <w:rFonts w:ascii="Times New Roman" w:hAnsi="Times New Roman" w:cs="Times New Roman"/>
          <w:sz w:val="24"/>
          <w:szCs w:val="24"/>
        </w:rPr>
        <w:t>201</w:t>
      </w:r>
      <w:r w:rsidR="00F815AB">
        <w:rPr>
          <w:rFonts w:ascii="Times New Roman" w:hAnsi="Times New Roman" w:cs="Times New Roman"/>
          <w:sz w:val="24"/>
          <w:szCs w:val="24"/>
        </w:rPr>
        <w:t>8</w:t>
      </w:r>
      <w:r w:rsidR="003775C4">
        <w:rPr>
          <w:rFonts w:ascii="Times New Roman" w:hAnsi="Times New Roman" w:cs="Times New Roman"/>
          <w:sz w:val="24"/>
          <w:szCs w:val="24"/>
        </w:rPr>
        <w:t xml:space="preserve"> –</w:t>
      </w:r>
      <w:r w:rsidR="003254A0">
        <w:rPr>
          <w:rFonts w:ascii="Times New Roman" w:hAnsi="Times New Roman" w:cs="Times New Roman"/>
          <w:sz w:val="24"/>
          <w:szCs w:val="24"/>
        </w:rPr>
        <w:t xml:space="preserve"> including</w:t>
      </w:r>
      <w:r w:rsidR="003775C4">
        <w:rPr>
          <w:rFonts w:ascii="Times New Roman" w:hAnsi="Times New Roman" w:cs="Times New Roman"/>
          <w:sz w:val="24"/>
          <w:szCs w:val="24"/>
        </w:rPr>
        <w:t xml:space="preserve"> reduction of existing debt obligation</w:t>
      </w:r>
      <w:r w:rsidR="003254A0">
        <w:rPr>
          <w:rFonts w:ascii="Times New Roman" w:hAnsi="Times New Roman" w:cs="Times New Roman"/>
          <w:sz w:val="24"/>
          <w:szCs w:val="24"/>
        </w:rPr>
        <w:t>s</w:t>
      </w:r>
      <w:r w:rsidR="00F815AB">
        <w:rPr>
          <w:rFonts w:ascii="Times New Roman" w:hAnsi="Times New Roman" w:cs="Times New Roman"/>
          <w:sz w:val="24"/>
          <w:szCs w:val="24"/>
        </w:rPr>
        <w:t xml:space="preserve"> and debt associated with start-up of operations and the forward gold sale.</w:t>
      </w:r>
    </w:p>
    <w:p w14:paraId="41D90771" w14:textId="77777777" w:rsidR="008B7C46" w:rsidRPr="007072EB" w:rsidRDefault="00723259" w:rsidP="007072EB">
      <w:pPr>
        <w:pStyle w:val="ListParagraph"/>
        <w:numPr>
          <w:ilvl w:val="0"/>
          <w:numId w:val="32"/>
        </w:numPr>
        <w:shd w:val="clear" w:color="auto" w:fill="FFFFFF"/>
        <w:spacing w:after="120" w:line="240" w:lineRule="auto"/>
        <w:contextualSpacing w:val="0"/>
        <w:jc w:val="both"/>
        <w:outlineLvl w:val="1"/>
        <w:rPr>
          <w:rFonts w:ascii="Times New Roman" w:hAnsi="Times New Roman" w:cs="Times New Roman"/>
          <w:sz w:val="24"/>
          <w:szCs w:val="24"/>
        </w:rPr>
      </w:pPr>
      <w:r>
        <w:rPr>
          <w:rFonts w:ascii="Times New Roman" w:hAnsi="Times New Roman" w:cs="Times New Roman"/>
          <w:sz w:val="24"/>
          <w:szCs w:val="24"/>
        </w:rPr>
        <w:t xml:space="preserve">Closed private placements </w:t>
      </w:r>
      <w:r w:rsidR="00F815AB">
        <w:rPr>
          <w:rFonts w:ascii="Times New Roman" w:hAnsi="Times New Roman" w:cs="Times New Roman"/>
          <w:sz w:val="24"/>
          <w:szCs w:val="24"/>
        </w:rPr>
        <w:t>during 2018 for net proceeds of US $1,206,856, which included participation from Hecla Mining Company and a small private placement in Canada.</w:t>
      </w:r>
    </w:p>
    <w:p w14:paraId="3DFF48F3" w14:textId="77777777" w:rsidR="00F815AB" w:rsidRPr="008B7C46" w:rsidRDefault="00F815AB" w:rsidP="008B7C46">
      <w:pPr>
        <w:pStyle w:val="ListParagraph"/>
        <w:numPr>
          <w:ilvl w:val="0"/>
          <w:numId w:val="32"/>
        </w:numPr>
        <w:shd w:val="clear" w:color="auto" w:fill="FFFFFF"/>
        <w:spacing w:after="120" w:line="240" w:lineRule="auto"/>
        <w:contextualSpacing w:val="0"/>
        <w:jc w:val="both"/>
        <w:outlineLvl w:val="1"/>
        <w:rPr>
          <w:rFonts w:ascii="Times New Roman" w:hAnsi="Times New Roman" w:cs="Times New Roman"/>
          <w:sz w:val="24"/>
          <w:szCs w:val="24"/>
        </w:rPr>
      </w:pPr>
      <w:r>
        <w:rPr>
          <w:rFonts w:ascii="Times New Roman" w:hAnsi="Times New Roman" w:cs="Times New Roman"/>
          <w:sz w:val="24"/>
          <w:szCs w:val="24"/>
        </w:rPr>
        <w:t>The Company’s common shares were approved for listing on the Canadian Securities Exchange (CSE).</w:t>
      </w:r>
    </w:p>
    <w:p w14:paraId="059E7663" w14:textId="77777777" w:rsidR="00D80466" w:rsidRPr="009B03B6" w:rsidRDefault="00D80466" w:rsidP="00D80466">
      <w:pPr>
        <w:pStyle w:val="ListParagraph"/>
        <w:shd w:val="clear" w:color="auto" w:fill="FFFFFF"/>
        <w:spacing w:after="120" w:line="240" w:lineRule="auto"/>
        <w:contextualSpacing w:val="0"/>
        <w:jc w:val="both"/>
        <w:outlineLvl w:val="1"/>
        <w:rPr>
          <w:rFonts w:ascii="Times New Roman" w:hAnsi="Times New Roman" w:cs="Times New Roman"/>
          <w:sz w:val="24"/>
          <w:szCs w:val="24"/>
        </w:rPr>
      </w:pPr>
    </w:p>
    <w:p w14:paraId="2B305ADB" w14:textId="77777777" w:rsidR="00C8280D" w:rsidRDefault="00C8280D" w:rsidP="00E61169">
      <w:pPr>
        <w:shd w:val="clear" w:color="auto" w:fill="FFFFFF"/>
        <w:spacing w:after="120" w:line="240" w:lineRule="auto"/>
        <w:jc w:val="both"/>
        <w:outlineLvl w:val="1"/>
        <w:rPr>
          <w:rFonts w:ascii="Times New Roman" w:hAnsi="Times New Roman" w:cs="Times New Roman"/>
          <w:color w:val="000000" w:themeColor="text1"/>
          <w:sz w:val="24"/>
          <w:szCs w:val="24"/>
          <w:shd w:val="clear" w:color="auto" w:fill="FFFFFF"/>
        </w:rPr>
      </w:pPr>
      <w:r w:rsidRPr="00B75B35">
        <w:rPr>
          <w:rFonts w:ascii="Times New Roman" w:hAnsi="Times New Roman" w:cs="Times New Roman"/>
          <w:sz w:val="24"/>
          <w:szCs w:val="24"/>
          <w:shd w:val="clear" w:color="auto" w:fill="FFFFFF"/>
        </w:rPr>
        <w:t>Mr. Swallow concluded, “When we decided to advance the Golden Chest into production, it was through an aggressive two-year payback plan</w:t>
      </w:r>
      <w:r w:rsidR="00D92FF6">
        <w:rPr>
          <w:rFonts w:ascii="Times New Roman" w:hAnsi="Times New Roman" w:cs="Times New Roman"/>
          <w:sz w:val="24"/>
          <w:szCs w:val="24"/>
          <w:shd w:val="clear" w:color="auto" w:fill="FFFFFF"/>
        </w:rPr>
        <w:t xml:space="preserve"> – and </w:t>
      </w:r>
      <w:r w:rsidR="005D2ED9">
        <w:rPr>
          <w:rFonts w:ascii="Times New Roman" w:hAnsi="Times New Roman" w:cs="Times New Roman"/>
          <w:sz w:val="24"/>
          <w:szCs w:val="24"/>
          <w:shd w:val="clear" w:color="auto" w:fill="FFFFFF"/>
        </w:rPr>
        <w:t>that</w:t>
      </w:r>
      <w:r w:rsidR="00D92FF6">
        <w:rPr>
          <w:rFonts w:ascii="Times New Roman" w:hAnsi="Times New Roman" w:cs="Times New Roman"/>
          <w:sz w:val="24"/>
          <w:szCs w:val="24"/>
          <w:shd w:val="clear" w:color="auto" w:fill="FFFFFF"/>
        </w:rPr>
        <w:t xml:space="preserve"> milestone was accomplished</w:t>
      </w:r>
      <w:r w:rsidR="005D2ED9">
        <w:rPr>
          <w:rFonts w:ascii="Times New Roman" w:hAnsi="Times New Roman" w:cs="Times New Roman"/>
          <w:sz w:val="24"/>
          <w:szCs w:val="24"/>
          <w:shd w:val="clear" w:color="auto" w:fill="FFFFFF"/>
        </w:rPr>
        <w:t xml:space="preserve"> in 2018</w:t>
      </w:r>
      <w:r w:rsidR="001102F4">
        <w:rPr>
          <w:rFonts w:ascii="Times New Roman" w:hAnsi="Times New Roman" w:cs="Times New Roman"/>
          <w:sz w:val="24"/>
          <w:szCs w:val="24"/>
          <w:shd w:val="clear" w:color="auto" w:fill="FFFFFF"/>
        </w:rPr>
        <w:t>.</w:t>
      </w:r>
      <w:r w:rsidRPr="00B75B35">
        <w:rPr>
          <w:rFonts w:ascii="Times New Roman" w:hAnsi="Times New Roman" w:cs="Times New Roman"/>
          <w:sz w:val="24"/>
          <w:szCs w:val="24"/>
          <w:shd w:val="clear" w:color="auto" w:fill="FFFFFF"/>
        </w:rPr>
        <w:t xml:space="preserve"> </w:t>
      </w:r>
      <w:r w:rsidR="001102F4">
        <w:rPr>
          <w:rFonts w:ascii="Times New Roman" w:hAnsi="Times New Roman" w:cs="Times New Roman"/>
          <w:sz w:val="24"/>
          <w:szCs w:val="24"/>
          <w:shd w:val="clear" w:color="auto" w:fill="FFFFFF"/>
        </w:rPr>
        <w:t xml:space="preserve">Looking ahead, </w:t>
      </w:r>
      <w:r w:rsidR="001102F4">
        <w:rPr>
          <w:rFonts w:ascii="Times New Roman" w:hAnsi="Times New Roman" w:cs="Times New Roman"/>
          <w:color w:val="000000" w:themeColor="text1"/>
          <w:sz w:val="24"/>
          <w:szCs w:val="24"/>
          <w:shd w:val="clear" w:color="auto" w:fill="FFFFFF"/>
        </w:rPr>
        <w:t xml:space="preserve">in addition to other corporate goals, our focus is </w:t>
      </w:r>
      <w:r w:rsidR="00714490">
        <w:rPr>
          <w:rFonts w:ascii="Times New Roman" w:hAnsi="Times New Roman" w:cs="Times New Roman"/>
          <w:color w:val="000000" w:themeColor="text1"/>
          <w:sz w:val="24"/>
          <w:szCs w:val="24"/>
          <w:shd w:val="clear" w:color="auto" w:fill="FFFFFF"/>
        </w:rPr>
        <w:t xml:space="preserve">on </w:t>
      </w:r>
      <w:r w:rsidR="001102F4">
        <w:rPr>
          <w:rFonts w:ascii="Times New Roman" w:hAnsi="Times New Roman" w:cs="Times New Roman"/>
          <w:color w:val="000000" w:themeColor="text1"/>
          <w:sz w:val="24"/>
          <w:szCs w:val="24"/>
          <w:shd w:val="clear" w:color="auto" w:fill="FFFFFF"/>
        </w:rPr>
        <w:t>ramped-up production and the continued increase in mine life at the Golden Chest</w:t>
      </w:r>
      <w:r w:rsidR="00CE194B">
        <w:rPr>
          <w:rFonts w:ascii="Times New Roman" w:hAnsi="Times New Roman" w:cs="Times New Roman"/>
          <w:color w:val="000000" w:themeColor="text1"/>
          <w:sz w:val="24"/>
          <w:szCs w:val="24"/>
          <w:shd w:val="clear" w:color="auto" w:fill="FFFFFF"/>
        </w:rPr>
        <w:t>.</w:t>
      </w:r>
      <w:r w:rsidR="00714490">
        <w:rPr>
          <w:rFonts w:ascii="Times New Roman" w:hAnsi="Times New Roman" w:cs="Times New Roman"/>
          <w:color w:val="000000" w:themeColor="text1"/>
          <w:sz w:val="24"/>
          <w:szCs w:val="24"/>
          <w:shd w:val="clear" w:color="auto" w:fill="FFFFFF"/>
        </w:rPr>
        <w:t xml:space="preserve"> </w:t>
      </w:r>
      <w:r w:rsidR="00714490">
        <w:rPr>
          <w:rFonts w:ascii="Times New Roman" w:hAnsi="Times New Roman" w:cs="Times New Roman"/>
          <w:sz w:val="24"/>
          <w:szCs w:val="24"/>
          <w:shd w:val="clear" w:color="auto" w:fill="FFFFFF"/>
        </w:rPr>
        <w:t>And whil</w:t>
      </w:r>
      <w:r w:rsidR="00D92FF6">
        <w:rPr>
          <w:rFonts w:ascii="Times New Roman" w:hAnsi="Times New Roman" w:cs="Times New Roman"/>
          <w:sz w:val="24"/>
          <w:szCs w:val="24"/>
          <w:shd w:val="clear" w:color="auto" w:fill="FFFFFF"/>
        </w:rPr>
        <w:t xml:space="preserve">e the Company is </w:t>
      </w:r>
      <w:r w:rsidR="00714490">
        <w:rPr>
          <w:rFonts w:ascii="Times New Roman" w:hAnsi="Times New Roman" w:cs="Times New Roman"/>
          <w:sz w:val="24"/>
          <w:szCs w:val="24"/>
          <w:shd w:val="clear" w:color="auto" w:fill="FFFFFF"/>
        </w:rPr>
        <w:t xml:space="preserve">focused on the future, </w:t>
      </w:r>
      <w:r w:rsidR="00D92FF6">
        <w:rPr>
          <w:rFonts w:ascii="Times New Roman" w:hAnsi="Times New Roman" w:cs="Times New Roman"/>
          <w:sz w:val="24"/>
          <w:szCs w:val="24"/>
          <w:shd w:val="clear" w:color="auto" w:fill="FFFFFF"/>
        </w:rPr>
        <w:t xml:space="preserve">we also took a </w:t>
      </w:r>
      <w:r w:rsidR="00714490">
        <w:rPr>
          <w:rFonts w:ascii="Times New Roman" w:hAnsi="Times New Roman" w:cs="Times New Roman"/>
          <w:sz w:val="24"/>
          <w:szCs w:val="24"/>
          <w:shd w:val="clear" w:color="auto" w:fill="FFFFFF"/>
        </w:rPr>
        <w:t>brief inventory of the past</w:t>
      </w:r>
      <w:r w:rsidR="00D92FF6">
        <w:rPr>
          <w:rFonts w:ascii="Times New Roman" w:hAnsi="Times New Roman" w:cs="Times New Roman"/>
          <w:sz w:val="24"/>
          <w:szCs w:val="24"/>
          <w:shd w:val="clear" w:color="auto" w:fill="FFFFFF"/>
        </w:rPr>
        <w:t xml:space="preserve"> (illustrated in the graph below). I believe the trends and growth in the asset base are impressive, especially </w:t>
      </w:r>
      <w:r w:rsidR="00714490">
        <w:rPr>
          <w:rFonts w:ascii="Times New Roman" w:hAnsi="Times New Roman" w:cs="Times New Roman"/>
          <w:sz w:val="24"/>
          <w:szCs w:val="24"/>
          <w:shd w:val="clear" w:color="auto" w:fill="FFFFFF"/>
        </w:rPr>
        <w:t>considering the backdrop of gold prices</w:t>
      </w:r>
      <w:r w:rsidR="00D92FF6">
        <w:rPr>
          <w:rFonts w:ascii="Times New Roman" w:hAnsi="Times New Roman" w:cs="Times New Roman"/>
          <w:sz w:val="24"/>
          <w:szCs w:val="24"/>
          <w:shd w:val="clear" w:color="auto" w:fill="FFFFFF"/>
        </w:rPr>
        <w:t xml:space="preserve">, however the fact we have assets that are developed and/or generate revenue demonstrates </w:t>
      </w:r>
      <w:r w:rsidR="00D92FF6">
        <w:rPr>
          <w:rFonts w:ascii="Times New Roman" w:hAnsi="Times New Roman" w:cs="Times New Roman"/>
          <w:sz w:val="24"/>
          <w:szCs w:val="24"/>
          <w:shd w:val="clear" w:color="auto" w:fill="FFFFFF"/>
        </w:rPr>
        <w:lastRenderedPageBreak/>
        <w:t>considerable potential beyond what is reflected, in my opinion. Unlocking the value of our people and our asset base is something we focus on daily.</w:t>
      </w:r>
      <w:r w:rsidR="00D56FAC">
        <w:rPr>
          <w:rFonts w:ascii="Times New Roman" w:hAnsi="Times New Roman" w:cs="Times New Roman"/>
          <w:color w:val="000000" w:themeColor="text1"/>
          <w:sz w:val="24"/>
          <w:szCs w:val="24"/>
          <w:shd w:val="clear" w:color="auto" w:fill="FFFFFF"/>
        </w:rPr>
        <w:t>”</w:t>
      </w:r>
      <w:bookmarkStart w:id="1" w:name="_Hlk489595140"/>
    </w:p>
    <w:p w14:paraId="791A4172" w14:textId="77777777" w:rsidR="00D92FF6" w:rsidRDefault="00F56BA0" w:rsidP="00E61169">
      <w:pPr>
        <w:shd w:val="clear" w:color="auto" w:fill="FFFFFF"/>
        <w:spacing w:after="120" w:line="240" w:lineRule="auto"/>
        <w:jc w:val="both"/>
        <w:outlineLvl w:val="1"/>
        <w:rPr>
          <w:rFonts w:ascii="Times New Roman" w:hAnsi="Times New Roman" w:cs="Times New Roman"/>
          <w:color w:val="000000" w:themeColor="text1"/>
          <w:sz w:val="24"/>
          <w:szCs w:val="24"/>
          <w:shd w:val="clear" w:color="auto" w:fill="FFFFFF"/>
        </w:rPr>
      </w:pPr>
      <w:r>
        <w:rPr>
          <w:rFonts w:ascii="Times New Roman" w:hAnsi="Times New Roman" w:cs="Times New Roman"/>
          <w:noProof/>
          <w:color w:val="000000" w:themeColor="text1"/>
          <w:sz w:val="24"/>
          <w:szCs w:val="24"/>
          <w:shd w:val="clear" w:color="auto" w:fill="FFFFFF"/>
        </w:rPr>
        <w:drawing>
          <wp:inline distT="0" distB="0" distL="0" distR="0" wp14:anchorId="0B75A5FC" wp14:editId="3B6D736A">
            <wp:extent cx="6144659" cy="36290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JMC vs Gold Price Chart (1).jpeg"/>
                    <pic:cNvPicPr/>
                  </pic:nvPicPr>
                  <pic:blipFill>
                    <a:blip r:embed="rId8">
                      <a:extLst>
                        <a:ext uri="{28A0092B-C50C-407E-A947-70E740481C1C}">
                          <a14:useLocalDpi xmlns:a14="http://schemas.microsoft.com/office/drawing/2010/main" val="0"/>
                        </a:ext>
                      </a:extLst>
                    </a:blip>
                    <a:stretch>
                      <a:fillRect/>
                    </a:stretch>
                  </pic:blipFill>
                  <pic:spPr>
                    <a:xfrm>
                      <a:off x="0" y="0"/>
                      <a:ext cx="6148755" cy="3631444"/>
                    </a:xfrm>
                    <a:prstGeom prst="rect">
                      <a:avLst/>
                    </a:prstGeom>
                  </pic:spPr>
                </pic:pic>
              </a:graphicData>
            </a:graphic>
          </wp:inline>
        </w:drawing>
      </w:r>
    </w:p>
    <w:p w14:paraId="7F4DB3F6" w14:textId="77777777" w:rsidR="00D92FF6" w:rsidRDefault="00D92FF6" w:rsidP="00E61169">
      <w:pPr>
        <w:shd w:val="clear" w:color="auto" w:fill="FFFFFF"/>
        <w:spacing w:after="120" w:line="240" w:lineRule="auto"/>
        <w:jc w:val="both"/>
        <w:outlineLvl w:val="1"/>
        <w:rPr>
          <w:rFonts w:ascii="Times New Roman" w:hAnsi="Times New Roman" w:cs="Times New Roman"/>
          <w:color w:val="000000" w:themeColor="text1"/>
          <w:sz w:val="24"/>
          <w:szCs w:val="24"/>
          <w:shd w:val="clear" w:color="auto" w:fill="FFFFFF"/>
        </w:rPr>
      </w:pPr>
    </w:p>
    <w:bookmarkEnd w:id="1"/>
    <w:p w14:paraId="62FDE6D1" w14:textId="77777777" w:rsidR="00714490" w:rsidRDefault="00714490" w:rsidP="005614A5">
      <w:pPr>
        <w:shd w:val="clear" w:color="auto" w:fill="FFFFFF"/>
        <w:spacing w:after="0" w:line="270" w:lineRule="atLeast"/>
        <w:jc w:val="both"/>
        <w:outlineLvl w:val="1"/>
        <w:rPr>
          <w:rFonts w:ascii="Times New Roman" w:hAnsi="Times New Roman" w:cs="Times New Roman"/>
          <w:sz w:val="24"/>
          <w:szCs w:val="24"/>
        </w:rPr>
      </w:pPr>
    </w:p>
    <w:p w14:paraId="418CC2E8" w14:textId="77777777" w:rsidR="00775CB5" w:rsidRPr="00AF1B22" w:rsidRDefault="00775CB5" w:rsidP="00775CB5">
      <w:pPr>
        <w:spacing w:after="0" w:line="240" w:lineRule="auto"/>
        <w:jc w:val="both"/>
        <w:rPr>
          <w:rFonts w:ascii="Times New Roman" w:hAnsi="Times New Roman" w:cs="Times New Roman"/>
          <w:sz w:val="24"/>
          <w:szCs w:val="24"/>
          <w:u w:val="single"/>
          <w:shd w:val="clear" w:color="auto" w:fill="FFFFFF"/>
        </w:rPr>
      </w:pPr>
      <w:r w:rsidRPr="00AF1B22">
        <w:rPr>
          <w:rFonts w:ascii="Times New Roman" w:hAnsi="Times New Roman" w:cs="Times New Roman"/>
          <w:sz w:val="24"/>
          <w:szCs w:val="24"/>
          <w:u w:val="single"/>
          <w:shd w:val="clear" w:color="auto" w:fill="FFFFFF"/>
        </w:rPr>
        <w:t>Qualified person</w:t>
      </w:r>
    </w:p>
    <w:p w14:paraId="501E1619" w14:textId="77777777" w:rsidR="00775CB5" w:rsidRDefault="00775CB5" w:rsidP="00775CB5">
      <w:pPr>
        <w:spacing w:after="0" w:line="240" w:lineRule="auto"/>
        <w:jc w:val="both"/>
        <w:rPr>
          <w:rFonts w:ascii="Times New Roman" w:hAnsi="Times New Roman" w:cs="Times New Roman"/>
          <w:sz w:val="24"/>
          <w:szCs w:val="24"/>
          <w:shd w:val="clear" w:color="auto" w:fill="FFFFFF"/>
        </w:rPr>
      </w:pPr>
    </w:p>
    <w:p w14:paraId="2D42926D" w14:textId="77777777" w:rsidR="00775CB5" w:rsidRDefault="00775CB5" w:rsidP="00775CB5">
      <w:pPr>
        <w:spacing w:after="0" w:line="240" w:lineRule="auto"/>
        <w:jc w:val="both"/>
        <w:rPr>
          <w:rFonts w:ascii="Times New Roman" w:hAnsi="Times New Roman" w:cs="Times New Roman"/>
          <w:sz w:val="24"/>
          <w:szCs w:val="24"/>
          <w:shd w:val="clear" w:color="auto" w:fill="FFFFFF"/>
        </w:rPr>
      </w:pPr>
      <w:r w:rsidRPr="00AF1B22">
        <w:rPr>
          <w:rFonts w:ascii="Times New Roman" w:hAnsi="Times New Roman" w:cs="Times New Roman"/>
          <w:sz w:val="24"/>
          <w:szCs w:val="24"/>
          <w:shd w:val="clear" w:color="auto" w:fill="FFFFFF"/>
        </w:rPr>
        <w:t>NJMC’s Vice President of Exploration, Robert John Morgan, PG, PLS is a qualified person as such term is defined in National Instrument 43-101 and has reviewed and approved the technical information and data included in this press release.</w:t>
      </w:r>
    </w:p>
    <w:p w14:paraId="6DF8352A" w14:textId="77777777" w:rsidR="00714490" w:rsidRPr="00AD5265" w:rsidRDefault="00714490" w:rsidP="005614A5">
      <w:pPr>
        <w:shd w:val="clear" w:color="auto" w:fill="FFFFFF"/>
        <w:spacing w:after="0" w:line="270" w:lineRule="atLeast"/>
        <w:jc w:val="both"/>
        <w:outlineLvl w:val="1"/>
        <w:rPr>
          <w:rFonts w:ascii="Times New Roman" w:hAnsi="Times New Roman" w:cs="Times New Roman"/>
          <w:sz w:val="24"/>
          <w:szCs w:val="24"/>
        </w:rPr>
      </w:pPr>
    </w:p>
    <w:p w14:paraId="661C76BB" w14:textId="77777777" w:rsidR="003D5E28" w:rsidRPr="00676A06" w:rsidRDefault="003D5E28" w:rsidP="00437F3F">
      <w:pPr>
        <w:spacing w:after="0" w:line="252" w:lineRule="auto"/>
        <w:jc w:val="both"/>
        <w:outlineLvl w:val="0"/>
        <w:rPr>
          <w:rFonts w:ascii="Times New Roman" w:eastAsia="MS Mincho" w:hAnsi="Times New Roman" w:cs="Times New Roman"/>
          <w:sz w:val="24"/>
          <w:szCs w:val="24"/>
          <w:lang w:eastAsia="ja-JP"/>
        </w:rPr>
      </w:pPr>
      <w:r w:rsidRPr="00676A06">
        <w:rPr>
          <w:rFonts w:ascii="Times New Roman" w:eastAsia="MS Mincho" w:hAnsi="Times New Roman" w:cs="Times New Roman"/>
          <w:b/>
          <w:bCs/>
          <w:sz w:val="24"/>
          <w:szCs w:val="24"/>
          <w:u w:val="single"/>
          <w:lang w:eastAsia="ja-JP"/>
        </w:rPr>
        <w:t>About New Jersey Mining Company</w:t>
      </w:r>
    </w:p>
    <w:p w14:paraId="6D03C21E" w14:textId="77777777" w:rsidR="003D5E28" w:rsidRPr="00676A06" w:rsidRDefault="003D5E28" w:rsidP="00437F3F">
      <w:pPr>
        <w:spacing w:after="0" w:line="252" w:lineRule="auto"/>
        <w:jc w:val="both"/>
        <w:rPr>
          <w:rFonts w:ascii="Times New Roman" w:eastAsia="MS Mincho" w:hAnsi="Times New Roman" w:cs="Times New Roman"/>
          <w:sz w:val="24"/>
          <w:szCs w:val="24"/>
          <w:lang w:eastAsia="ja-JP"/>
        </w:rPr>
      </w:pPr>
    </w:p>
    <w:p w14:paraId="443ADF1A" w14:textId="77777777" w:rsidR="005D2ED9" w:rsidRDefault="005D2ED9" w:rsidP="005D2ED9">
      <w:pPr>
        <w:widowControl w:val="0"/>
        <w:autoSpaceDE w:val="0"/>
        <w:autoSpaceDN w:val="0"/>
        <w:adjustRightInd w:val="0"/>
        <w:spacing w:after="0" w:line="252" w:lineRule="auto"/>
        <w:jc w:val="both"/>
        <w:rPr>
          <w:rFonts w:ascii="Times New Roman" w:eastAsia="Calibri" w:hAnsi="Times New Roman" w:cs="Times New Roman"/>
          <w:sz w:val="24"/>
          <w:szCs w:val="24"/>
        </w:rPr>
      </w:pPr>
      <w:r w:rsidRPr="00676A06">
        <w:rPr>
          <w:rFonts w:ascii="Times New Roman" w:eastAsia="Calibri" w:hAnsi="Times New Roman" w:cs="Times New Roman"/>
          <w:sz w:val="24"/>
          <w:szCs w:val="24"/>
        </w:rPr>
        <w:t xml:space="preserve">New Jersey Mining Company is headquartered in </w:t>
      </w:r>
      <w:r>
        <w:rPr>
          <w:rFonts w:ascii="Times New Roman" w:eastAsia="Calibri" w:hAnsi="Times New Roman" w:cs="Times New Roman"/>
          <w:sz w:val="24"/>
          <w:szCs w:val="24"/>
        </w:rPr>
        <w:t>N</w:t>
      </w:r>
      <w:r w:rsidRPr="00676A06">
        <w:rPr>
          <w:rFonts w:ascii="Times New Roman" w:eastAsia="Calibri" w:hAnsi="Times New Roman" w:cs="Times New Roman"/>
          <w:sz w:val="24"/>
          <w:szCs w:val="24"/>
        </w:rPr>
        <w:t xml:space="preserve">orth Idaho, where it is </w:t>
      </w:r>
      <w:r>
        <w:rPr>
          <w:rFonts w:ascii="Times New Roman" w:eastAsia="Calibri" w:hAnsi="Times New Roman" w:cs="Times New Roman"/>
          <w:sz w:val="24"/>
          <w:szCs w:val="24"/>
        </w:rPr>
        <w:t>producing gold at its Golden Chest Mine</w:t>
      </w:r>
      <w:r w:rsidRPr="00676A06">
        <w:rPr>
          <w:rFonts w:ascii="Times New Roman" w:eastAsia="Calibri" w:hAnsi="Times New Roman" w:cs="Times New Roman"/>
          <w:sz w:val="24"/>
          <w:szCs w:val="24"/>
        </w:rPr>
        <w:t xml:space="preserve">. </w:t>
      </w:r>
      <w:r w:rsidRPr="003328DE">
        <w:rPr>
          <w:rFonts w:ascii="Times New Roman" w:hAnsi="Times New Roman" w:cs="Times New Roman"/>
          <w:sz w:val="24"/>
          <w:szCs w:val="24"/>
        </w:rPr>
        <w:t xml:space="preserve">Gold was first discovered in the Coeur d’Alene District </w:t>
      </w:r>
      <w:r>
        <w:rPr>
          <w:rFonts w:ascii="Times New Roman" w:hAnsi="Times New Roman" w:cs="Times New Roman"/>
          <w:sz w:val="24"/>
          <w:szCs w:val="24"/>
        </w:rPr>
        <w:t>within</w:t>
      </w:r>
      <w:r w:rsidRPr="003328DE">
        <w:rPr>
          <w:rFonts w:ascii="Times New Roman" w:hAnsi="Times New Roman" w:cs="Times New Roman"/>
          <w:sz w:val="24"/>
          <w:szCs w:val="24"/>
        </w:rPr>
        <w:t xml:space="preserve"> the Murray Gold Belt in 18</w:t>
      </w:r>
      <w:r>
        <w:rPr>
          <w:rFonts w:ascii="Times New Roman" w:hAnsi="Times New Roman" w:cs="Times New Roman"/>
          <w:sz w:val="24"/>
          <w:szCs w:val="24"/>
        </w:rPr>
        <w:t xml:space="preserve">79, but by 1888 mining declined </w:t>
      </w:r>
      <w:r w:rsidRPr="003328DE">
        <w:rPr>
          <w:rFonts w:ascii="Times New Roman" w:hAnsi="Times New Roman" w:cs="Times New Roman"/>
          <w:sz w:val="24"/>
          <w:szCs w:val="24"/>
        </w:rPr>
        <w:t xml:space="preserve">as the center of activity </w:t>
      </w:r>
      <w:r>
        <w:rPr>
          <w:rFonts w:ascii="Times New Roman" w:hAnsi="Times New Roman" w:cs="Times New Roman"/>
          <w:sz w:val="24"/>
          <w:szCs w:val="24"/>
        </w:rPr>
        <w:t xml:space="preserve">and demand for labor </w:t>
      </w:r>
      <w:r w:rsidRPr="003328DE">
        <w:rPr>
          <w:rFonts w:ascii="Times New Roman" w:hAnsi="Times New Roman" w:cs="Times New Roman"/>
          <w:sz w:val="24"/>
          <w:szCs w:val="24"/>
        </w:rPr>
        <w:t>shifted to the Silver Valley following the discovery of the Bunker Hill, Sunshine, Lucky Friday, and other iconic regional mines. The rebirth of the long-forgotten Murray Gold Belt has been led by NJMC</w:t>
      </w:r>
      <w:r>
        <w:rPr>
          <w:rFonts w:ascii="Times New Roman" w:hAnsi="Times New Roman" w:cs="Times New Roman"/>
          <w:sz w:val="24"/>
          <w:szCs w:val="24"/>
        </w:rPr>
        <w:t xml:space="preserve">, as evidenced by production from open-pit and underground operations at the </w:t>
      </w:r>
      <w:r w:rsidRPr="003328DE">
        <w:rPr>
          <w:rFonts w:ascii="Times New Roman" w:hAnsi="Times New Roman" w:cs="Times New Roman"/>
          <w:sz w:val="24"/>
          <w:szCs w:val="24"/>
        </w:rPr>
        <w:t>Golden Chest Mine</w:t>
      </w:r>
      <w:r>
        <w:rPr>
          <w:rFonts w:ascii="Times New Roman" w:hAnsi="Times New Roman" w:cs="Times New Roman"/>
          <w:sz w:val="24"/>
          <w:szCs w:val="24"/>
        </w:rPr>
        <w:t>, its extensive land package and superior knowledge of the district gained from current development and production, and ongoing exploration activities.</w:t>
      </w:r>
    </w:p>
    <w:p w14:paraId="218DB8FF" w14:textId="77777777" w:rsidR="005D2ED9" w:rsidRDefault="005D2ED9" w:rsidP="005D2ED9">
      <w:pPr>
        <w:widowControl w:val="0"/>
        <w:autoSpaceDE w:val="0"/>
        <w:autoSpaceDN w:val="0"/>
        <w:adjustRightInd w:val="0"/>
        <w:spacing w:after="0" w:line="252" w:lineRule="auto"/>
        <w:jc w:val="both"/>
        <w:rPr>
          <w:rFonts w:ascii="Times New Roman" w:eastAsia="Calibri" w:hAnsi="Times New Roman" w:cs="Times New Roman"/>
          <w:sz w:val="24"/>
          <w:szCs w:val="24"/>
        </w:rPr>
      </w:pPr>
    </w:p>
    <w:p w14:paraId="54FECC3A" w14:textId="77777777" w:rsidR="005D2ED9" w:rsidRDefault="005D2ED9" w:rsidP="005D2ED9">
      <w:pPr>
        <w:widowControl w:val="0"/>
        <w:autoSpaceDE w:val="0"/>
        <w:autoSpaceDN w:val="0"/>
        <w:adjustRightInd w:val="0"/>
        <w:spacing w:after="0" w:line="252"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NJMC </w:t>
      </w:r>
      <w:r w:rsidRPr="00563414">
        <w:rPr>
          <w:rFonts w:ascii="Times New Roman" w:eastAsia="Calibri" w:hAnsi="Times New Roman" w:cs="Times New Roman"/>
          <w:sz w:val="24"/>
          <w:szCs w:val="24"/>
        </w:rPr>
        <w:t>has established a</w:t>
      </w:r>
      <w:r>
        <w:rPr>
          <w:rFonts w:ascii="Times New Roman" w:eastAsia="Calibri" w:hAnsi="Times New Roman" w:cs="Times New Roman"/>
          <w:sz w:val="24"/>
          <w:szCs w:val="24"/>
        </w:rPr>
        <w:t xml:space="preserve"> high-quality, early to advanced-stage</w:t>
      </w:r>
      <w:r w:rsidRPr="00563414">
        <w:rPr>
          <w:rFonts w:ascii="Times New Roman" w:eastAsia="Calibri" w:hAnsi="Times New Roman" w:cs="Times New Roman"/>
          <w:sz w:val="24"/>
          <w:szCs w:val="24"/>
        </w:rPr>
        <w:t xml:space="preserve"> asset base in three historic mining districts of Idaho and Montana, </w:t>
      </w:r>
      <w:r>
        <w:rPr>
          <w:rFonts w:ascii="Times New Roman" w:eastAsia="Calibri" w:hAnsi="Times New Roman" w:cs="Times New Roman"/>
          <w:sz w:val="24"/>
          <w:szCs w:val="24"/>
        </w:rPr>
        <w:t>which includes the currently producing Golden Chest Mine. The Company’s objective is</w:t>
      </w:r>
      <w:r w:rsidRPr="00FF56F7">
        <w:rPr>
          <w:rFonts w:ascii="Times New Roman" w:eastAsia="Calibri" w:hAnsi="Times New Roman" w:cs="Times New Roman"/>
          <w:sz w:val="24"/>
          <w:szCs w:val="24"/>
        </w:rPr>
        <w:t xml:space="preserve"> to </w:t>
      </w:r>
      <w:r>
        <w:rPr>
          <w:rFonts w:ascii="Times New Roman" w:eastAsia="Calibri" w:hAnsi="Times New Roman" w:cs="Times New Roman"/>
          <w:bCs/>
          <w:color w:val="262626"/>
          <w:sz w:val="24"/>
          <w:szCs w:val="24"/>
        </w:rPr>
        <w:t>use</w:t>
      </w:r>
      <w:r w:rsidRPr="00891371">
        <w:rPr>
          <w:rFonts w:ascii="Times New Roman" w:eastAsia="Calibri" w:hAnsi="Times New Roman" w:cs="Times New Roman"/>
          <w:bCs/>
          <w:color w:val="262626"/>
          <w:sz w:val="24"/>
          <w:szCs w:val="24"/>
        </w:rPr>
        <w:t xml:space="preserve"> </w:t>
      </w:r>
      <w:r>
        <w:rPr>
          <w:rFonts w:ascii="Times New Roman" w:eastAsia="Calibri" w:hAnsi="Times New Roman" w:cs="Times New Roman"/>
          <w:bCs/>
          <w:color w:val="262626"/>
          <w:sz w:val="24"/>
          <w:szCs w:val="24"/>
        </w:rPr>
        <w:t xml:space="preserve">its considerable </w:t>
      </w:r>
      <w:r w:rsidRPr="00891371">
        <w:rPr>
          <w:rFonts w:ascii="Times New Roman" w:eastAsia="Calibri" w:hAnsi="Times New Roman" w:cs="Times New Roman"/>
          <w:bCs/>
          <w:color w:val="262626"/>
          <w:sz w:val="24"/>
          <w:szCs w:val="24"/>
        </w:rPr>
        <w:t>in-house skill</w:t>
      </w:r>
      <w:r>
        <w:rPr>
          <w:rFonts w:ascii="Times New Roman" w:eastAsia="Calibri" w:hAnsi="Times New Roman" w:cs="Times New Roman"/>
          <w:bCs/>
          <w:color w:val="262626"/>
          <w:sz w:val="24"/>
          <w:szCs w:val="24"/>
        </w:rPr>
        <w:t xml:space="preserve"> </w:t>
      </w:r>
      <w:r w:rsidRPr="00891371">
        <w:rPr>
          <w:rFonts w:ascii="Times New Roman" w:eastAsia="Calibri" w:hAnsi="Times New Roman" w:cs="Times New Roman"/>
          <w:bCs/>
          <w:color w:val="262626"/>
          <w:sz w:val="24"/>
          <w:szCs w:val="24"/>
        </w:rPr>
        <w:t>sets</w:t>
      </w:r>
      <w:r>
        <w:rPr>
          <w:rFonts w:ascii="Times New Roman" w:eastAsia="Calibri" w:hAnsi="Times New Roman" w:cs="Times New Roman"/>
          <w:bCs/>
          <w:color w:val="262626"/>
          <w:sz w:val="24"/>
          <w:szCs w:val="24"/>
        </w:rPr>
        <w:t xml:space="preserve"> to</w:t>
      </w:r>
      <w:r>
        <w:rPr>
          <w:rFonts w:ascii="Times New Roman" w:eastAsia="Calibri" w:hAnsi="Times New Roman" w:cs="Times New Roman"/>
          <w:color w:val="262626"/>
          <w:sz w:val="24"/>
          <w:szCs w:val="24"/>
        </w:rPr>
        <w:t xml:space="preserve"> </w:t>
      </w:r>
      <w:r w:rsidRPr="00563414">
        <w:rPr>
          <w:rFonts w:ascii="Times New Roman" w:eastAsia="Calibri" w:hAnsi="Times New Roman" w:cs="Times New Roman"/>
          <w:color w:val="262626"/>
          <w:sz w:val="24"/>
          <w:szCs w:val="24"/>
        </w:rPr>
        <w:t xml:space="preserve">build a portfolio of mining </w:t>
      </w:r>
      <w:r w:rsidRPr="00563414">
        <w:rPr>
          <w:rFonts w:ascii="Times New Roman" w:eastAsia="Calibri" w:hAnsi="Times New Roman" w:cs="Times New Roman"/>
          <w:color w:val="262626"/>
          <w:sz w:val="24"/>
          <w:szCs w:val="24"/>
        </w:rPr>
        <w:lastRenderedPageBreak/>
        <w:t>and milling operations</w:t>
      </w:r>
      <w:r>
        <w:rPr>
          <w:rFonts w:ascii="Times New Roman" w:eastAsia="Calibri" w:hAnsi="Times New Roman" w:cs="Times New Roman"/>
          <w:sz w:val="24"/>
          <w:szCs w:val="24"/>
        </w:rPr>
        <w:t>, with a longer-term vision of becoming</w:t>
      </w:r>
      <w:r w:rsidRPr="00563414">
        <w:rPr>
          <w:rFonts w:ascii="Times New Roman" w:eastAsia="Calibri" w:hAnsi="Times New Roman" w:cs="Times New Roman"/>
          <w:sz w:val="24"/>
          <w:szCs w:val="24"/>
        </w:rPr>
        <w:t xml:space="preserve"> a mid-tier producer</w:t>
      </w:r>
      <w:r>
        <w:rPr>
          <w:rFonts w:ascii="Times New Roman" w:eastAsia="Calibri" w:hAnsi="Times New Roman" w:cs="Times New Roman"/>
          <w:sz w:val="24"/>
          <w:szCs w:val="24"/>
        </w:rPr>
        <w:t>. Management is shareholder focused and owns more than 15</w:t>
      </w:r>
      <w:r w:rsidRPr="00676A06">
        <w:rPr>
          <w:rFonts w:ascii="Times New Roman" w:eastAsia="Calibri" w:hAnsi="Times New Roman" w:cs="Times New Roman"/>
          <w:sz w:val="24"/>
          <w:szCs w:val="24"/>
        </w:rPr>
        <w:t>-percent of NJMC stock.</w:t>
      </w:r>
    </w:p>
    <w:p w14:paraId="4DEDB2BF" w14:textId="77777777" w:rsidR="005D2ED9" w:rsidRPr="00676A06" w:rsidRDefault="005D2ED9" w:rsidP="005D2ED9">
      <w:pPr>
        <w:widowControl w:val="0"/>
        <w:autoSpaceDE w:val="0"/>
        <w:autoSpaceDN w:val="0"/>
        <w:adjustRightInd w:val="0"/>
        <w:spacing w:after="0" w:line="252" w:lineRule="auto"/>
        <w:jc w:val="both"/>
        <w:rPr>
          <w:rFonts w:ascii="Times New Roman" w:eastAsia="Calibri" w:hAnsi="Times New Roman" w:cs="Times New Roman"/>
          <w:sz w:val="24"/>
          <w:szCs w:val="24"/>
        </w:rPr>
      </w:pPr>
    </w:p>
    <w:p w14:paraId="32EF35E2" w14:textId="77777777" w:rsidR="002D073C" w:rsidRPr="00676A06" w:rsidRDefault="002D073C" w:rsidP="002D073C">
      <w:pPr>
        <w:spacing w:after="0" w:line="252" w:lineRule="auto"/>
        <w:jc w:val="both"/>
        <w:rPr>
          <w:rFonts w:ascii="Times New Roman" w:eastAsia="Calibri" w:hAnsi="Times New Roman" w:cs="Times New Roman"/>
          <w:sz w:val="24"/>
          <w:szCs w:val="24"/>
        </w:rPr>
      </w:pPr>
    </w:p>
    <w:p w14:paraId="1DF2F98B" w14:textId="77777777" w:rsidR="002D073C" w:rsidRPr="00676A06" w:rsidRDefault="002D073C" w:rsidP="002D073C">
      <w:pPr>
        <w:spacing w:after="0" w:line="252" w:lineRule="auto"/>
        <w:jc w:val="both"/>
        <w:rPr>
          <w:rFonts w:ascii="Times New Roman" w:hAnsi="Times New Roman" w:cs="Times New Roman"/>
          <w:sz w:val="24"/>
          <w:szCs w:val="24"/>
        </w:rPr>
      </w:pPr>
      <w:r w:rsidRPr="00676A06">
        <w:rPr>
          <w:rFonts w:ascii="Times New Roman" w:eastAsia="Calibri" w:hAnsi="Times New Roman" w:cs="Times New Roman"/>
          <w:sz w:val="24"/>
          <w:szCs w:val="24"/>
        </w:rPr>
        <w:t>The Company’s common stock trades on the OTC-QB Market under the symbol “NJMC.”</w:t>
      </w:r>
    </w:p>
    <w:p w14:paraId="0D5C0631" w14:textId="77777777" w:rsidR="002D073C" w:rsidRPr="00676A06" w:rsidRDefault="002D073C" w:rsidP="002D073C">
      <w:pPr>
        <w:pStyle w:val="MediumGrid21"/>
        <w:spacing w:line="252" w:lineRule="auto"/>
        <w:jc w:val="both"/>
      </w:pPr>
    </w:p>
    <w:p w14:paraId="1E663E39" w14:textId="77777777" w:rsidR="002D073C" w:rsidRPr="00676A06" w:rsidRDefault="002D073C" w:rsidP="002D073C">
      <w:pPr>
        <w:pStyle w:val="MediumGrid21"/>
        <w:spacing w:line="252" w:lineRule="auto"/>
        <w:jc w:val="both"/>
      </w:pPr>
      <w:r w:rsidRPr="00676A06">
        <w:t>For more informati</w:t>
      </w:r>
      <w:r>
        <w:t xml:space="preserve">on on New Jersey Mining Company go to </w:t>
      </w:r>
      <w:hyperlink r:id="rId9" w:history="1">
        <w:r w:rsidRPr="00F75B74">
          <w:rPr>
            <w:rStyle w:val="Hyperlink"/>
          </w:rPr>
          <w:t>www.newjerseymining.com</w:t>
        </w:r>
      </w:hyperlink>
      <w:r>
        <w:t xml:space="preserve"> or call:</w:t>
      </w:r>
      <w:r w:rsidRPr="00676A06">
        <w:t xml:space="preserve"> </w:t>
      </w:r>
    </w:p>
    <w:p w14:paraId="536DE1EE" w14:textId="77777777" w:rsidR="002D073C" w:rsidRDefault="002D073C" w:rsidP="002D073C">
      <w:pPr>
        <w:widowControl w:val="0"/>
        <w:autoSpaceDE w:val="0"/>
        <w:autoSpaceDN w:val="0"/>
        <w:adjustRightInd w:val="0"/>
        <w:spacing w:after="0" w:line="252" w:lineRule="auto"/>
        <w:jc w:val="both"/>
        <w:rPr>
          <w:rFonts w:ascii="Times New Roman" w:eastAsia="MS ??" w:hAnsi="Times New Roman" w:cs="Times New Roman"/>
          <w:sz w:val="24"/>
          <w:szCs w:val="24"/>
        </w:rPr>
      </w:pPr>
    </w:p>
    <w:p w14:paraId="39813D68" w14:textId="77777777" w:rsidR="002D073C" w:rsidRPr="00303633" w:rsidRDefault="002D073C" w:rsidP="002D073C">
      <w:pPr>
        <w:widowControl w:val="0"/>
        <w:autoSpaceDE w:val="0"/>
        <w:autoSpaceDN w:val="0"/>
        <w:adjustRightInd w:val="0"/>
        <w:spacing w:after="0" w:line="252" w:lineRule="auto"/>
        <w:jc w:val="both"/>
        <w:rPr>
          <w:rFonts w:ascii="Times New Roman" w:eastAsia="Calibri" w:hAnsi="Times New Roman" w:cs="Times New Roman"/>
          <w:color w:val="000000" w:themeColor="text1"/>
          <w:sz w:val="24"/>
          <w:szCs w:val="24"/>
        </w:rPr>
      </w:pPr>
      <w:r w:rsidRPr="00303633">
        <w:rPr>
          <w:rFonts w:ascii="Times New Roman" w:eastAsia="Calibri" w:hAnsi="Times New Roman" w:cs="Times New Roman"/>
          <w:color w:val="000000" w:themeColor="text1"/>
          <w:sz w:val="24"/>
          <w:szCs w:val="24"/>
        </w:rPr>
        <w:t>Monique Hayes, Corporate Secretary/Investor Relations</w:t>
      </w:r>
    </w:p>
    <w:p w14:paraId="2E1D7F5F" w14:textId="77777777" w:rsidR="002D073C" w:rsidRPr="00303633" w:rsidRDefault="002D073C" w:rsidP="002D073C">
      <w:pPr>
        <w:widowControl w:val="0"/>
        <w:autoSpaceDE w:val="0"/>
        <w:autoSpaceDN w:val="0"/>
        <w:adjustRightInd w:val="0"/>
        <w:spacing w:after="0" w:line="252" w:lineRule="auto"/>
        <w:jc w:val="both"/>
        <w:rPr>
          <w:rFonts w:ascii="Times New Roman" w:eastAsia="Calibri" w:hAnsi="Times New Roman" w:cs="Times New Roman"/>
          <w:color w:val="000000" w:themeColor="text1"/>
          <w:sz w:val="24"/>
          <w:szCs w:val="24"/>
        </w:rPr>
      </w:pPr>
      <w:r w:rsidRPr="00303633">
        <w:rPr>
          <w:rFonts w:ascii="Times New Roman" w:eastAsia="Calibri" w:hAnsi="Times New Roman" w:cs="Times New Roman"/>
          <w:color w:val="000000" w:themeColor="text1"/>
          <w:sz w:val="24"/>
          <w:szCs w:val="24"/>
        </w:rPr>
        <w:t xml:space="preserve">Email: </w:t>
      </w:r>
      <w:hyperlink r:id="rId10" w:history="1">
        <w:r w:rsidRPr="00303633">
          <w:rPr>
            <w:rFonts w:ascii="Times New Roman" w:eastAsia="Calibri" w:hAnsi="Times New Roman" w:cs="Times New Roman"/>
            <w:color w:val="000000" w:themeColor="text1"/>
            <w:sz w:val="24"/>
            <w:szCs w:val="24"/>
          </w:rPr>
          <w:t>monique@newjerseymining.com</w:t>
        </w:r>
      </w:hyperlink>
    </w:p>
    <w:p w14:paraId="3CAC2904" w14:textId="77777777" w:rsidR="002D073C" w:rsidRDefault="002D073C" w:rsidP="002D073C">
      <w:pPr>
        <w:widowControl w:val="0"/>
        <w:autoSpaceDE w:val="0"/>
        <w:autoSpaceDN w:val="0"/>
        <w:adjustRightInd w:val="0"/>
        <w:spacing w:after="0" w:line="252" w:lineRule="auto"/>
        <w:jc w:val="both"/>
        <w:rPr>
          <w:rFonts w:ascii="Times New Roman" w:eastAsia="Calibri" w:hAnsi="Times New Roman" w:cs="Times New Roman"/>
          <w:color w:val="616161"/>
          <w:sz w:val="24"/>
          <w:szCs w:val="24"/>
        </w:rPr>
      </w:pPr>
      <w:r w:rsidRPr="00303633">
        <w:rPr>
          <w:rFonts w:ascii="Times New Roman" w:eastAsia="Calibri" w:hAnsi="Times New Roman" w:cs="Times New Roman"/>
          <w:color w:val="000000" w:themeColor="text1"/>
          <w:sz w:val="24"/>
          <w:szCs w:val="24"/>
        </w:rPr>
        <w:t xml:space="preserve">(208) </w:t>
      </w:r>
      <w:r>
        <w:rPr>
          <w:rFonts w:ascii="Times New Roman" w:eastAsia="Calibri" w:hAnsi="Times New Roman" w:cs="Times New Roman"/>
          <w:color w:val="000000" w:themeColor="text1"/>
          <w:sz w:val="24"/>
          <w:szCs w:val="24"/>
        </w:rPr>
        <w:t>625-9001</w:t>
      </w:r>
    </w:p>
    <w:p w14:paraId="33AE5F90" w14:textId="77777777" w:rsidR="002D073C" w:rsidRPr="00303633" w:rsidRDefault="002D073C" w:rsidP="002D073C">
      <w:pPr>
        <w:widowControl w:val="0"/>
        <w:autoSpaceDE w:val="0"/>
        <w:autoSpaceDN w:val="0"/>
        <w:adjustRightInd w:val="0"/>
        <w:spacing w:after="0" w:line="240" w:lineRule="auto"/>
        <w:jc w:val="both"/>
        <w:rPr>
          <w:rFonts w:ascii="Times New Roman" w:eastAsia="Calibri" w:hAnsi="Times New Roman" w:cs="Times New Roman"/>
          <w:color w:val="616161"/>
          <w:sz w:val="24"/>
          <w:szCs w:val="24"/>
        </w:rPr>
      </w:pPr>
    </w:p>
    <w:p w14:paraId="4394DA60" w14:textId="77777777" w:rsidR="002D073C" w:rsidRDefault="002D073C" w:rsidP="002D073C">
      <w:pPr>
        <w:widowControl w:val="0"/>
        <w:autoSpaceDE w:val="0"/>
        <w:autoSpaceDN w:val="0"/>
        <w:adjustRightInd w:val="0"/>
        <w:spacing w:after="0" w:line="240" w:lineRule="auto"/>
        <w:jc w:val="both"/>
        <w:rPr>
          <w:rFonts w:ascii="Times New Roman" w:eastAsia="Calibri" w:hAnsi="Times New Roman" w:cs="Times New Roman"/>
          <w:b/>
          <w:color w:val="34658C"/>
          <w:u w:val="single"/>
        </w:rPr>
      </w:pPr>
      <w:r w:rsidRPr="00303633">
        <w:rPr>
          <w:rFonts w:ascii="Times New Roman" w:eastAsia="Calibri" w:hAnsi="Times New Roman" w:cs="Times New Roman"/>
          <w:b/>
          <w:color w:val="000000" w:themeColor="text1"/>
          <w:u w:val="single"/>
        </w:rPr>
        <w:t>Forward Looking Statements</w:t>
      </w:r>
    </w:p>
    <w:p w14:paraId="408A5E28" w14:textId="77777777" w:rsidR="002D073C" w:rsidRPr="00303633" w:rsidRDefault="002D073C" w:rsidP="002D073C">
      <w:pPr>
        <w:widowControl w:val="0"/>
        <w:autoSpaceDE w:val="0"/>
        <w:autoSpaceDN w:val="0"/>
        <w:adjustRightInd w:val="0"/>
        <w:spacing w:after="0" w:line="240" w:lineRule="auto"/>
        <w:jc w:val="both"/>
        <w:rPr>
          <w:rFonts w:ascii="Times New Roman" w:eastAsia="Calibri" w:hAnsi="Times New Roman" w:cs="Times New Roman"/>
          <w:b/>
          <w:color w:val="34658C"/>
          <w:u w:val="single"/>
        </w:rPr>
      </w:pPr>
    </w:p>
    <w:p w14:paraId="174AF0BC" w14:textId="77777777" w:rsidR="00E766F5" w:rsidRPr="00C34E91" w:rsidRDefault="002D073C" w:rsidP="002D073C">
      <w:pPr>
        <w:widowControl w:val="0"/>
        <w:autoSpaceDE w:val="0"/>
        <w:autoSpaceDN w:val="0"/>
        <w:adjustRightInd w:val="0"/>
        <w:spacing w:after="0" w:line="240" w:lineRule="auto"/>
        <w:jc w:val="both"/>
        <w:rPr>
          <w:rFonts w:ascii="Times New Roman" w:eastAsia="Calibri" w:hAnsi="Times New Roman" w:cs="Times New Roman"/>
          <w:color w:val="000000" w:themeColor="text1"/>
          <w:sz w:val="16"/>
          <w:szCs w:val="16"/>
        </w:rPr>
      </w:pPr>
      <w:r w:rsidRPr="00C34E91">
        <w:rPr>
          <w:rFonts w:ascii="Times New Roman" w:eastAsia="Calibri" w:hAnsi="Times New Roman" w:cs="Times New Roman"/>
          <w:color w:val="000000" w:themeColor="text1"/>
          <w:sz w:val="16"/>
          <w:szCs w:val="16"/>
        </w:rPr>
        <w:t>This release contains “forward-looking statements” within the meaning of Section 27A of the Securities Act of 1933, as amended, and Section 21E of the Securities Exchange Act of 1934, as amended that are intended to be covered by the safe harbor created by such sections. Such statements are based on good faith assumptions that New Jersey Mining Company believes are reasonable but which are subject to a wide range of uncertainties and business risks that could cause actual results to differ materially from future results expressed, projected or implied by such forward-looking statements. Such factors include, among others, the Company’s plans to expand future exploration and resource development at the Golden Chest Mine and in the Murray Gold Belt, the risk that the mine plan changes due to rising costs or other operational details</w:t>
      </w:r>
      <w:r w:rsidR="0067782B">
        <w:rPr>
          <w:rFonts w:ascii="Times New Roman" w:eastAsia="Calibri" w:hAnsi="Times New Roman" w:cs="Times New Roman"/>
          <w:color w:val="000000" w:themeColor="text1"/>
          <w:sz w:val="16"/>
          <w:szCs w:val="16"/>
        </w:rPr>
        <w:t xml:space="preserve"> that may impact the Company’s ability to extend the Golden Chest Mine life</w:t>
      </w:r>
      <w:r w:rsidR="0082425A" w:rsidRPr="00C34E91">
        <w:rPr>
          <w:rFonts w:ascii="Times New Roman" w:eastAsia="Calibri" w:hAnsi="Times New Roman" w:cs="Times New Roman"/>
          <w:color w:val="000000" w:themeColor="text1"/>
          <w:sz w:val="16"/>
          <w:szCs w:val="16"/>
        </w:rPr>
        <w:t xml:space="preserve">, </w:t>
      </w:r>
      <w:r w:rsidRPr="00C34E91">
        <w:rPr>
          <w:rFonts w:ascii="Times New Roman" w:eastAsia="Calibri" w:hAnsi="Times New Roman" w:cs="Times New Roman"/>
          <w:color w:val="000000" w:themeColor="text1"/>
          <w:sz w:val="16"/>
          <w:szCs w:val="16"/>
        </w:rPr>
        <w:t>the risks and hazards inherent in the mining business (including risks inherent in developing mining projects, environmental hazards, industrial accidents, weather or geologically related conditions), changes in the market prices of gold and silver and the potential impact on revenues from changes in the market price of gold and cash costs, a sustained lower price environment, as well as other uncertainties and risk factors. Actual results, developments and timetables could vary significantly from the estimates presented. Readers are cautioned not to put undue reliance on forward-looking statements. NJMC disclaims any intent or obligation to update publicly such forward-looking statements, whether as a result of new information, future events or otherwise</w:t>
      </w:r>
      <w:r w:rsidR="00E766F5" w:rsidRPr="00C34E91">
        <w:rPr>
          <w:rFonts w:ascii="Times New Roman" w:hAnsi="Times New Roman" w:cs="Times New Roman"/>
          <w:b/>
          <w:bCs/>
          <w:color w:val="000000"/>
          <w:sz w:val="16"/>
          <w:szCs w:val="16"/>
        </w:rPr>
        <w:t xml:space="preserve"> </w:t>
      </w:r>
    </w:p>
    <w:p w14:paraId="31022BB9" w14:textId="77777777" w:rsidR="00E766F5" w:rsidRDefault="00E766F5" w:rsidP="002D073C">
      <w:pPr>
        <w:widowControl w:val="0"/>
        <w:autoSpaceDE w:val="0"/>
        <w:autoSpaceDN w:val="0"/>
        <w:adjustRightInd w:val="0"/>
        <w:spacing w:after="0" w:line="240" w:lineRule="auto"/>
        <w:jc w:val="both"/>
        <w:rPr>
          <w:rFonts w:ascii="Times New Roman" w:eastAsia="Calibri" w:hAnsi="Times New Roman" w:cs="Times New Roman"/>
          <w:color w:val="000000" w:themeColor="text1"/>
          <w:sz w:val="18"/>
          <w:szCs w:val="18"/>
        </w:rPr>
      </w:pPr>
    </w:p>
    <w:p w14:paraId="3B54205D" w14:textId="77777777" w:rsidR="002D073C" w:rsidRPr="00676A06" w:rsidRDefault="002D073C" w:rsidP="002D073C">
      <w:pPr>
        <w:spacing w:after="0" w:line="240" w:lineRule="auto"/>
        <w:jc w:val="both"/>
        <w:rPr>
          <w:rFonts w:ascii="Times New Roman" w:eastAsia="MS Mincho" w:hAnsi="Times New Roman"/>
          <w:sz w:val="18"/>
          <w:szCs w:val="18"/>
          <w:lang w:eastAsia="ja-JP"/>
        </w:rPr>
      </w:pPr>
    </w:p>
    <w:p w14:paraId="256A668E" w14:textId="77777777" w:rsidR="002D073C" w:rsidRPr="00676A06" w:rsidRDefault="002D073C" w:rsidP="002D073C">
      <w:pPr>
        <w:spacing w:after="0" w:line="240" w:lineRule="auto"/>
        <w:jc w:val="both"/>
        <w:rPr>
          <w:rFonts w:ascii="Times New Roman" w:eastAsia="MS Mincho" w:hAnsi="Times New Roman"/>
          <w:sz w:val="18"/>
          <w:szCs w:val="18"/>
          <w:lang w:eastAsia="ja-JP"/>
        </w:rPr>
      </w:pPr>
    </w:p>
    <w:p w14:paraId="7DED1619" w14:textId="77777777" w:rsidR="00A6496C" w:rsidRPr="00676A06" w:rsidRDefault="00A6496C" w:rsidP="002D073C">
      <w:pPr>
        <w:widowControl w:val="0"/>
        <w:autoSpaceDE w:val="0"/>
        <w:autoSpaceDN w:val="0"/>
        <w:adjustRightInd w:val="0"/>
        <w:spacing w:after="180" w:line="240" w:lineRule="auto"/>
        <w:jc w:val="both"/>
        <w:rPr>
          <w:rFonts w:ascii="Times New Roman" w:eastAsia="MS Mincho" w:hAnsi="Times New Roman"/>
          <w:sz w:val="18"/>
          <w:szCs w:val="18"/>
          <w:lang w:eastAsia="ja-JP"/>
        </w:rPr>
      </w:pPr>
    </w:p>
    <w:sectPr w:rsidR="00A6496C" w:rsidRPr="00676A06" w:rsidSect="006C403A">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C7D5D" w14:textId="77777777" w:rsidR="001D53A6" w:rsidRDefault="001D53A6" w:rsidP="006B5CC9">
      <w:pPr>
        <w:spacing w:after="0" w:line="240" w:lineRule="auto"/>
      </w:pPr>
      <w:r>
        <w:separator/>
      </w:r>
    </w:p>
  </w:endnote>
  <w:endnote w:type="continuationSeparator" w:id="0">
    <w:p w14:paraId="30BDD399" w14:textId="77777777" w:rsidR="001D53A6" w:rsidRDefault="001D53A6" w:rsidP="006B5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MS Minchofalt">
    <w:altName w:val="Yu Gothic"/>
    <w:charset w:val="80"/>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B5D19" w14:textId="77777777" w:rsidR="007072EB" w:rsidRDefault="007072EB" w:rsidP="006C403A">
    <w:pPr>
      <w:pStyle w:val="Footer"/>
      <w:jc w:val="center"/>
    </w:pPr>
    <w:r>
      <w:t xml:space="preserve">New Jersey Mining Company     </w:t>
    </w:r>
    <w:r>
      <w:rPr>
        <w:rFonts w:ascii="Wingdings" w:hAnsi="Wingdings" w:cs="Wingdings"/>
      </w:rPr>
      <w:t></w:t>
    </w:r>
    <w:r>
      <w:t xml:space="preserve">     201 N. 3</w:t>
    </w:r>
    <w:r w:rsidRPr="006C403A">
      <w:rPr>
        <w:vertAlign w:val="superscript"/>
      </w:rPr>
      <w:t>rd</w:t>
    </w:r>
    <w:r>
      <w:t xml:space="preserve"> Street     </w:t>
    </w:r>
    <w:r>
      <w:rPr>
        <w:rFonts w:ascii="Wingdings" w:hAnsi="Wingdings" w:cs="Wingdings"/>
      </w:rPr>
      <w:t></w:t>
    </w:r>
    <w:r>
      <w:t xml:space="preserve">     Coeur d’Alene, Idaho 83814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3BCEC" w14:textId="77777777" w:rsidR="007072EB" w:rsidRDefault="007072EB" w:rsidP="006C403A">
    <w:pPr>
      <w:pStyle w:val="Footer"/>
      <w:jc w:val="center"/>
    </w:pPr>
    <w:r>
      <w:t xml:space="preserve">New Jersey Mining Company     </w:t>
    </w:r>
    <w:r>
      <w:rPr>
        <w:rFonts w:ascii="Wingdings" w:hAnsi="Wingdings" w:cs="Wingdings"/>
      </w:rPr>
      <w:t></w:t>
    </w:r>
    <w:r>
      <w:t xml:space="preserve">     201 N. 3</w:t>
    </w:r>
    <w:r w:rsidRPr="006C403A">
      <w:rPr>
        <w:vertAlign w:val="superscript"/>
      </w:rPr>
      <w:t>rd</w:t>
    </w:r>
    <w:r>
      <w:t xml:space="preserve"> Street     </w:t>
    </w:r>
    <w:r>
      <w:rPr>
        <w:rFonts w:ascii="Wingdings" w:hAnsi="Wingdings" w:cs="Wingdings"/>
      </w:rPr>
      <w:t></w:t>
    </w:r>
    <w:r>
      <w:t xml:space="preserve">     Coeur d’Alene, Idaho 83814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90792" w14:textId="77777777" w:rsidR="001D53A6" w:rsidRDefault="001D53A6" w:rsidP="006B5CC9">
      <w:pPr>
        <w:spacing w:after="0" w:line="240" w:lineRule="auto"/>
      </w:pPr>
      <w:r>
        <w:separator/>
      </w:r>
    </w:p>
  </w:footnote>
  <w:footnote w:type="continuationSeparator" w:id="0">
    <w:p w14:paraId="1278F286" w14:textId="77777777" w:rsidR="001D53A6" w:rsidRDefault="001D53A6" w:rsidP="006B5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60F42" w14:textId="77777777" w:rsidR="007072EB" w:rsidRDefault="007072EB">
    <w:pPr>
      <w:pStyle w:val="Header"/>
    </w:pPr>
    <w:r>
      <w:rPr>
        <w:noProof/>
        <w:lang w:eastAsia="en-US"/>
      </w:rPr>
      <w:drawing>
        <wp:inline distT="0" distB="0" distL="0" distR="0" wp14:anchorId="20ECFDDA" wp14:editId="3ED34653">
          <wp:extent cx="1803593" cy="790575"/>
          <wp:effectExtent l="0" t="0" r="635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3593"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visibility:visible" o:bullet="t">
        <v:imagedata r:id="rId1" o:title=""/>
      </v:shape>
    </w:pict>
  </w:numPicBullet>
  <w:abstractNum w:abstractNumId="0" w15:restartNumberingAfterBreak="0">
    <w:nsid w:val="FFFFFF1D"/>
    <w:multiLevelType w:val="multilevel"/>
    <w:tmpl w:val="63CC20C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1632E3"/>
    <w:multiLevelType w:val="hybridMultilevel"/>
    <w:tmpl w:val="EAFC8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A146A"/>
    <w:multiLevelType w:val="hybridMultilevel"/>
    <w:tmpl w:val="9E188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622C36"/>
    <w:multiLevelType w:val="multilevel"/>
    <w:tmpl w:val="B43E4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0849A4"/>
    <w:multiLevelType w:val="hybridMultilevel"/>
    <w:tmpl w:val="EE0CCB2E"/>
    <w:lvl w:ilvl="0" w:tplc="56A0BF02">
      <w:numFmt w:val="bullet"/>
      <w:lvlText w:val="-"/>
      <w:lvlJc w:val="left"/>
      <w:pPr>
        <w:ind w:left="720" w:hanging="360"/>
      </w:pPr>
      <w:rPr>
        <w:rFonts w:ascii="Times New Roman" w:eastAsia="Calibri" w:hAnsi="Times New Roman" w:cs="Times New Roman" w:hint="default"/>
        <w:color w:val="2525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827A9"/>
    <w:multiLevelType w:val="hybridMultilevel"/>
    <w:tmpl w:val="5C7A4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6815997"/>
    <w:multiLevelType w:val="hybridMultilevel"/>
    <w:tmpl w:val="57920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86B3BD5"/>
    <w:multiLevelType w:val="hybridMultilevel"/>
    <w:tmpl w:val="7FFEA100"/>
    <w:lvl w:ilvl="0" w:tplc="35C058A0">
      <w:numFmt w:val="bullet"/>
      <w:lvlText w:val="1"/>
      <w:lvlJc w:val="left"/>
      <w:pPr>
        <w:ind w:left="720" w:hanging="360"/>
      </w:pPr>
      <w:rPr>
        <w:rFonts w:ascii="Times New Roman" w:eastAsia="Calibri" w:hAnsi="Times New Roman" w:cs="Times New Roman" w:hint="default"/>
        <w:color w:val="2525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C35A7"/>
    <w:multiLevelType w:val="hybridMultilevel"/>
    <w:tmpl w:val="F356C5A4"/>
    <w:lvl w:ilvl="0" w:tplc="9A9E07C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C8D69AE"/>
    <w:multiLevelType w:val="hybridMultilevel"/>
    <w:tmpl w:val="FED2834A"/>
    <w:lvl w:ilvl="0" w:tplc="5124556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EC4406"/>
    <w:multiLevelType w:val="hybridMultilevel"/>
    <w:tmpl w:val="BF48D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4AD1917"/>
    <w:multiLevelType w:val="multilevel"/>
    <w:tmpl w:val="8DD8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FA00F9"/>
    <w:multiLevelType w:val="hybridMultilevel"/>
    <w:tmpl w:val="18E213E2"/>
    <w:lvl w:ilvl="0" w:tplc="56A0BF02">
      <w:numFmt w:val="bullet"/>
      <w:lvlText w:val="-"/>
      <w:lvlJc w:val="left"/>
      <w:pPr>
        <w:ind w:left="720" w:hanging="360"/>
      </w:pPr>
      <w:rPr>
        <w:rFonts w:ascii="Times New Roman" w:eastAsia="Calibri" w:hAnsi="Times New Roman" w:cs="Times New Roman" w:hint="default"/>
        <w:color w:val="2525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350BC"/>
    <w:multiLevelType w:val="hybridMultilevel"/>
    <w:tmpl w:val="088C2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E71D78"/>
    <w:multiLevelType w:val="hybridMultilevel"/>
    <w:tmpl w:val="FC9CA020"/>
    <w:lvl w:ilvl="0" w:tplc="2E4C6EB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14398"/>
    <w:multiLevelType w:val="hybridMultilevel"/>
    <w:tmpl w:val="CEDE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013EE"/>
    <w:multiLevelType w:val="hybridMultilevel"/>
    <w:tmpl w:val="89DE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76706A"/>
    <w:multiLevelType w:val="hybridMultilevel"/>
    <w:tmpl w:val="B884290A"/>
    <w:lvl w:ilvl="0" w:tplc="04090001">
      <w:start w:val="1"/>
      <w:numFmt w:val="bullet"/>
      <w:lvlText w:val=""/>
      <w:lvlJc w:val="left"/>
      <w:pPr>
        <w:ind w:left="720" w:hanging="360"/>
      </w:pPr>
      <w:rPr>
        <w:rFonts w:ascii="Symbol" w:hAnsi="Symbol" w:hint="default"/>
        <w:color w:val="2525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630A9E"/>
    <w:multiLevelType w:val="hybridMultilevel"/>
    <w:tmpl w:val="FE8C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A52B3D"/>
    <w:multiLevelType w:val="hybridMultilevel"/>
    <w:tmpl w:val="F8B49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602002B"/>
    <w:multiLevelType w:val="multilevel"/>
    <w:tmpl w:val="36F4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4E4678"/>
    <w:multiLevelType w:val="hybridMultilevel"/>
    <w:tmpl w:val="390CE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39B16CD"/>
    <w:multiLevelType w:val="hybridMultilevel"/>
    <w:tmpl w:val="FBF0E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6D31D8B"/>
    <w:multiLevelType w:val="hybridMultilevel"/>
    <w:tmpl w:val="077C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E5E50"/>
    <w:multiLevelType w:val="hybridMultilevel"/>
    <w:tmpl w:val="7572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596F6F"/>
    <w:multiLevelType w:val="hybridMultilevel"/>
    <w:tmpl w:val="931A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08152D"/>
    <w:multiLevelType w:val="hybridMultilevel"/>
    <w:tmpl w:val="0B1ECFEA"/>
    <w:lvl w:ilvl="0" w:tplc="4A7E5344">
      <w:numFmt w:val="bullet"/>
      <w:lvlText w:val="-"/>
      <w:lvlJc w:val="left"/>
      <w:pPr>
        <w:ind w:left="720" w:hanging="360"/>
      </w:pPr>
      <w:rPr>
        <w:rFonts w:ascii="Times New Roman" w:eastAsia="Calibri" w:hAnsi="Times New Roman" w:cs="Times New Roman" w:hint="default"/>
        <w:color w:val="2525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065BE5"/>
    <w:multiLevelType w:val="multilevel"/>
    <w:tmpl w:val="FEB4002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16072D"/>
    <w:multiLevelType w:val="hybridMultilevel"/>
    <w:tmpl w:val="FEB40024"/>
    <w:lvl w:ilvl="0" w:tplc="DD3E10F8">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525128"/>
    <w:multiLevelType w:val="hybridMultilevel"/>
    <w:tmpl w:val="4054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54719C"/>
    <w:multiLevelType w:val="hybridMultilevel"/>
    <w:tmpl w:val="66D80C92"/>
    <w:lvl w:ilvl="0" w:tplc="56A0BF02">
      <w:numFmt w:val="bullet"/>
      <w:lvlText w:val="-"/>
      <w:lvlJc w:val="left"/>
      <w:pPr>
        <w:ind w:left="720" w:hanging="360"/>
      </w:pPr>
      <w:rPr>
        <w:rFonts w:ascii="Times New Roman" w:eastAsia="Calibri" w:hAnsi="Times New Roman" w:cs="Times New Roman" w:hint="default"/>
        <w:color w:val="2525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8"/>
  </w:num>
  <w:num w:numId="4">
    <w:abstractNumId w:val="10"/>
  </w:num>
  <w:num w:numId="5">
    <w:abstractNumId w:val="0"/>
  </w:num>
  <w:num w:numId="6">
    <w:abstractNumId w:val="7"/>
  </w:num>
  <w:num w:numId="7">
    <w:abstractNumId w:val="6"/>
  </w:num>
  <w:num w:numId="8">
    <w:abstractNumId w:val="11"/>
  </w:num>
  <w:num w:numId="9">
    <w:abstractNumId w:val="20"/>
  </w:num>
  <w:num w:numId="10">
    <w:abstractNumId w:val="23"/>
  </w:num>
  <w:num w:numId="11">
    <w:abstractNumId w:val="9"/>
  </w:num>
  <w:num w:numId="12">
    <w:abstractNumId w:val="22"/>
  </w:num>
  <w:num w:numId="13">
    <w:abstractNumId w:val="21"/>
  </w:num>
  <w:num w:numId="14">
    <w:abstractNumId w:val="12"/>
  </w:num>
  <w:num w:numId="15">
    <w:abstractNumId w:val="25"/>
  </w:num>
  <w:num w:numId="16">
    <w:abstractNumId w:val="15"/>
  </w:num>
  <w:num w:numId="17">
    <w:abstractNumId w:val="16"/>
  </w:num>
  <w:num w:numId="18">
    <w:abstractNumId w:val="2"/>
  </w:num>
  <w:num w:numId="19">
    <w:abstractNumId w:val="1"/>
  </w:num>
  <w:num w:numId="20">
    <w:abstractNumId w:val="14"/>
  </w:num>
  <w:num w:numId="21">
    <w:abstractNumId w:val="8"/>
  </w:num>
  <w:num w:numId="22">
    <w:abstractNumId w:val="5"/>
  </w:num>
  <w:num w:numId="23">
    <w:abstractNumId w:val="17"/>
  </w:num>
  <w:num w:numId="24">
    <w:abstractNumId w:val="26"/>
  </w:num>
  <w:num w:numId="25">
    <w:abstractNumId w:val="24"/>
  </w:num>
  <w:num w:numId="26">
    <w:abstractNumId w:val="13"/>
  </w:num>
  <w:num w:numId="27">
    <w:abstractNumId w:val="31"/>
  </w:num>
  <w:num w:numId="28">
    <w:abstractNumId w:val="27"/>
  </w:num>
  <w:num w:numId="29">
    <w:abstractNumId w:val="19"/>
  </w:num>
  <w:num w:numId="30">
    <w:abstractNumId w:val="3"/>
  </w:num>
  <w:num w:numId="31">
    <w:abstractNumId w:val="3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AD5"/>
    <w:rsid w:val="000077A8"/>
    <w:rsid w:val="0000781D"/>
    <w:rsid w:val="00012215"/>
    <w:rsid w:val="0001277B"/>
    <w:rsid w:val="00013763"/>
    <w:rsid w:val="000166DC"/>
    <w:rsid w:val="000167F9"/>
    <w:rsid w:val="000177F7"/>
    <w:rsid w:val="00022ECF"/>
    <w:rsid w:val="00023463"/>
    <w:rsid w:val="000254B2"/>
    <w:rsid w:val="00027CEF"/>
    <w:rsid w:val="00031E40"/>
    <w:rsid w:val="000348A3"/>
    <w:rsid w:val="0003527B"/>
    <w:rsid w:val="00037AF4"/>
    <w:rsid w:val="000426A7"/>
    <w:rsid w:val="00044029"/>
    <w:rsid w:val="00044A0C"/>
    <w:rsid w:val="000453CA"/>
    <w:rsid w:val="0004568D"/>
    <w:rsid w:val="00051D71"/>
    <w:rsid w:val="00051EE8"/>
    <w:rsid w:val="000540D7"/>
    <w:rsid w:val="00056121"/>
    <w:rsid w:val="0005647A"/>
    <w:rsid w:val="00056B2F"/>
    <w:rsid w:val="00057977"/>
    <w:rsid w:val="00064F32"/>
    <w:rsid w:val="00067072"/>
    <w:rsid w:val="00067197"/>
    <w:rsid w:val="00067B1C"/>
    <w:rsid w:val="00067D9C"/>
    <w:rsid w:val="000719CB"/>
    <w:rsid w:val="000719ED"/>
    <w:rsid w:val="00072F17"/>
    <w:rsid w:val="000735BF"/>
    <w:rsid w:val="000766D7"/>
    <w:rsid w:val="00076B9F"/>
    <w:rsid w:val="00077E92"/>
    <w:rsid w:val="000832C3"/>
    <w:rsid w:val="00083FBB"/>
    <w:rsid w:val="000857C7"/>
    <w:rsid w:val="000870DE"/>
    <w:rsid w:val="00092EE6"/>
    <w:rsid w:val="00094D47"/>
    <w:rsid w:val="000970A2"/>
    <w:rsid w:val="000A1833"/>
    <w:rsid w:val="000A6A9A"/>
    <w:rsid w:val="000A6E59"/>
    <w:rsid w:val="000A7D11"/>
    <w:rsid w:val="000B5B90"/>
    <w:rsid w:val="000C05D4"/>
    <w:rsid w:val="000C23C1"/>
    <w:rsid w:val="000C27B6"/>
    <w:rsid w:val="000C2C4B"/>
    <w:rsid w:val="000C4369"/>
    <w:rsid w:val="000C5FA1"/>
    <w:rsid w:val="000C7C66"/>
    <w:rsid w:val="000D3636"/>
    <w:rsid w:val="000D45CD"/>
    <w:rsid w:val="000D5960"/>
    <w:rsid w:val="000D685C"/>
    <w:rsid w:val="000D6DC2"/>
    <w:rsid w:val="000E28EC"/>
    <w:rsid w:val="000E29F5"/>
    <w:rsid w:val="000E4839"/>
    <w:rsid w:val="000F00DB"/>
    <w:rsid w:val="000F101B"/>
    <w:rsid w:val="000F28D6"/>
    <w:rsid w:val="000F388F"/>
    <w:rsid w:val="000F4D51"/>
    <w:rsid w:val="0010017D"/>
    <w:rsid w:val="00103509"/>
    <w:rsid w:val="0010351E"/>
    <w:rsid w:val="001040B8"/>
    <w:rsid w:val="0010412B"/>
    <w:rsid w:val="00104275"/>
    <w:rsid w:val="001046AD"/>
    <w:rsid w:val="00106D11"/>
    <w:rsid w:val="00107A8B"/>
    <w:rsid w:val="001102F4"/>
    <w:rsid w:val="001107E1"/>
    <w:rsid w:val="0011253B"/>
    <w:rsid w:val="00112C79"/>
    <w:rsid w:val="00116231"/>
    <w:rsid w:val="00117B26"/>
    <w:rsid w:val="00120DFB"/>
    <w:rsid w:val="001223C5"/>
    <w:rsid w:val="00126F17"/>
    <w:rsid w:val="00131F04"/>
    <w:rsid w:val="001329D9"/>
    <w:rsid w:val="00136A63"/>
    <w:rsid w:val="001375FB"/>
    <w:rsid w:val="001405D7"/>
    <w:rsid w:val="00140B53"/>
    <w:rsid w:val="00141003"/>
    <w:rsid w:val="00142B81"/>
    <w:rsid w:val="00142EBB"/>
    <w:rsid w:val="001430BE"/>
    <w:rsid w:val="001440CA"/>
    <w:rsid w:val="00144897"/>
    <w:rsid w:val="00144F07"/>
    <w:rsid w:val="00145349"/>
    <w:rsid w:val="001456C1"/>
    <w:rsid w:val="00145882"/>
    <w:rsid w:val="001462F4"/>
    <w:rsid w:val="00146435"/>
    <w:rsid w:val="00150A1B"/>
    <w:rsid w:val="00154414"/>
    <w:rsid w:val="0015742A"/>
    <w:rsid w:val="0016033E"/>
    <w:rsid w:val="00162D40"/>
    <w:rsid w:val="00164B4C"/>
    <w:rsid w:val="001673D7"/>
    <w:rsid w:val="00167C3E"/>
    <w:rsid w:val="00172E01"/>
    <w:rsid w:val="001748FE"/>
    <w:rsid w:val="0017611F"/>
    <w:rsid w:val="0018189D"/>
    <w:rsid w:val="001821C0"/>
    <w:rsid w:val="00182838"/>
    <w:rsid w:val="00184C45"/>
    <w:rsid w:val="00185FD9"/>
    <w:rsid w:val="00186153"/>
    <w:rsid w:val="001875F6"/>
    <w:rsid w:val="00191707"/>
    <w:rsid w:val="00192A51"/>
    <w:rsid w:val="00193657"/>
    <w:rsid w:val="00193B23"/>
    <w:rsid w:val="00196F50"/>
    <w:rsid w:val="001A0A32"/>
    <w:rsid w:val="001A0D71"/>
    <w:rsid w:val="001A0E40"/>
    <w:rsid w:val="001A1E8B"/>
    <w:rsid w:val="001A22EB"/>
    <w:rsid w:val="001A289E"/>
    <w:rsid w:val="001A2EA8"/>
    <w:rsid w:val="001A59DF"/>
    <w:rsid w:val="001A7E4E"/>
    <w:rsid w:val="001B171F"/>
    <w:rsid w:val="001C1467"/>
    <w:rsid w:val="001C1B96"/>
    <w:rsid w:val="001C2207"/>
    <w:rsid w:val="001C3718"/>
    <w:rsid w:val="001D3DEE"/>
    <w:rsid w:val="001D4D54"/>
    <w:rsid w:val="001D53A6"/>
    <w:rsid w:val="001D618A"/>
    <w:rsid w:val="001E030F"/>
    <w:rsid w:val="001E2A95"/>
    <w:rsid w:val="001E3EB5"/>
    <w:rsid w:val="001E4B8A"/>
    <w:rsid w:val="001E742B"/>
    <w:rsid w:val="001E782C"/>
    <w:rsid w:val="001F1102"/>
    <w:rsid w:val="001F13F3"/>
    <w:rsid w:val="001F1D60"/>
    <w:rsid w:val="001F3E09"/>
    <w:rsid w:val="001F4023"/>
    <w:rsid w:val="0020004E"/>
    <w:rsid w:val="002003B2"/>
    <w:rsid w:val="00200474"/>
    <w:rsid w:val="00201AD5"/>
    <w:rsid w:val="00202955"/>
    <w:rsid w:val="0020300E"/>
    <w:rsid w:val="00203F27"/>
    <w:rsid w:val="00212925"/>
    <w:rsid w:val="00213D2F"/>
    <w:rsid w:val="002149BC"/>
    <w:rsid w:val="00217DB9"/>
    <w:rsid w:val="00220889"/>
    <w:rsid w:val="0022263B"/>
    <w:rsid w:val="0022422A"/>
    <w:rsid w:val="002257FC"/>
    <w:rsid w:val="00230375"/>
    <w:rsid w:val="00232439"/>
    <w:rsid w:val="00237646"/>
    <w:rsid w:val="00237692"/>
    <w:rsid w:val="00241BA2"/>
    <w:rsid w:val="00244732"/>
    <w:rsid w:val="00244EF1"/>
    <w:rsid w:val="002456D9"/>
    <w:rsid w:val="0024638F"/>
    <w:rsid w:val="0024695C"/>
    <w:rsid w:val="0025067E"/>
    <w:rsid w:val="002517E3"/>
    <w:rsid w:val="0025236F"/>
    <w:rsid w:val="002535D2"/>
    <w:rsid w:val="00256F6D"/>
    <w:rsid w:val="00257602"/>
    <w:rsid w:val="002615AE"/>
    <w:rsid w:val="00261D26"/>
    <w:rsid w:val="002623BA"/>
    <w:rsid w:val="0026270B"/>
    <w:rsid w:val="00267AEA"/>
    <w:rsid w:val="00267E48"/>
    <w:rsid w:val="002743D0"/>
    <w:rsid w:val="00274C6D"/>
    <w:rsid w:val="002770BF"/>
    <w:rsid w:val="00281FC3"/>
    <w:rsid w:val="00282E4D"/>
    <w:rsid w:val="002849B0"/>
    <w:rsid w:val="002875DE"/>
    <w:rsid w:val="00287A8A"/>
    <w:rsid w:val="00287C98"/>
    <w:rsid w:val="00291853"/>
    <w:rsid w:val="00291AC9"/>
    <w:rsid w:val="00292BFE"/>
    <w:rsid w:val="00293C20"/>
    <w:rsid w:val="002942D5"/>
    <w:rsid w:val="00295A27"/>
    <w:rsid w:val="002A0756"/>
    <w:rsid w:val="002A1080"/>
    <w:rsid w:val="002A155D"/>
    <w:rsid w:val="002A2B40"/>
    <w:rsid w:val="002A45E8"/>
    <w:rsid w:val="002A56BD"/>
    <w:rsid w:val="002A6CF3"/>
    <w:rsid w:val="002A7F5B"/>
    <w:rsid w:val="002B24AC"/>
    <w:rsid w:val="002B4A5C"/>
    <w:rsid w:val="002B586B"/>
    <w:rsid w:val="002B7796"/>
    <w:rsid w:val="002C000F"/>
    <w:rsid w:val="002C14F9"/>
    <w:rsid w:val="002C2164"/>
    <w:rsid w:val="002C2951"/>
    <w:rsid w:val="002C42F2"/>
    <w:rsid w:val="002C5081"/>
    <w:rsid w:val="002C6F27"/>
    <w:rsid w:val="002D073C"/>
    <w:rsid w:val="002D2D26"/>
    <w:rsid w:val="002D57F3"/>
    <w:rsid w:val="002E0674"/>
    <w:rsid w:val="002E06F8"/>
    <w:rsid w:val="002E4804"/>
    <w:rsid w:val="002E7C7B"/>
    <w:rsid w:val="002F0065"/>
    <w:rsid w:val="002F0BD4"/>
    <w:rsid w:val="002F36A8"/>
    <w:rsid w:val="002F4A81"/>
    <w:rsid w:val="002F5903"/>
    <w:rsid w:val="002F69E2"/>
    <w:rsid w:val="002F6A2C"/>
    <w:rsid w:val="002F6FF0"/>
    <w:rsid w:val="002F7D5D"/>
    <w:rsid w:val="003006D0"/>
    <w:rsid w:val="00300848"/>
    <w:rsid w:val="00300A38"/>
    <w:rsid w:val="00303633"/>
    <w:rsid w:val="00305F8D"/>
    <w:rsid w:val="003158CE"/>
    <w:rsid w:val="00316186"/>
    <w:rsid w:val="00316759"/>
    <w:rsid w:val="0031705F"/>
    <w:rsid w:val="00317A9B"/>
    <w:rsid w:val="0032200E"/>
    <w:rsid w:val="00324AEF"/>
    <w:rsid w:val="00324C23"/>
    <w:rsid w:val="003254A0"/>
    <w:rsid w:val="00330D1D"/>
    <w:rsid w:val="00331EBB"/>
    <w:rsid w:val="00332326"/>
    <w:rsid w:val="00334289"/>
    <w:rsid w:val="003343C2"/>
    <w:rsid w:val="00335A8A"/>
    <w:rsid w:val="00340B4A"/>
    <w:rsid w:val="00341959"/>
    <w:rsid w:val="003424A7"/>
    <w:rsid w:val="00343CB7"/>
    <w:rsid w:val="00346295"/>
    <w:rsid w:val="00351EFC"/>
    <w:rsid w:val="00352CA7"/>
    <w:rsid w:val="00353803"/>
    <w:rsid w:val="003538D4"/>
    <w:rsid w:val="00355221"/>
    <w:rsid w:val="00357682"/>
    <w:rsid w:val="003577BE"/>
    <w:rsid w:val="00363AB8"/>
    <w:rsid w:val="003671D0"/>
    <w:rsid w:val="00370232"/>
    <w:rsid w:val="00370719"/>
    <w:rsid w:val="00373562"/>
    <w:rsid w:val="00374641"/>
    <w:rsid w:val="003775C4"/>
    <w:rsid w:val="0038004A"/>
    <w:rsid w:val="0038338B"/>
    <w:rsid w:val="00385093"/>
    <w:rsid w:val="00385AB2"/>
    <w:rsid w:val="00390F2B"/>
    <w:rsid w:val="003928AF"/>
    <w:rsid w:val="00393472"/>
    <w:rsid w:val="00394AF6"/>
    <w:rsid w:val="00395113"/>
    <w:rsid w:val="003953A3"/>
    <w:rsid w:val="003A0A4B"/>
    <w:rsid w:val="003A239D"/>
    <w:rsid w:val="003A2A4F"/>
    <w:rsid w:val="003A3536"/>
    <w:rsid w:val="003A4A12"/>
    <w:rsid w:val="003A600B"/>
    <w:rsid w:val="003A6070"/>
    <w:rsid w:val="003B08B1"/>
    <w:rsid w:val="003B1B93"/>
    <w:rsid w:val="003B3181"/>
    <w:rsid w:val="003B7D91"/>
    <w:rsid w:val="003C0DD3"/>
    <w:rsid w:val="003C25CC"/>
    <w:rsid w:val="003C50F7"/>
    <w:rsid w:val="003C53F6"/>
    <w:rsid w:val="003C6AFA"/>
    <w:rsid w:val="003C6B46"/>
    <w:rsid w:val="003D3E88"/>
    <w:rsid w:val="003D5D40"/>
    <w:rsid w:val="003D5E28"/>
    <w:rsid w:val="003D620F"/>
    <w:rsid w:val="003D7A14"/>
    <w:rsid w:val="003E06ED"/>
    <w:rsid w:val="003E1FA7"/>
    <w:rsid w:val="003E4E17"/>
    <w:rsid w:val="003E5420"/>
    <w:rsid w:val="003F2031"/>
    <w:rsid w:val="003F31FA"/>
    <w:rsid w:val="003F3DD0"/>
    <w:rsid w:val="003F4A67"/>
    <w:rsid w:val="003F5EC3"/>
    <w:rsid w:val="003F6735"/>
    <w:rsid w:val="00400184"/>
    <w:rsid w:val="00401D98"/>
    <w:rsid w:val="00401D9F"/>
    <w:rsid w:val="004030DE"/>
    <w:rsid w:val="0040349B"/>
    <w:rsid w:val="00405401"/>
    <w:rsid w:val="00406DFD"/>
    <w:rsid w:val="00407672"/>
    <w:rsid w:val="004104BB"/>
    <w:rsid w:val="00415DBB"/>
    <w:rsid w:val="00415F3A"/>
    <w:rsid w:val="004205CE"/>
    <w:rsid w:val="004227E5"/>
    <w:rsid w:val="0042734C"/>
    <w:rsid w:val="004279A4"/>
    <w:rsid w:val="00431FA5"/>
    <w:rsid w:val="0043257E"/>
    <w:rsid w:val="00435658"/>
    <w:rsid w:val="0043618D"/>
    <w:rsid w:val="00436274"/>
    <w:rsid w:val="0043700E"/>
    <w:rsid w:val="0043779C"/>
    <w:rsid w:val="00437F3F"/>
    <w:rsid w:val="0044000C"/>
    <w:rsid w:val="00440F05"/>
    <w:rsid w:val="00446092"/>
    <w:rsid w:val="004463AA"/>
    <w:rsid w:val="00446549"/>
    <w:rsid w:val="00450740"/>
    <w:rsid w:val="00450EB9"/>
    <w:rsid w:val="004555B4"/>
    <w:rsid w:val="00456E2C"/>
    <w:rsid w:val="00457B49"/>
    <w:rsid w:val="00460574"/>
    <w:rsid w:val="00461BB6"/>
    <w:rsid w:val="00464318"/>
    <w:rsid w:val="00464474"/>
    <w:rsid w:val="00464765"/>
    <w:rsid w:val="00466D1B"/>
    <w:rsid w:val="004671E3"/>
    <w:rsid w:val="0046742A"/>
    <w:rsid w:val="00470E5B"/>
    <w:rsid w:val="00471A0E"/>
    <w:rsid w:val="00472438"/>
    <w:rsid w:val="0047367D"/>
    <w:rsid w:val="0047585A"/>
    <w:rsid w:val="00475F67"/>
    <w:rsid w:val="00476668"/>
    <w:rsid w:val="00477C65"/>
    <w:rsid w:val="0048002A"/>
    <w:rsid w:val="0048087B"/>
    <w:rsid w:val="00480C7E"/>
    <w:rsid w:val="00480D37"/>
    <w:rsid w:val="0048261C"/>
    <w:rsid w:val="004876B9"/>
    <w:rsid w:val="0048798C"/>
    <w:rsid w:val="004900E0"/>
    <w:rsid w:val="004916A9"/>
    <w:rsid w:val="00491D95"/>
    <w:rsid w:val="00493533"/>
    <w:rsid w:val="00493B59"/>
    <w:rsid w:val="00496682"/>
    <w:rsid w:val="00496ADD"/>
    <w:rsid w:val="0049712F"/>
    <w:rsid w:val="004A46C9"/>
    <w:rsid w:val="004A7728"/>
    <w:rsid w:val="004B05C7"/>
    <w:rsid w:val="004B0728"/>
    <w:rsid w:val="004B1EBA"/>
    <w:rsid w:val="004B21FE"/>
    <w:rsid w:val="004B2529"/>
    <w:rsid w:val="004B32E7"/>
    <w:rsid w:val="004C1654"/>
    <w:rsid w:val="004C2EA8"/>
    <w:rsid w:val="004C3494"/>
    <w:rsid w:val="004C3CA6"/>
    <w:rsid w:val="004C48CA"/>
    <w:rsid w:val="004C60CF"/>
    <w:rsid w:val="004C65C5"/>
    <w:rsid w:val="004C708D"/>
    <w:rsid w:val="004D1227"/>
    <w:rsid w:val="004D1838"/>
    <w:rsid w:val="004D28FB"/>
    <w:rsid w:val="004D4802"/>
    <w:rsid w:val="004D65E6"/>
    <w:rsid w:val="004D6D72"/>
    <w:rsid w:val="004D7B1A"/>
    <w:rsid w:val="004E0F11"/>
    <w:rsid w:val="004E1E94"/>
    <w:rsid w:val="004E20C2"/>
    <w:rsid w:val="004E2A7C"/>
    <w:rsid w:val="004E2C42"/>
    <w:rsid w:val="004E59C4"/>
    <w:rsid w:val="004F14DE"/>
    <w:rsid w:val="004F29D3"/>
    <w:rsid w:val="004F51BC"/>
    <w:rsid w:val="004F5AEE"/>
    <w:rsid w:val="004F7FE8"/>
    <w:rsid w:val="005023E9"/>
    <w:rsid w:val="00502F1E"/>
    <w:rsid w:val="00502F76"/>
    <w:rsid w:val="00504DD5"/>
    <w:rsid w:val="00504F6A"/>
    <w:rsid w:val="00505BAF"/>
    <w:rsid w:val="005060AB"/>
    <w:rsid w:val="00507A77"/>
    <w:rsid w:val="0051327C"/>
    <w:rsid w:val="00514B19"/>
    <w:rsid w:val="0051562B"/>
    <w:rsid w:val="00515CC9"/>
    <w:rsid w:val="00516A15"/>
    <w:rsid w:val="00517536"/>
    <w:rsid w:val="0052274E"/>
    <w:rsid w:val="00524237"/>
    <w:rsid w:val="005256D9"/>
    <w:rsid w:val="00526990"/>
    <w:rsid w:val="00526F29"/>
    <w:rsid w:val="00530C9A"/>
    <w:rsid w:val="005313A9"/>
    <w:rsid w:val="00531878"/>
    <w:rsid w:val="005337DB"/>
    <w:rsid w:val="00534917"/>
    <w:rsid w:val="00536B7E"/>
    <w:rsid w:val="0053768E"/>
    <w:rsid w:val="00543EEA"/>
    <w:rsid w:val="00544D4E"/>
    <w:rsid w:val="005450C1"/>
    <w:rsid w:val="00551361"/>
    <w:rsid w:val="005544CD"/>
    <w:rsid w:val="005603B1"/>
    <w:rsid w:val="00560CCA"/>
    <w:rsid w:val="005614A5"/>
    <w:rsid w:val="00561DA4"/>
    <w:rsid w:val="00562897"/>
    <w:rsid w:val="0056296B"/>
    <w:rsid w:val="005629C8"/>
    <w:rsid w:val="00563D1C"/>
    <w:rsid w:val="005659C6"/>
    <w:rsid w:val="00565C48"/>
    <w:rsid w:val="005667CB"/>
    <w:rsid w:val="00567D73"/>
    <w:rsid w:val="00567F1F"/>
    <w:rsid w:val="00572BB6"/>
    <w:rsid w:val="00572F76"/>
    <w:rsid w:val="0057521E"/>
    <w:rsid w:val="005763A4"/>
    <w:rsid w:val="00580C75"/>
    <w:rsid w:val="005839EB"/>
    <w:rsid w:val="00583A63"/>
    <w:rsid w:val="00591395"/>
    <w:rsid w:val="00591806"/>
    <w:rsid w:val="00591CFF"/>
    <w:rsid w:val="00592265"/>
    <w:rsid w:val="00593070"/>
    <w:rsid w:val="00593575"/>
    <w:rsid w:val="00593FED"/>
    <w:rsid w:val="00594A7A"/>
    <w:rsid w:val="00596B12"/>
    <w:rsid w:val="00597804"/>
    <w:rsid w:val="005A03E0"/>
    <w:rsid w:val="005A050B"/>
    <w:rsid w:val="005A0F6F"/>
    <w:rsid w:val="005A50D9"/>
    <w:rsid w:val="005A5DB0"/>
    <w:rsid w:val="005B349A"/>
    <w:rsid w:val="005B3F51"/>
    <w:rsid w:val="005B4507"/>
    <w:rsid w:val="005B50DC"/>
    <w:rsid w:val="005C119D"/>
    <w:rsid w:val="005D2ED9"/>
    <w:rsid w:val="005D7715"/>
    <w:rsid w:val="005D7832"/>
    <w:rsid w:val="005E0C06"/>
    <w:rsid w:val="005E4613"/>
    <w:rsid w:val="005E47EE"/>
    <w:rsid w:val="005F091D"/>
    <w:rsid w:val="005F0CD5"/>
    <w:rsid w:val="005F102D"/>
    <w:rsid w:val="005F1894"/>
    <w:rsid w:val="005F306C"/>
    <w:rsid w:val="005F5D28"/>
    <w:rsid w:val="005F5E8F"/>
    <w:rsid w:val="005F678A"/>
    <w:rsid w:val="005F7FD4"/>
    <w:rsid w:val="00600A84"/>
    <w:rsid w:val="00602B5C"/>
    <w:rsid w:val="00603B7B"/>
    <w:rsid w:val="006165C2"/>
    <w:rsid w:val="006174BE"/>
    <w:rsid w:val="0062039C"/>
    <w:rsid w:val="00622401"/>
    <w:rsid w:val="00622DB3"/>
    <w:rsid w:val="00623791"/>
    <w:rsid w:val="00624078"/>
    <w:rsid w:val="006278CB"/>
    <w:rsid w:val="006320F8"/>
    <w:rsid w:val="006358EF"/>
    <w:rsid w:val="00636BE0"/>
    <w:rsid w:val="006406D9"/>
    <w:rsid w:val="00642128"/>
    <w:rsid w:val="00642235"/>
    <w:rsid w:val="0064489A"/>
    <w:rsid w:val="00650718"/>
    <w:rsid w:val="00653CC7"/>
    <w:rsid w:val="0065462A"/>
    <w:rsid w:val="00660EF7"/>
    <w:rsid w:val="0066220D"/>
    <w:rsid w:val="00666B44"/>
    <w:rsid w:val="00667528"/>
    <w:rsid w:val="006715D1"/>
    <w:rsid w:val="006715F4"/>
    <w:rsid w:val="00672704"/>
    <w:rsid w:val="00673409"/>
    <w:rsid w:val="006751F5"/>
    <w:rsid w:val="00676400"/>
    <w:rsid w:val="00676A06"/>
    <w:rsid w:val="0067777F"/>
    <w:rsid w:val="0067782B"/>
    <w:rsid w:val="006801A9"/>
    <w:rsid w:val="0068124D"/>
    <w:rsid w:val="006834F5"/>
    <w:rsid w:val="0068353A"/>
    <w:rsid w:val="0068668F"/>
    <w:rsid w:val="0069488C"/>
    <w:rsid w:val="00694B32"/>
    <w:rsid w:val="00694B67"/>
    <w:rsid w:val="00697558"/>
    <w:rsid w:val="00697E76"/>
    <w:rsid w:val="006A01BE"/>
    <w:rsid w:val="006A08B7"/>
    <w:rsid w:val="006A1995"/>
    <w:rsid w:val="006A420A"/>
    <w:rsid w:val="006A5212"/>
    <w:rsid w:val="006A6101"/>
    <w:rsid w:val="006A693F"/>
    <w:rsid w:val="006B2DF0"/>
    <w:rsid w:val="006B40C1"/>
    <w:rsid w:val="006B4842"/>
    <w:rsid w:val="006B4BF0"/>
    <w:rsid w:val="006B4DC0"/>
    <w:rsid w:val="006B5CC9"/>
    <w:rsid w:val="006B648A"/>
    <w:rsid w:val="006B66B1"/>
    <w:rsid w:val="006B6CF1"/>
    <w:rsid w:val="006B7B6A"/>
    <w:rsid w:val="006C3E8E"/>
    <w:rsid w:val="006C403A"/>
    <w:rsid w:val="006C4C6F"/>
    <w:rsid w:val="006D274C"/>
    <w:rsid w:val="006D4D3E"/>
    <w:rsid w:val="006E02CC"/>
    <w:rsid w:val="006E3957"/>
    <w:rsid w:val="006E4C85"/>
    <w:rsid w:val="006F1779"/>
    <w:rsid w:val="006F4A7E"/>
    <w:rsid w:val="00700068"/>
    <w:rsid w:val="007030BA"/>
    <w:rsid w:val="00703F82"/>
    <w:rsid w:val="007047A4"/>
    <w:rsid w:val="00704854"/>
    <w:rsid w:val="007057F7"/>
    <w:rsid w:val="00706B44"/>
    <w:rsid w:val="007072EB"/>
    <w:rsid w:val="00707AAD"/>
    <w:rsid w:val="0071050B"/>
    <w:rsid w:val="00710DC4"/>
    <w:rsid w:val="00711A98"/>
    <w:rsid w:val="00714490"/>
    <w:rsid w:val="0071584F"/>
    <w:rsid w:val="00715C9C"/>
    <w:rsid w:val="00716C98"/>
    <w:rsid w:val="007220F9"/>
    <w:rsid w:val="0072275E"/>
    <w:rsid w:val="00722FE2"/>
    <w:rsid w:val="00723259"/>
    <w:rsid w:val="007242C7"/>
    <w:rsid w:val="007249BE"/>
    <w:rsid w:val="00725400"/>
    <w:rsid w:val="00725D8E"/>
    <w:rsid w:val="0072781D"/>
    <w:rsid w:val="00730C4B"/>
    <w:rsid w:val="007327FC"/>
    <w:rsid w:val="00733E96"/>
    <w:rsid w:val="00735B31"/>
    <w:rsid w:val="007372F8"/>
    <w:rsid w:val="00743962"/>
    <w:rsid w:val="00745527"/>
    <w:rsid w:val="00745BBD"/>
    <w:rsid w:val="00747636"/>
    <w:rsid w:val="00747D29"/>
    <w:rsid w:val="00751512"/>
    <w:rsid w:val="00755BE7"/>
    <w:rsid w:val="00757BC5"/>
    <w:rsid w:val="00766221"/>
    <w:rsid w:val="00772E6D"/>
    <w:rsid w:val="00775AA2"/>
    <w:rsid w:val="00775CB5"/>
    <w:rsid w:val="00775FD6"/>
    <w:rsid w:val="00776D36"/>
    <w:rsid w:val="00780A38"/>
    <w:rsid w:val="007824CA"/>
    <w:rsid w:val="00786948"/>
    <w:rsid w:val="00787613"/>
    <w:rsid w:val="007902DB"/>
    <w:rsid w:val="0079072D"/>
    <w:rsid w:val="00792C21"/>
    <w:rsid w:val="007A022B"/>
    <w:rsid w:val="007A18A6"/>
    <w:rsid w:val="007A2AB8"/>
    <w:rsid w:val="007A2FFC"/>
    <w:rsid w:val="007A3662"/>
    <w:rsid w:val="007A38FC"/>
    <w:rsid w:val="007A483D"/>
    <w:rsid w:val="007B04F6"/>
    <w:rsid w:val="007B0EB6"/>
    <w:rsid w:val="007B1717"/>
    <w:rsid w:val="007B1AE6"/>
    <w:rsid w:val="007B23FD"/>
    <w:rsid w:val="007B6AA9"/>
    <w:rsid w:val="007B79D9"/>
    <w:rsid w:val="007B7BBD"/>
    <w:rsid w:val="007C4CB1"/>
    <w:rsid w:val="007C505D"/>
    <w:rsid w:val="007C5905"/>
    <w:rsid w:val="007C5D9D"/>
    <w:rsid w:val="007C663A"/>
    <w:rsid w:val="007C6A43"/>
    <w:rsid w:val="007C6F31"/>
    <w:rsid w:val="007D0901"/>
    <w:rsid w:val="007D2659"/>
    <w:rsid w:val="007D31D9"/>
    <w:rsid w:val="007D49F7"/>
    <w:rsid w:val="007D649D"/>
    <w:rsid w:val="007D6517"/>
    <w:rsid w:val="007E1553"/>
    <w:rsid w:val="007E37D3"/>
    <w:rsid w:val="007E72DA"/>
    <w:rsid w:val="007E75F1"/>
    <w:rsid w:val="007E77AF"/>
    <w:rsid w:val="007F0E25"/>
    <w:rsid w:val="007F4134"/>
    <w:rsid w:val="007F4A62"/>
    <w:rsid w:val="007F5508"/>
    <w:rsid w:val="00800D87"/>
    <w:rsid w:val="0080132D"/>
    <w:rsid w:val="00801B7D"/>
    <w:rsid w:val="0080242E"/>
    <w:rsid w:val="00804059"/>
    <w:rsid w:val="00804828"/>
    <w:rsid w:val="0080594B"/>
    <w:rsid w:val="00805CAC"/>
    <w:rsid w:val="008072C1"/>
    <w:rsid w:val="00812B22"/>
    <w:rsid w:val="0081591D"/>
    <w:rsid w:val="00816BAE"/>
    <w:rsid w:val="00817937"/>
    <w:rsid w:val="00823442"/>
    <w:rsid w:val="0082425A"/>
    <w:rsid w:val="00826627"/>
    <w:rsid w:val="00826DCF"/>
    <w:rsid w:val="00826F2D"/>
    <w:rsid w:val="00831089"/>
    <w:rsid w:val="008332A8"/>
    <w:rsid w:val="00833F56"/>
    <w:rsid w:val="008364EC"/>
    <w:rsid w:val="00836846"/>
    <w:rsid w:val="0083758A"/>
    <w:rsid w:val="00841240"/>
    <w:rsid w:val="00842E16"/>
    <w:rsid w:val="00847756"/>
    <w:rsid w:val="0085044C"/>
    <w:rsid w:val="00853CF9"/>
    <w:rsid w:val="008556E2"/>
    <w:rsid w:val="00856C38"/>
    <w:rsid w:val="00857EC2"/>
    <w:rsid w:val="0086031D"/>
    <w:rsid w:val="00860BD5"/>
    <w:rsid w:val="00862D04"/>
    <w:rsid w:val="008639C2"/>
    <w:rsid w:val="00864A37"/>
    <w:rsid w:val="00865339"/>
    <w:rsid w:val="00870AA1"/>
    <w:rsid w:val="008760ED"/>
    <w:rsid w:val="0087677B"/>
    <w:rsid w:val="00876D26"/>
    <w:rsid w:val="00880037"/>
    <w:rsid w:val="00880F11"/>
    <w:rsid w:val="00881463"/>
    <w:rsid w:val="00881694"/>
    <w:rsid w:val="00882771"/>
    <w:rsid w:val="00883F21"/>
    <w:rsid w:val="00890895"/>
    <w:rsid w:val="0089113C"/>
    <w:rsid w:val="00894DE7"/>
    <w:rsid w:val="008A006A"/>
    <w:rsid w:val="008A396D"/>
    <w:rsid w:val="008A6E4B"/>
    <w:rsid w:val="008B359B"/>
    <w:rsid w:val="008B4008"/>
    <w:rsid w:val="008B4960"/>
    <w:rsid w:val="008B5799"/>
    <w:rsid w:val="008B5B80"/>
    <w:rsid w:val="008B7A95"/>
    <w:rsid w:val="008B7C46"/>
    <w:rsid w:val="008C217A"/>
    <w:rsid w:val="008C2CF3"/>
    <w:rsid w:val="008C3C8C"/>
    <w:rsid w:val="008C7501"/>
    <w:rsid w:val="008D00B1"/>
    <w:rsid w:val="008D27FD"/>
    <w:rsid w:val="008D285D"/>
    <w:rsid w:val="008D385B"/>
    <w:rsid w:val="008D396F"/>
    <w:rsid w:val="008D421A"/>
    <w:rsid w:val="008D5438"/>
    <w:rsid w:val="008D579C"/>
    <w:rsid w:val="008E1E37"/>
    <w:rsid w:val="008E2521"/>
    <w:rsid w:val="008E2541"/>
    <w:rsid w:val="008E5A81"/>
    <w:rsid w:val="008E6210"/>
    <w:rsid w:val="008E6459"/>
    <w:rsid w:val="008E78C3"/>
    <w:rsid w:val="008F1AC9"/>
    <w:rsid w:val="008F1E63"/>
    <w:rsid w:val="008F2DCD"/>
    <w:rsid w:val="008F5795"/>
    <w:rsid w:val="008F6349"/>
    <w:rsid w:val="008F739E"/>
    <w:rsid w:val="008F7528"/>
    <w:rsid w:val="008F7851"/>
    <w:rsid w:val="00900158"/>
    <w:rsid w:val="00900937"/>
    <w:rsid w:val="009025D3"/>
    <w:rsid w:val="00902DFA"/>
    <w:rsid w:val="0090546D"/>
    <w:rsid w:val="009061AA"/>
    <w:rsid w:val="00907971"/>
    <w:rsid w:val="00911919"/>
    <w:rsid w:val="00911DD7"/>
    <w:rsid w:val="00913DC4"/>
    <w:rsid w:val="009157ED"/>
    <w:rsid w:val="009165A6"/>
    <w:rsid w:val="00917326"/>
    <w:rsid w:val="009173F3"/>
    <w:rsid w:val="00920D06"/>
    <w:rsid w:val="00925982"/>
    <w:rsid w:val="009276D3"/>
    <w:rsid w:val="00927B9D"/>
    <w:rsid w:val="0093175B"/>
    <w:rsid w:val="00932980"/>
    <w:rsid w:val="00932F09"/>
    <w:rsid w:val="00933640"/>
    <w:rsid w:val="00934E80"/>
    <w:rsid w:val="00935133"/>
    <w:rsid w:val="00935F0D"/>
    <w:rsid w:val="0094082F"/>
    <w:rsid w:val="0094184B"/>
    <w:rsid w:val="00944D3B"/>
    <w:rsid w:val="00946484"/>
    <w:rsid w:val="009469F1"/>
    <w:rsid w:val="00950D9B"/>
    <w:rsid w:val="0095366A"/>
    <w:rsid w:val="00953A69"/>
    <w:rsid w:val="009550C9"/>
    <w:rsid w:val="00956395"/>
    <w:rsid w:val="00956F88"/>
    <w:rsid w:val="00957A0C"/>
    <w:rsid w:val="0097017F"/>
    <w:rsid w:val="0097042F"/>
    <w:rsid w:val="0097075C"/>
    <w:rsid w:val="009719E8"/>
    <w:rsid w:val="00974702"/>
    <w:rsid w:val="009758B3"/>
    <w:rsid w:val="009861A6"/>
    <w:rsid w:val="009869C9"/>
    <w:rsid w:val="00986A1F"/>
    <w:rsid w:val="00986DDF"/>
    <w:rsid w:val="0099153F"/>
    <w:rsid w:val="009A205E"/>
    <w:rsid w:val="009A7FBF"/>
    <w:rsid w:val="009B03B6"/>
    <w:rsid w:val="009B121B"/>
    <w:rsid w:val="009B23B6"/>
    <w:rsid w:val="009B5245"/>
    <w:rsid w:val="009B620B"/>
    <w:rsid w:val="009B7436"/>
    <w:rsid w:val="009B77FA"/>
    <w:rsid w:val="009C0A2C"/>
    <w:rsid w:val="009C0A8A"/>
    <w:rsid w:val="009C0FE5"/>
    <w:rsid w:val="009C1800"/>
    <w:rsid w:val="009C6A23"/>
    <w:rsid w:val="009D1550"/>
    <w:rsid w:val="009D4085"/>
    <w:rsid w:val="009D4165"/>
    <w:rsid w:val="009D682B"/>
    <w:rsid w:val="009E1D97"/>
    <w:rsid w:val="009E54FC"/>
    <w:rsid w:val="009E57E1"/>
    <w:rsid w:val="009E62BB"/>
    <w:rsid w:val="009E71CF"/>
    <w:rsid w:val="009E7356"/>
    <w:rsid w:val="009F1050"/>
    <w:rsid w:val="009F1287"/>
    <w:rsid w:val="009F17CE"/>
    <w:rsid w:val="009F2792"/>
    <w:rsid w:val="009F3255"/>
    <w:rsid w:val="009F4744"/>
    <w:rsid w:val="009F501E"/>
    <w:rsid w:val="009F5D88"/>
    <w:rsid w:val="009F79DC"/>
    <w:rsid w:val="00A01B24"/>
    <w:rsid w:val="00A01C1E"/>
    <w:rsid w:val="00A020E1"/>
    <w:rsid w:val="00A034F6"/>
    <w:rsid w:val="00A04AC3"/>
    <w:rsid w:val="00A06B22"/>
    <w:rsid w:val="00A07ADF"/>
    <w:rsid w:val="00A1150F"/>
    <w:rsid w:val="00A1629B"/>
    <w:rsid w:val="00A16B36"/>
    <w:rsid w:val="00A17778"/>
    <w:rsid w:val="00A17BB8"/>
    <w:rsid w:val="00A2156C"/>
    <w:rsid w:val="00A223E7"/>
    <w:rsid w:val="00A24904"/>
    <w:rsid w:val="00A26E57"/>
    <w:rsid w:val="00A30E64"/>
    <w:rsid w:val="00A311E6"/>
    <w:rsid w:val="00A342C9"/>
    <w:rsid w:val="00A47D70"/>
    <w:rsid w:val="00A50D46"/>
    <w:rsid w:val="00A53EDE"/>
    <w:rsid w:val="00A54CCF"/>
    <w:rsid w:val="00A5628B"/>
    <w:rsid w:val="00A60B31"/>
    <w:rsid w:val="00A61F3D"/>
    <w:rsid w:val="00A641FE"/>
    <w:rsid w:val="00A6496C"/>
    <w:rsid w:val="00A672F1"/>
    <w:rsid w:val="00A72719"/>
    <w:rsid w:val="00A72842"/>
    <w:rsid w:val="00A75368"/>
    <w:rsid w:val="00A8072B"/>
    <w:rsid w:val="00A83EEB"/>
    <w:rsid w:val="00A85545"/>
    <w:rsid w:val="00A868DE"/>
    <w:rsid w:val="00A90062"/>
    <w:rsid w:val="00A91861"/>
    <w:rsid w:val="00A9211D"/>
    <w:rsid w:val="00A92689"/>
    <w:rsid w:val="00A94A0E"/>
    <w:rsid w:val="00A95F52"/>
    <w:rsid w:val="00AA10B8"/>
    <w:rsid w:val="00AA1A73"/>
    <w:rsid w:val="00AA3AFD"/>
    <w:rsid w:val="00AA4CF1"/>
    <w:rsid w:val="00AA4F56"/>
    <w:rsid w:val="00AA51A0"/>
    <w:rsid w:val="00AB1644"/>
    <w:rsid w:val="00AB1FE7"/>
    <w:rsid w:val="00AB266F"/>
    <w:rsid w:val="00AB2AA0"/>
    <w:rsid w:val="00AB4AAD"/>
    <w:rsid w:val="00AB5954"/>
    <w:rsid w:val="00AC05EF"/>
    <w:rsid w:val="00AC1151"/>
    <w:rsid w:val="00AC2D83"/>
    <w:rsid w:val="00AC30EF"/>
    <w:rsid w:val="00AC32B9"/>
    <w:rsid w:val="00AC67B6"/>
    <w:rsid w:val="00AC7637"/>
    <w:rsid w:val="00AD0CC4"/>
    <w:rsid w:val="00AD1FC1"/>
    <w:rsid w:val="00AD5265"/>
    <w:rsid w:val="00AD557F"/>
    <w:rsid w:val="00AD645B"/>
    <w:rsid w:val="00AD73DB"/>
    <w:rsid w:val="00AE0051"/>
    <w:rsid w:val="00AE1601"/>
    <w:rsid w:val="00AE49E4"/>
    <w:rsid w:val="00AE5B6E"/>
    <w:rsid w:val="00AE74BE"/>
    <w:rsid w:val="00AF2D74"/>
    <w:rsid w:val="00AF39E4"/>
    <w:rsid w:val="00B00A0D"/>
    <w:rsid w:val="00B02F29"/>
    <w:rsid w:val="00B03ED7"/>
    <w:rsid w:val="00B04567"/>
    <w:rsid w:val="00B05166"/>
    <w:rsid w:val="00B05FC8"/>
    <w:rsid w:val="00B10DEE"/>
    <w:rsid w:val="00B13209"/>
    <w:rsid w:val="00B1379D"/>
    <w:rsid w:val="00B13DF6"/>
    <w:rsid w:val="00B17A85"/>
    <w:rsid w:val="00B209AB"/>
    <w:rsid w:val="00B229A8"/>
    <w:rsid w:val="00B22EA3"/>
    <w:rsid w:val="00B23A7D"/>
    <w:rsid w:val="00B24866"/>
    <w:rsid w:val="00B24976"/>
    <w:rsid w:val="00B27F00"/>
    <w:rsid w:val="00B31134"/>
    <w:rsid w:val="00B319A8"/>
    <w:rsid w:val="00B32A8A"/>
    <w:rsid w:val="00B33E81"/>
    <w:rsid w:val="00B349F3"/>
    <w:rsid w:val="00B34ACF"/>
    <w:rsid w:val="00B4059A"/>
    <w:rsid w:val="00B453F7"/>
    <w:rsid w:val="00B473FA"/>
    <w:rsid w:val="00B512CF"/>
    <w:rsid w:val="00B530A6"/>
    <w:rsid w:val="00B5450A"/>
    <w:rsid w:val="00B564ED"/>
    <w:rsid w:val="00B728C3"/>
    <w:rsid w:val="00B73E4A"/>
    <w:rsid w:val="00B74203"/>
    <w:rsid w:val="00B7448E"/>
    <w:rsid w:val="00B75B35"/>
    <w:rsid w:val="00B7605F"/>
    <w:rsid w:val="00B761D4"/>
    <w:rsid w:val="00B766A0"/>
    <w:rsid w:val="00B8118F"/>
    <w:rsid w:val="00B818BD"/>
    <w:rsid w:val="00B83B00"/>
    <w:rsid w:val="00B854C5"/>
    <w:rsid w:val="00B85A56"/>
    <w:rsid w:val="00B87F4B"/>
    <w:rsid w:val="00B94ADC"/>
    <w:rsid w:val="00B96652"/>
    <w:rsid w:val="00BA0388"/>
    <w:rsid w:val="00BB26BD"/>
    <w:rsid w:val="00BB2A15"/>
    <w:rsid w:val="00BB4D75"/>
    <w:rsid w:val="00BB52B8"/>
    <w:rsid w:val="00BB5605"/>
    <w:rsid w:val="00BC106B"/>
    <w:rsid w:val="00BC137B"/>
    <w:rsid w:val="00BC2AA1"/>
    <w:rsid w:val="00BC3780"/>
    <w:rsid w:val="00BC3FEF"/>
    <w:rsid w:val="00BC691D"/>
    <w:rsid w:val="00BD074C"/>
    <w:rsid w:val="00BD1396"/>
    <w:rsid w:val="00BD17BA"/>
    <w:rsid w:val="00BD3485"/>
    <w:rsid w:val="00BD36C0"/>
    <w:rsid w:val="00BD4730"/>
    <w:rsid w:val="00BE16B8"/>
    <w:rsid w:val="00BE31C9"/>
    <w:rsid w:val="00BF31CE"/>
    <w:rsid w:val="00BF3CDE"/>
    <w:rsid w:val="00BF7DD5"/>
    <w:rsid w:val="00BF7F99"/>
    <w:rsid w:val="00C04ECE"/>
    <w:rsid w:val="00C06094"/>
    <w:rsid w:val="00C06E21"/>
    <w:rsid w:val="00C07517"/>
    <w:rsid w:val="00C10920"/>
    <w:rsid w:val="00C11109"/>
    <w:rsid w:val="00C126BA"/>
    <w:rsid w:val="00C145EC"/>
    <w:rsid w:val="00C14C2B"/>
    <w:rsid w:val="00C15913"/>
    <w:rsid w:val="00C17E8E"/>
    <w:rsid w:val="00C17F52"/>
    <w:rsid w:val="00C20A9B"/>
    <w:rsid w:val="00C20E94"/>
    <w:rsid w:val="00C23DB2"/>
    <w:rsid w:val="00C24142"/>
    <w:rsid w:val="00C26E50"/>
    <w:rsid w:val="00C3157D"/>
    <w:rsid w:val="00C32920"/>
    <w:rsid w:val="00C333EE"/>
    <w:rsid w:val="00C3401E"/>
    <w:rsid w:val="00C34E91"/>
    <w:rsid w:val="00C36B80"/>
    <w:rsid w:val="00C3709E"/>
    <w:rsid w:val="00C40AF2"/>
    <w:rsid w:val="00C40FD7"/>
    <w:rsid w:val="00C413DA"/>
    <w:rsid w:val="00C444F8"/>
    <w:rsid w:val="00C446FA"/>
    <w:rsid w:val="00C46F12"/>
    <w:rsid w:val="00C478F4"/>
    <w:rsid w:val="00C50431"/>
    <w:rsid w:val="00C53480"/>
    <w:rsid w:val="00C54A1E"/>
    <w:rsid w:val="00C55B88"/>
    <w:rsid w:val="00C6149F"/>
    <w:rsid w:val="00C6154B"/>
    <w:rsid w:val="00C73934"/>
    <w:rsid w:val="00C74853"/>
    <w:rsid w:val="00C74925"/>
    <w:rsid w:val="00C769C8"/>
    <w:rsid w:val="00C7717E"/>
    <w:rsid w:val="00C80367"/>
    <w:rsid w:val="00C815A7"/>
    <w:rsid w:val="00C82298"/>
    <w:rsid w:val="00C8280D"/>
    <w:rsid w:val="00C832B7"/>
    <w:rsid w:val="00C83759"/>
    <w:rsid w:val="00C83B14"/>
    <w:rsid w:val="00C848A1"/>
    <w:rsid w:val="00C873E3"/>
    <w:rsid w:val="00C87FF5"/>
    <w:rsid w:val="00C9045A"/>
    <w:rsid w:val="00C911A3"/>
    <w:rsid w:val="00C91D1C"/>
    <w:rsid w:val="00C928A7"/>
    <w:rsid w:val="00C93D2D"/>
    <w:rsid w:val="00C943FD"/>
    <w:rsid w:val="00C94652"/>
    <w:rsid w:val="00C9490E"/>
    <w:rsid w:val="00C950CA"/>
    <w:rsid w:val="00CA037E"/>
    <w:rsid w:val="00CA26C6"/>
    <w:rsid w:val="00CA60CE"/>
    <w:rsid w:val="00CA65EB"/>
    <w:rsid w:val="00CB3C9B"/>
    <w:rsid w:val="00CB635E"/>
    <w:rsid w:val="00CC02B2"/>
    <w:rsid w:val="00CC2898"/>
    <w:rsid w:val="00CC3814"/>
    <w:rsid w:val="00CC56AA"/>
    <w:rsid w:val="00CC5706"/>
    <w:rsid w:val="00CD15B1"/>
    <w:rsid w:val="00CD3D5E"/>
    <w:rsid w:val="00CD46DD"/>
    <w:rsid w:val="00CD713A"/>
    <w:rsid w:val="00CE08BB"/>
    <w:rsid w:val="00CE194B"/>
    <w:rsid w:val="00CE1C14"/>
    <w:rsid w:val="00CE2E05"/>
    <w:rsid w:val="00CE3B9D"/>
    <w:rsid w:val="00CE3BD0"/>
    <w:rsid w:val="00CE53DC"/>
    <w:rsid w:val="00CE5610"/>
    <w:rsid w:val="00CE79E5"/>
    <w:rsid w:val="00CF41B7"/>
    <w:rsid w:val="00CF55F6"/>
    <w:rsid w:val="00CF66BA"/>
    <w:rsid w:val="00D01CA0"/>
    <w:rsid w:val="00D05015"/>
    <w:rsid w:val="00D0568A"/>
    <w:rsid w:val="00D06F78"/>
    <w:rsid w:val="00D078DD"/>
    <w:rsid w:val="00D07E13"/>
    <w:rsid w:val="00D10B79"/>
    <w:rsid w:val="00D138D6"/>
    <w:rsid w:val="00D16FCB"/>
    <w:rsid w:val="00D17DDD"/>
    <w:rsid w:val="00D22709"/>
    <w:rsid w:val="00D23769"/>
    <w:rsid w:val="00D23E0F"/>
    <w:rsid w:val="00D24301"/>
    <w:rsid w:val="00D26BD9"/>
    <w:rsid w:val="00D31753"/>
    <w:rsid w:val="00D33CC6"/>
    <w:rsid w:val="00D35FA5"/>
    <w:rsid w:val="00D3756D"/>
    <w:rsid w:val="00D408A9"/>
    <w:rsid w:val="00D40D53"/>
    <w:rsid w:val="00D4129E"/>
    <w:rsid w:val="00D418D0"/>
    <w:rsid w:val="00D42084"/>
    <w:rsid w:val="00D42E4A"/>
    <w:rsid w:val="00D42F35"/>
    <w:rsid w:val="00D44653"/>
    <w:rsid w:val="00D45663"/>
    <w:rsid w:val="00D466ED"/>
    <w:rsid w:val="00D51104"/>
    <w:rsid w:val="00D52223"/>
    <w:rsid w:val="00D52474"/>
    <w:rsid w:val="00D56C7C"/>
    <w:rsid w:val="00D56FAC"/>
    <w:rsid w:val="00D62719"/>
    <w:rsid w:val="00D632F0"/>
    <w:rsid w:val="00D634B1"/>
    <w:rsid w:val="00D63A92"/>
    <w:rsid w:val="00D6460A"/>
    <w:rsid w:val="00D67EDD"/>
    <w:rsid w:val="00D7188E"/>
    <w:rsid w:val="00D73C68"/>
    <w:rsid w:val="00D7466F"/>
    <w:rsid w:val="00D76110"/>
    <w:rsid w:val="00D80466"/>
    <w:rsid w:val="00D81ABF"/>
    <w:rsid w:val="00D83B5A"/>
    <w:rsid w:val="00D878C5"/>
    <w:rsid w:val="00D87AE2"/>
    <w:rsid w:val="00D90669"/>
    <w:rsid w:val="00D91A4B"/>
    <w:rsid w:val="00D92F52"/>
    <w:rsid w:val="00D92FF6"/>
    <w:rsid w:val="00D939DF"/>
    <w:rsid w:val="00D94629"/>
    <w:rsid w:val="00D967DD"/>
    <w:rsid w:val="00DA1B71"/>
    <w:rsid w:val="00DA4A3C"/>
    <w:rsid w:val="00DA75D0"/>
    <w:rsid w:val="00DB1596"/>
    <w:rsid w:val="00DB2423"/>
    <w:rsid w:val="00DB2F3E"/>
    <w:rsid w:val="00DB43C2"/>
    <w:rsid w:val="00DB6D2A"/>
    <w:rsid w:val="00DC0B88"/>
    <w:rsid w:val="00DC224A"/>
    <w:rsid w:val="00DC5723"/>
    <w:rsid w:val="00DC7462"/>
    <w:rsid w:val="00DD078A"/>
    <w:rsid w:val="00DD275E"/>
    <w:rsid w:val="00DD5527"/>
    <w:rsid w:val="00DE09C3"/>
    <w:rsid w:val="00DE74AC"/>
    <w:rsid w:val="00DF219A"/>
    <w:rsid w:val="00DF2457"/>
    <w:rsid w:val="00DF2D90"/>
    <w:rsid w:val="00DF3739"/>
    <w:rsid w:val="00DF5839"/>
    <w:rsid w:val="00DF7286"/>
    <w:rsid w:val="00DF74C1"/>
    <w:rsid w:val="00E00A4A"/>
    <w:rsid w:val="00E02905"/>
    <w:rsid w:val="00E02DD9"/>
    <w:rsid w:val="00E0302A"/>
    <w:rsid w:val="00E10224"/>
    <w:rsid w:val="00E106D0"/>
    <w:rsid w:val="00E10EEB"/>
    <w:rsid w:val="00E138AA"/>
    <w:rsid w:val="00E14B6C"/>
    <w:rsid w:val="00E15B33"/>
    <w:rsid w:val="00E15B7B"/>
    <w:rsid w:val="00E16080"/>
    <w:rsid w:val="00E2066E"/>
    <w:rsid w:val="00E21329"/>
    <w:rsid w:val="00E2306D"/>
    <w:rsid w:val="00E25967"/>
    <w:rsid w:val="00E26DF5"/>
    <w:rsid w:val="00E27D50"/>
    <w:rsid w:val="00E304F3"/>
    <w:rsid w:val="00E35FE8"/>
    <w:rsid w:val="00E35FFD"/>
    <w:rsid w:val="00E3725A"/>
    <w:rsid w:val="00E400B7"/>
    <w:rsid w:val="00E40743"/>
    <w:rsid w:val="00E40A38"/>
    <w:rsid w:val="00E40A44"/>
    <w:rsid w:val="00E41693"/>
    <w:rsid w:val="00E42FB0"/>
    <w:rsid w:val="00E4305B"/>
    <w:rsid w:val="00E43839"/>
    <w:rsid w:val="00E44400"/>
    <w:rsid w:val="00E5160A"/>
    <w:rsid w:val="00E542B2"/>
    <w:rsid w:val="00E548E3"/>
    <w:rsid w:val="00E54EAD"/>
    <w:rsid w:val="00E55572"/>
    <w:rsid w:val="00E55867"/>
    <w:rsid w:val="00E55ADE"/>
    <w:rsid w:val="00E61169"/>
    <w:rsid w:val="00E62053"/>
    <w:rsid w:val="00E63017"/>
    <w:rsid w:val="00E66EED"/>
    <w:rsid w:val="00E67312"/>
    <w:rsid w:val="00E6760A"/>
    <w:rsid w:val="00E702A2"/>
    <w:rsid w:val="00E705B4"/>
    <w:rsid w:val="00E71636"/>
    <w:rsid w:val="00E743E9"/>
    <w:rsid w:val="00E762F5"/>
    <w:rsid w:val="00E766F5"/>
    <w:rsid w:val="00E7743E"/>
    <w:rsid w:val="00E77AFE"/>
    <w:rsid w:val="00E8135D"/>
    <w:rsid w:val="00E81668"/>
    <w:rsid w:val="00E81888"/>
    <w:rsid w:val="00E83513"/>
    <w:rsid w:val="00E84314"/>
    <w:rsid w:val="00E84A29"/>
    <w:rsid w:val="00E84E45"/>
    <w:rsid w:val="00E85F35"/>
    <w:rsid w:val="00E8730E"/>
    <w:rsid w:val="00E929E7"/>
    <w:rsid w:val="00EA033F"/>
    <w:rsid w:val="00EA2478"/>
    <w:rsid w:val="00EA47BA"/>
    <w:rsid w:val="00EA587D"/>
    <w:rsid w:val="00EA665F"/>
    <w:rsid w:val="00EA6E43"/>
    <w:rsid w:val="00EC2F1C"/>
    <w:rsid w:val="00EC4015"/>
    <w:rsid w:val="00ED4420"/>
    <w:rsid w:val="00ED4EB2"/>
    <w:rsid w:val="00ED6A0B"/>
    <w:rsid w:val="00EE281E"/>
    <w:rsid w:val="00EE777A"/>
    <w:rsid w:val="00EF075B"/>
    <w:rsid w:val="00EF1CD4"/>
    <w:rsid w:val="00EF2772"/>
    <w:rsid w:val="00EF2CCE"/>
    <w:rsid w:val="00EF58DC"/>
    <w:rsid w:val="00EF72FA"/>
    <w:rsid w:val="00EF7D88"/>
    <w:rsid w:val="00F003FD"/>
    <w:rsid w:val="00F0203F"/>
    <w:rsid w:val="00F03C88"/>
    <w:rsid w:val="00F04899"/>
    <w:rsid w:val="00F04A3F"/>
    <w:rsid w:val="00F126AA"/>
    <w:rsid w:val="00F14A2E"/>
    <w:rsid w:val="00F24C4A"/>
    <w:rsid w:val="00F25A02"/>
    <w:rsid w:val="00F351DB"/>
    <w:rsid w:val="00F35753"/>
    <w:rsid w:val="00F40BC3"/>
    <w:rsid w:val="00F42DB7"/>
    <w:rsid w:val="00F45EC6"/>
    <w:rsid w:val="00F51437"/>
    <w:rsid w:val="00F51B15"/>
    <w:rsid w:val="00F54EF9"/>
    <w:rsid w:val="00F5659E"/>
    <w:rsid w:val="00F56BA0"/>
    <w:rsid w:val="00F605FE"/>
    <w:rsid w:val="00F66632"/>
    <w:rsid w:val="00F67195"/>
    <w:rsid w:val="00F70B8C"/>
    <w:rsid w:val="00F70BA7"/>
    <w:rsid w:val="00F72090"/>
    <w:rsid w:val="00F7298A"/>
    <w:rsid w:val="00F755B7"/>
    <w:rsid w:val="00F76022"/>
    <w:rsid w:val="00F80859"/>
    <w:rsid w:val="00F815AB"/>
    <w:rsid w:val="00F81B91"/>
    <w:rsid w:val="00F8235A"/>
    <w:rsid w:val="00F83AD9"/>
    <w:rsid w:val="00F84358"/>
    <w:rsid w:val="00F84913"/>
    <w:rsid w:val="00F85151"/>
    <w:rsid w:val="00F8517C"/>
    <w:rsid w:val="00F877DD"/>
    <w:rsid w:val="00F93B6A"/>
    <w:rsid w:val="00F9458C"/>
    <w:rsid w:val="00FA0CC2"/>
    <w:rsid w:val="00FA0FD8"/>
    <w:rsid w:val="00FA6F85"/>
    <w:rsid w:val="00FA74D9"/>
    <w:rsid w:val="00FB0A5F"/>
    <w:rsid w:val="00FB0DCC"/>
    <w:rsid w:val="00FB3D11"/>
    <w:rsid w:val="00FB3D37"/>
    <w:rsid w:val="00FB4EAD"/>
    <w:rsid w:val="00FC1DC0"/>
    <w:rsid w:val="00FC3A32"/>
    <w:rsid w:val="00FC6365"/>
    <w:rsid w:val="00FC7C31"/>
    <w:rsid w:val="00FD3524"/>
    <w:rsid w:val="00FD3620"/>
    <w:rsid w:val="00FD6B25"/>
    <w:rsid w:val="00FD7177"/>
    <w:rsid w:val="00FE4922"/>
    <w:rsid w:val="00FE4EA2"/>
    <w:rsid w:val="00FE615A"/>
    <w:rsid w:val="00FF1171"/>
    <w:rsid w:val="00FF1CBF"/>
    <w:rsid w:val="00FF1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A025CE4"/>
  <w15:docId w15:val="{9207A3EF-63D6-4F08-8731-346CCA1E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nhideWhenUs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4567"/>
    <w:pPr>
      <w:spacing w:after="200" w:line="276" w:lineRule="auto"/>
    </w:pPr>
    <w:rPr>
      <w:rFonts w:eastAsia="Times New Roman"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1AD5"/>
    <w:rPr>
      <w:rFonts w:cs="Times New Roman"/>
      <w:color w:val="0000FF"/>
      <w:u w:val="single"/>
    </w:rPr>
  </w:style>
  <w:style w:type="paragraph" w:styleId="BalloonText">
    <w:name w:val="Balloon Text"/>
    <w:basedOn w:val="Normal"/>
    <w:link w:val="BalloonTextChar"/>
    <w:semiHidden/>
    <w:rsid w:val="00201AD5"/>
    <w:pPr>
      <w:spacing w:after="0" w:line="240" w:lineRule="auto"/>
    </w:pPr>
    <w:rPr>
      <w:rFonts w:ascii="Tahoma" w:hAnsi="Tahoma" w:cs="Tahoma"/>
      <w:sz w:val="16"/>
      <w:szCs w:val="16"/>
      <w:lang w:eastAsia="ja-JP"/>
    </w:rPr>
  </w:style>
  <w:style w:type="character" w:customStyle="1" w:styleId="BalloonTextChar">
    <w:name w:val="Balloon Text Char"/>
    <w:link w:val="BalloonText"/>
    <w:semiHidden/>
    <w:locked/>
    <w:rsid w:val="00201AD5"/>
    <w:rPr>
      <w:rFonts w:ascii="Tahoma" w:hAnsi="Tahoma" w:cs="Tahoma"/>
      <w:sz w:val="16"/>
      <w:szCs w:val="16"/>
    </w:rPr>
  </w:style>
  <w:style w:type="character" w:styleId="CommentReference">
    <w:name w:val="annotation reference"/>
    <w:semiHidden/>
    <w:rsid w:val="00390F2B"/>
    <w:rPr>
      <w:rFonts w:cs="Times New Roman"/>
      <w:sz w:val="16"/>
      <w:szCs w:val="16"/>
    </w:rPr>
  </w:style>
  <w:style w:type="paragraph" w:styleId="CommentText">
    <w:name w:val="annotation text"/>
    <w:basedOn w:val="Normal"/>
    <w:link w:val="CommentTextChar"/>
    <w:semiHidden/>
    <w:rsid w:val="00390F2B"/>
    <w:pPr>
      <w:spacing w:line="240" w:lineRule="auto"/>
    </w:pPr>
    <w:rPr>
      <w:sz w:val="20"/>
      <w:szCs w:val="20"/>
      <w:lang w:eastAsia="ja-JP"/>
    </w:rPr>
  </w:style>
  <w:style w:type="character" w:customStyle="1" w:styleId="CommentTextChar">
    <w:name w:val="Comment Text Char"/>
    <w:link w:val="CommentText"/>
    <w:semiHidden/>
    <w:locked/>
    <w:rsid w:val="00390F2B"/>
    <w:rPr>
      <w:rFonts w:cs="Times New Roman"/>
      <w:sz w:val="20"/>
      <w:szCs w:val="20"/>
    </w:rPr>
  </w:style>
  <w:style w:type="paragraph" w:styleId="CommentSubject">
    <w:name w:val="annotation subject"/>
    <w:basedOn w:val="CommentText"/>
    <w:next w:val="CommentText"/>
    <w:link w:val="CommentSubjectChar"/>
    <w:semiHidden/>
    <w:rsid w:val="00390F2B"/>
    <w:rPr>
      <w:b/>
      <w:bCs/>
    </w:rPr>
  </w:style>
  <w:style w:type="character" w:customStyle="1" w:styleId="CommentSubjectChar">
    <w:name w:val="Comment Subject Char"/>
    <w:link w:val="CommentSubject"/>
    <w:semiHidden/>
    <w:locked/>
    <w:rsid w:val="00390F2B"/>
    <w:rPr>
      <w:rFonts w:cs="Times New Roman"/>
      <w:b/>
      <w:bCs/>
      <w:sz w:val="20"/>
      <w:szCs w:val="20"/>
    </w:rPr>
  </w:style>
  <w:style w:type="paragraph" w:styleId="NormalWeb">
    <w:name w:val="Normal (Web)"/>
    <w:basedOn w:val="Normal"/>
    <w:uiPriority w:val="99"/>
    <w:rsid w:val="00244EF1"/>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Strong">
    <w:name w:val="Strong"/>
    <w:qFormat/>
    <w:locked/>
    <w:rsid w:val="00244EF1"/>
    <w:rPr>
      <w:rFonts w:cs="Times New Roman"/>
      <w:b/>
      <w:bCs/>
    </w:rPr>
  </w:style>
  <w:style w:type="paragraph" w:styleId="HTMLPreformatted">
    <w:name w:val="HTML Preformatted"/>
    <w:basedOn w:val="Normal"/>
    <w:link w:val="HTMLPreformattedChar"/>
    <w:rsid w:val="005F3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character" w:customStyle="1" w:styleId="HTMLPreformattedChar">
    <w:name w:val="HTML Preformatted Char"/>
    <w:link w:val="HTMLPreformatted"/>
    <w:semiHidden/>
    <w:locked/>
    <w:rsid w:val="00AC67B6"/>
    <w:rPr>
      <w:rFonts w:ascii="Courier New" w:hAnsi="Courier New" w:cs="Courier New"/>
      <w:sz w:val="20"/>
      <w:szCs w:val="20"/>
    </w:rPr>
  </w:style>
  <w:style w:type="character" w:styleId="FollowedHyperlink">
    <w:name w:val="FollowedHyperlink"/>
    <w:rsid w:val="00172E01"/>
    <w:rPr>
      <w:rFonts w:cs="Times New Roman"/>
      <w:color w:val="800080"/>
      <w:u w:val="single"/>
    </w:rPr>
  </w:style>
  <w:style w:type="paragraph" w:styleId="Header">
    <w:name w:val="header"/>
    <w:basedOn w:val="Normal"/>
    <w:link w:val="HeaderChar"/>
    <w:rsid w:val="006B5CC9"/>
    <w:pPr>
      <w:tabs>
        <w:tab w:val="center" w:pos="4320"/>
        <w:tab w:val="right" w:pos="8640"/>
      </w:tabs>
    </w:pPr>
    <w:rPr>
      <w:lang w:eastAsia="ja-JP"/>
    </w:rPr>
  </w:style>
  <w:style w:type="character" w:customStyle="1" w:styleId="HeaderChar">
    <w:name w:val="Header Char"/>
    <w:link w:val="Header"/>
    <w:locked/>
    <w:rsid w:val="006B5CC9"/>
    <w:rPr>
      <w:rFonts w:cs="Times New Roman"/>
      <w:sz w:val="22"/>
      <w:szCs w:val="22"/>
    </w:rPr>
  </w:style>
  <w:style w:type="paragraph" w:styleId="Footer">
    <w:name w:val="footer"/>
    <w:basedOn w:val="Normal"/>
    <w:link w:val="FooterChar"/>
    <w:rsid w:val="006B5CC9"/>
    <w:pPr>
      <w:tabs>
        <w:tab w:val="center" w:pos="4320"/>
        <w:tab w:val="right" w:pos="8640"/>
      </w:tabs>
    </w:pPr>
    <w:rPr>
      <w:lang w:eastAsia="ja-JP"/>
    </w:rPr>
  </w:style>
  <w:style w:type="character" w:customStyle="1" w:styleId="FooterChar">
    <w:name w:val="Footer Char"/>
    <w:link w:val="Footer"/>
    <w:locked/>
    <w:rsid w:val="006B5CC9"/>
    <w:rPr>
      <w:rFonts w:cs="Times New Roman"/>
      <w:sz w:val="22"/>
      <w:szCs w:val="22"/>
    </w:rPr>
  </w:style>
  <w:style w:type="paragraph" w:customStyle="1" w:styleId="MediumGrid21">
    <w:name w:val="Medium Grid 21"/>
    <w:qFormat/>
    <w:rsid w:val="00057977"/>
    <w:rPr>
      <w:rFonts w:ascii="Times New Roman" w:eastAsia="MS ??" w:hAnsi="Times New Roman"/>
      <w:sz w:val="24"/>
      <w:szCs w:val="24"/>
    </w:rPr>
  </w:style>
  <w:style w:type="paragraph" w:customStyle="1" w:styleId="ColorfulList-Accent11">
    <w:name w:val="Colorful List - Accent 11"/>
    <w:basedOn w:val="Normal"/>
    <w:qFormat/>
    <w:rsid w:val="000540D7"/>
    <w:pPr>
      <w:ind w:left="720"/>
    </w:pPr>
  </w:style>
  <w:style w:type="table" w:styleId="TableGrid">
    <w:name w:val="Table Grid"/>
    <w:basedOn w:val="TableNormal"/>
    <w:locked/>
    <w:rsid w:val="004227E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5F0CD5"/>
    <w:rPr>
      <w:rFonts w:eastAsia="Times New Roman" w:cs="Calibri"/>
      <w:sz w:val="22"/>
      <w:szCs w:val="22"/>
    </w:rPr>
  </w:style>
  <w:style w:type="paragraph" w:customStyle="1" w:styleId="MediumGrid211">
    <w:name w:val="Medium Grid 211"/>
    <w:qFormat/>
    <w:rsid w:val="003D5E28"/>
    <w:rPr>
      <w:rFonts w:ascii="Times New Roman" w:eastAsia="MS ??" w:hAnsi="Times New Roman"/>
      <w:sz w:val="24"/>
      <w:szCs w:val="24"/>
    </w:rPr>
  </w:style>
  <w:style w:type="paragraph" w:styleId="ListParagraph">
    <w:name w:val="List Paragraph"/>
    <w:basedOn w:val="Normal"/>
    <w:qFormat/>
    <w:rsid w:val="00044029"/>
    <w:pPr>
      <w:ind w:left="720"/>
      <w:contextualSpacing/>
    </w:pPr>
  </w:style>
  <w:style w:type="paragraph" w:styleId="Revision">
    <w:name w:val="Revision"/>
    <w:hidden/>
    <w:uiPriority w:val="71"/>
    <w:semiHidden/>
    <w:rsid w:val="00502F76"/>
    <w:rPr>
      <w:rFonts w:eastAsia="Times New Roman" w:cs="Calibri"/>
      <w:sz w:val="22"/>
      <w:szCs w:val="22"/>
    </w:rPr>
  </w:style>
  <w:style w:type="character" w:customStyle="1" w:styleId="kwhighlight">
    <w:name w:val="kwhighlight"/>
    <w:basedOn w:val="DefaultParagraphFont"/>
    <w:rsid w:val="00022ECF"/>
    <w:rPr>
      <w:shd w:val="clear" w:color="auto" w:fill="FFFF00"/>
    </w:rPr>
  </w:style>
  <w:style w:type="character" w:customStyle="1" w:styleId="Mention1">
    <w:name w:val="Mention1"/>
    <w:basedOn w:val="DefaultParagraphFont"/>
    <w:rsid w:val="00C26E50"/>
    <w:rPr>
      <w:color w:val="2B579A"/>
      <w:shd w:val="clear" w:color="auto" w:fill="E6E6E6"/>
    </w:rPr>
  </w:style>
  <w:style w:type="character" w:customStyle="1" w:styleId="xdb">
    <w:name w:val="_xdb"/>
    <w:basedOn w:val="DefaultParagraphFont"/>
    <w:rsid w:val="0082425A"/>
  </w:style>
  <w:style w:type="character" w:customStyle="1" w:styleId="xbe">
    <w:name w:val="_xbe"/>
    <w:basedOn w:val="DefaultParagraphFont"/>
    <w:rsid w:val="00824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75"/>
      <w:marRight w:val="75"/>
      <w:marTop w:val="0"/>
      <w:marBottom w:val="75"/>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949324">
      <w:bodyDiv w:val="1"/>
      <w:marLeft w:val="0"/>
      <w:marRight w:val="0"/>
      <w:marTop w:val="0"/>
      <w:marBottom w:val="0"/>
      <w:divBdr>
        <w:top w:val="none" w:sz="0" w:space="0" w:color="auto"/>
        <w:left w:val="none" w:sz="0" w:space="0" w:color="auto"/>
        <w:bottom w:val="none" w:sz="0" w:space="0" w:color="auto"/>
        <w:right w:val="none" w:sz="0" w:space="0" w:color="auto"/>
      </w:divBdr>
    </w:div>
    <w:div w:id="359622228">
      <w:bodyDiv w:val="1"/>
      <w:marLeft w:val="0"/>
      <w:marRight w:val="0"/>
      <w:marTop w:val="0"/>
      <w:marBottom w:val="0"/>
      <w:divBdr>
        <w:top w:val="none" w:sz="0" w:space="0" w:color="auto"/>
        <w:left w:val="none" w:sz="0" w:space="0" w:color="auto"/>
        <w:bottom w:val="none" w:sz="0" w:space="0" w:color="auto"/>
        <w:right w:val="none" w:sz="0" w:space="0" w:color="auto"/>
      </w:divBdr>
    </w:div>
    <w:div w:id="437212682">
      <w:bodyDiv w:val="1"/>
      <w:marLeft w:val="0"/>
      <w:marRight w:val="0"/>
      <w:marTop w:val="0"/>
      <w:marBottom w:val="0"/>
      <w:divBdr>
        <w:top w:val="none" w:sz="0" w:space="0" w:color="auto"/>
        <w:left w:val="none" w:sz="0" w:space="0" w:color="auto"/>
        <w:bottom w:val="none" w:sz="0" w:space="0" w:color="auto"/>
        <w:right w:val="none" w:sz="0" w:space="0" w:color="auto"/>
      </w:divBdr>
    </w:div>
    <w:div w:id="574360813">
      <w:bodyDiv w:val="1"/>
      <w:marLeft w:val="0"/>
      <w:marRight w:val="0"/>
      <w:marTop w:val="0"/>
      <w:marBottom w:val="0"/>
      <w:divBdr>
        <w:top w:val="none" w:sz="0" w:space="0" w:color="auto"/>
        <w:left w:val="none" w:sz="0" w:space="0" w:color="auto"/>
        <w:bottom w:val="none" w:sz="0" w:space="0" w:color="auto"/>
        <w:right w:val="none" w:sz="0" w:space="0" w:color="auto"/>
      </w:divBdr>
      <w:divsChild>
        <w:div w:id="1655138809">
          <w:marLeft w:val="0"/>
          <w:marRight w:val="0"/>
          <w:marTop w:val="0"/>
          <w:marBottom w:val="0"/>
          <w:divBdr>
            <w:top w:val="none" w:sz="0" w:space="0" w:color="auto"/>
            <w:left w:val="none" w:sz="0" w:space="0" w:color="auto"/>
            <w:bottom w:val="none" w:sz="0" w:space="0" w:color="auto"/>
            <w:right w:val="none" w:sz="0" w:space="0" w:color="auto"/>
          </w:divBdr>
          <w:divsChild>
            <w:div w:id="1090540165">
              <w:marLeft w:val="0"/>
              <w:marRight w:val="0"/>
              <w:marTop w:val="0"/>
              <w:marBottom w:val="0"/>
              <w:divBdr>
                <w:top w:val="none" w:sz="0" w:space="0" w:color="auto"/>
                <w:left w:val="none" w:sz="0" w:space="0" w:color="auto"/>
                <w:bottom w:val="none" w:sz="0" w:space="0" w:color="auto"/>
                <w:right w:val="none" w:sz="0" w:space="0" w:color="auto"/>
              </w:divBdr>
              <w:divsChild>
                <w:div w:id="26400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16389">
      <w:bodyDiv w:val="1"/>
      <w:marLeft w:val="0"/>
      <w:marRight w:val="0"/>
      <w:marTop w:val="0"/>
      <w:marBottom w:val="0"/>
      <w:divBdr>
        <w:top w:val="none" w:sz="0" w:space="0" w:color="auto"/>
        <w:left w:val="none" w:sz="0" w:space="0" w:color="auto"/>
        <w:bottom w:val="none" w:sz="0" w:space="0" w:color="auto"/>
        <w:right w:val="none" w:sz="0" w:space="0" w:color="auto"/>
      </w:divBdr>
    </w:div>
    <w:div w:id="704449935">
      <w:bodyDiv w:val="1"/>
      <w:marLeft w:val="0"/>
      <w:marRight w:val="0"/>
      <w:marTop w:val="0"/>
      <w:marBottom w:val="0"/>
      <w:divBdr>
        <w:top w:val="none" w:sz="0" w:space="0" w:color="auto"/>
        <w:left w:val="none" w:sz="0" w:space="0" w:color="auto"/>
        <w:bottom w:val="none" w:sz="0" w:space="0" w:color="auto"/>
        <w:right w:val="none" w:sz="0" w:space="0" w:color="auto"/>
      </w:divBdr>
      <w:divsChild>
        <w:div w:id="558370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171102">
              <w:marLeft w:val="0"/>
              <w:marRight w:val="0"/>
              <w:marTop w:val="0"/>
              <w:marBottom w:val="0"/>
              <w:divBdr>
                <w:top w:val="none" w:sz="0" w:space="0" w:color="auto"/>
                <w:left w:val="none" w:sz="0" w:space="0" w:color="auto"/>
                <w:bottom w:val="none" w:sz="0" w:space="0" w:color="auto"/>
                <w:right w:val="none" w:sz="0" w:space="0" w:color="auto"/>
              </w:divBdr>
              <w:divsChild>
                <w:div w:id="763232416">
                  <w:marLeft w:val="0"/>
                  <w:marRight w:val="0"/>
                  <w:marTop w:val="0"/>
                  <w:marBottom w:val="0"/>
                  <w:divBdr>
                    <w:top w:val="none" w:sz="0" w:space="0" w:color="auto"/>
                    <w:left w:val="none" w:sz="0" w:space="0" w:color="auto"/>
                    <w:bottom w:val="none" w:sz="0" w:space="0" w:color="auto"/>
                    <w:right w:val="none" w:sz="0" w:space="0" w:color="auto"/>
                  </w:divBdr>
                  <w:divsChild>
                    <w:div w:id="590771399">
                      <w:marLeft w:val="0"/>
                      <w:marRight w:val="0"/>
                      <w:marTop w:val="0"/>
                      <w:marBottom w:val="0"/>
                      <w:divBdr>
                        <w:top w:val="none" w:sz="0" w:space="0" w:color="auto"/>
                        <w:left w:val="none" w:sz="0" w:space="0" w:color="auto"/>
                        <w:bottom w:val="none" w:sz="0" w:space="0" w:color="auto"/>
                        <w:right w:val="none" w:sz="0" w:space="0" w:color="auto"/>
                      </w:divBdr>
                      <w:divsChild>
                        <w:div w:id="185485298">
                          <w:marLeft w:val="0"/>
                          <w:marRight w:val="0"/>
                          <w:marTop w:val="0"/>
                          <w:marBottom w:val="0"/>
                          <w:divBdr>
                            <w:top w:val="none" w:sz="0" w:space="0" w:color="auto"/>
                            <w:left w:val="none" w:sz="0" w:space="0" w:color="auto"/>
                            <w:bottom w:val="none" w:sz="0" w:space="0" w:color="auto"/>
                            <w:right w:val="none" w:sz="0" w:space="0" w:color="auto"/>
                          </w:divBdr>
                          <w:divsChild>
                            <w:div w:id="14779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893400">
      <w:bodyDiv w:val="1"/>
      <w:marLeft w:val="0"/>
      <w:marRight w:val="0"/>
      <w:marTop w:val="0"/>
      <w:marBottom w:val="0"/>
      <w:divBdr>
        <w:top w:val="none" w:sz="0" w:space="0" w:color="auto"/>
        <w:left w:val="none" w:sz="0" w:space="0" w:color="auto"/>
        <w:bottom w:val="none" w:sz="0" w:space="0" w:color="auto"/>
        <w:right w:val="none" w:sz="0" w:space="0" w:color="auto"/>
      </w:divBdr>
    </w:div>
    <w:div w:id="796413688">
      <w:bodyDiv w:val="1"/>
      <w:marLeft w:val="0"/>
      <w:marRight w:val="0"/>
      <w:marTop w:val="0"/>
      <w:marBottom w:val="0"/>
      <w:divBdr>
        <w:top w:val="none" w:sz="0" w:space="0" w:color="auto"/>
        <w:left w:val="none" w:sz="0" w:space="0" w:color="auto"/>
        <w:bottom w:val="none" w:sz="0" w:space="0" w:color="auto"/>
        <w:right w:val="none" w:sz="0" w:space="0" w:color="auto"/>
      </w:divBdr>
    </w:div>
    <w:div w:id="844781490">
      <w:bodyDiv w:val="1"/>
      <w:marLeft w:val="0"/>
      <w:marRight w:val="0"/>
      <w:marTop w:val="0"/>
      <w:marBottom w:val="0"/>
      <w:divBdr>
        <w:top w:val="none" w:sz="0" w:space="0" w:color="auto"/>
        <w:left w:val="none" w:sz="0" w:space="0" w:color="auto"/>
        <w:bottom w:val="none" w:sz="0" w:space="0" w:color="auto"/>
        <w:right w:val="none" w:sz="0" w:space="0" w:color="auto"/>
      </w:divBdr>
    </w:div>
    <w:div w:id="915473855">
      <w:bodyDiv w:val="1"/>
      <w:marLeft w:val="0"/>
      <w:marRight w:val="0"/>
      <w:marTop w:val="0"/>
      <w:marBottom w:val="0"/>
      <w:divBdr>
        <w:top w:val="none" w:sz="0" w:space="0" w:color="auto"/>
        <w:left w:val="none" w:sz="0" w:space="0" w:color="auto"/>
        <w:bottom w:val="none" w:sz="0" w:space="0" w:color="auto"/>
        <w:right w:val="none" w:sz="0" w:space="0" w:color="auto"/>
      </w:divBdr>
    </w:div>
    <w:div w:id="1158037628">
      <w:bodyDiv w:val="1"/>
      <w:marLeft w:val="0"/>
      <w:marRight w:val="0"/>
      <w:marTop w:val="0"/>
      <w:marBottom w:val="0"/>
      <w:divBdr>
        <w:top w:val="none" w:sz="0" w:space="0" w:color="auto"/>
        <w:left w:val="none" w:sz="0" w:space="0" w:color="auto"/>
        <w:bottom w:val="none" w:sz="0" w:space="0" w:color="auto"/>
        <w:right w:val="none" w:sz="0" w:space="0" w:color="auto"/>
      </w:divBdr>
    </w:div>
    <w:div w:id="1190024525">
      <w:bodyDiv w:val="1"/>
      <w:marLeft w:val="0"/>
      <w:marRight w:val="0"/>
      <w:marTop w:val="0"/>
      <w:marBottom w:val="0"/>
      <w:divBdr>
        <w:top w:val="none" w:sz="0" w:space="0" w:color="auto"/>
        <w:left w:val="none" w:sz="0" w:space="0" w:color="auto"/>
        <w:bottom w:val="none" w:sz="0" w:space="0" w:color="auto"/>
        <w:right w:val="none" w:sz="0" w:space="0" w:color="auto"/>
      </w:divBdr>
    </w:div>
    <w:div w:id="1220096485">
      <w:bodyDiv w:val="1"/>
      <w:marLeft w:val="0"/>
      <w:marRight w:val="0"/>
      <w:marTop w:val="0"/>
      <w:marBottom w:val="0"/>
      <w:divBdr>
        <w:top w:val="none" w:sz="0" w:space="0" w:color="auto"/>
        <w:left w:val="none" w:sz="0" w:space="0" w:color="auto"/>
        <w:bottom w:val="none" w:sz="0" w:space="0" w:color="auto"/>
        <w:right w:val="none" w:sz="0" w:space="0" w:color="auto"/>
      </w:divBdr>
    </w:div>
    <w:div w:id="1273324539">
      <w:bodyDiv w:val="1"/>
      <w:marLeft w:val="0"/>
      <w:marRight w:val="0"/>
      <w:marTop w:val="0"/>
      <w:marBottom w:val="0"/>
      <w:divBdr>
        <w:top w:val="none" w:sz="0" w:space="0" w:color="auto"/>
        <w:left w:val="none" w:sz="0" w:space="0" w:color="auto"/>
        <w:bottom w:val="none" w:sz="0" w:space="0" w:color="auto"/>
        <w:right w:val="none" w:sz="0" w:space="0" w:color="auto"/>
      </w:divBdr>
    </w:div>
    <w:div w:id="1277370576">
      <w:bodyDiv w:val="1"/>
      <w:marLeft w:val="0"/>
      <w:marRight w:val="0"/>
      <w:marTop w:val="0"/>
      <w:marBottom w:val="0"/>
      <w:divBdr>
        <w:top w:val="none" w:sz="0" w:space="0" w:color="auto"/>
        <w:left w:val="none" w:sz="0" w:space="0" w:color="auto"/>
        <w:bottom w:val="none" w:sz="0" w:space="0" w:color="auto"/>
        <w:right w:val="none" w:sz="0" w:space="0" w:color="auto"/>
      </w:divBdr>
      <w:divsChild>
        <w:div w:id="1217813145">
          <w:marLeft w:val="0"/>
          <w:marRight w:val="0"/>
          <w:marTop w:val="0"/>
          <w:marBottom w:val="0"/>
          <w:divBdr>
            <w:top w:val="none" w:sz="0" w:space="0" w:color="auto"/>
            <w:left w:val="none" w:sz="0" w:space="0" w:color="auto"/>
            <w:bottom w:val="none" w:sz="0" w:space="0" w:color="auto"/>
            <w:right w:val="none" w:sz="0" w:space="0" w:color="auto"/>
          </w:divBdr>
          <w:divsChild>
            <w:div w:id="1224752498">
              <w:marLeft w:val="0"/>
              <w:marRight w:val="0"/>
              <w:marTop w:val="0"/>
              <w:marBottom w:val="0"/>
              <w:divBdr>
                <w:top w:val="none" w:sz="0" w:space="0" w:color="auto"/>
                <w:left w:val="none" w:sz="0" w:space="0" w:color="auto"/>
                <w:bottom w:val="none" w:sz="0" w:space="0" w:color="auto"/>
                <w:right w:val="none" w:sz="0" w:space="0" w:color="auto"/>
              </w:divBdr>
              <w:divsChild>
                <w:div w:id="19146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765935">
      <w:bodyDiv w:val="1"/>
      <w:marLeft w:val="0"/>
      <w:marRight w:val="0"/>
      <w:marTop w:val="0"/>
      <w:marBottom w:val="0"/>
      <w:divBdr>
        <w:top w:val="none" w:sz="0" w:space="0" w:color="auto"/>
        <w:left w:val="none" w:sz="0" w:space="0" w:color="auto"/>
        <w:bottom w:val="none" w:sz="0" w:space="0" w:color="auto"/>
        <w:right w:val="none" w:sz="0" w:space="0" w:color="auto"/>
      </w:divBdr>
    </w:div>
    <w:div w:id="162091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onique@newjerseymining.com" TargetMode="External"/><Relationship Id="rId4" Type="http://schemas.openxmlformats.org/officeDocument/2006/relationships/settings" Target="settings.xml"/><Relationship Id="rId9" Type="http://schemas.openxmlformats.org/officeDocument/2006/relationships/hyperlink" Target="http://www.newjerseymining.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243F9-8B15-48EB-8D7F-A3BA37ED7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NEW JERSEY MINE</vt:lpstr>
    </vt:vector>
  </TitlesOfParts>
  <Company>Hewlett-Packard Company</Company>
  <LinksUpToDate>false</LinksUpToDate>
  <CharactersWithSpaces>9102</CharactersWithSpaces>
  <SharedDoc>false</SharedDoc>
  <HLinks>
    <vt:vector size="6" baseType="variant">
      <vt:variant>
        <vt:i4>655410</vt:i4>
      </vt:variant>
      <vt:variant>
        <vt:i4>0</vt:i4>
      </vt:variant>
      <vt:variant>
        <vt:i4>0</vt:i4>
      </vt:variant>
      <vt:variant>
        <vt:i4>5</vt:i4>
      </vt:variant>
      <vt:variant>
        <vt:lpwstr>mailto:dsteiner@newjerseymining.com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MINE</dc:title>
  <dc:creator>Monique Hayes</dc:creator>
  <cp:lastModifiedBy>Monique Hayes</cp:lastModifiedBy>
  <cp:revision>2</cp:revision>
  <cp:lastPrinted>2019-03-29T15:48:00Z</cp:lastPrinted>
  <dcterms:created xsi:type="dcterms:W3CDTF">2019-03-29T19:42:00Z</dcterms:created>
  <dcterms:modified xsi:type="dcterms:W3CDTF">2019-03-29T19:42:00Z</dcterms:modified>
</cp:coreProperties>
</file>