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3D1E" w14:textId="77777777" w:rsidR="0011271E" w:rsidRDefault="00593C9D">
      <w:pPr>
        <w:pBdr>
          <w:top w:val="nil"/>
          <w:left w:val="nil"/>
          <w:bottom w:val="nil"/>
          <w:right w:val="nil"/>
          <w:between w:val="nil"/>
        </w:pBdr>
        <w:spacing w:line="276" w:lineRule="auto"/>
        <w:jc w:val="center"/>
        <w:rPr>
          <w:rFonts w:ascii="Proxima Nova" w:eastAsia="Proxima Nova" w:hAnsi="Proxima Nova" w:cs="Proxima Nova"/>
          <w:b/>
          <w:color w:val="000000"/>
          <w:sz w:val="22"/>
          <w:szCs w:val="22"/>
        </w:rPr>
      </w:pPr>
      <w:r>
        <w:rPr>
          <w:rFonts w:ascii="Proxima Nova" w:eastAsia="Proxima Nova" w:hAnsi="Proxima Nova" w:cs="Proxima Nova"/>
          <w:b/>
          <w:noProof/>
          <w:color w:val="000000"/>
          <w:sz w:val="22"/>
          <w:szCs w:val="22"/>
        </w:rPr>
        <w:drawing>
          <wp:inline distT="0" distB="0" distL="0" distR="0" wp14:anchorId="004EA95D" wp14:editId="64C3F90C">
            <wp:extent cx="1337733" cy="376239"/>
            <wp:effectExtent l="0" t="0" r="0" b="0"/>
            <wp:docPr id="1"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6"/>
                    <a:srcRect/>
                    <a:stretch>
                      <a:fillRect/>
                    </a:stretch>
                  </pic:blipFill>
                  <pic:spPr>
                    <a:xfrm>
                      <a:off x="0" y="0"/>
                      <a:ext cx="1337733" cy="376239"/>
                    </a:xfrm>
                    <a:prstGeom prst="rect">
                      <a:avLst/>
                    </a:prstGeom>
                    <a:ln/>
                  </pic:spPr>
                </pic:pic>
              </a:graphicData>
            </a:graphic>
          </wp:inline>
        </w:drawing>
      </w:r>
    </w:p>
    <w:p w14:paraId="17EF8257" w14:textId="77777777" w:rsidR="0011271E" w:rsidRDefault="0011271E">
      <w:pPr>
        <w:pBdr>
          <w:top w:val="nil"/>
          <w:left w:val="nil"/>
          <w:bottom w:val="nil"/>
          <w:right w:val="nil"/>
          <w:between w:val="nil"/>
        </w:pBdr>
        <w:spacing w:line="276" w:lineRule="auto"/>
        <w:jc w:val="center"/>
        <w:rPr>
          <w:rFonts w:ascii="Proxima Nova" w:eastAsia="Proxima Nova" w:hAnsi="Proxima Nova" w:cs="Proxima Nova"/>
          <w:b/>
          <w:color w:val="000000"/>
          <w:sz w:val="22"/>
          <w:szCs w:val="22"/>
        </w:rPr>
      </w:pPr>
    </w:p>
    <w:p w14:paraId="5A68004C" w14:textId="77777777" w:rsidR="0011271E" w:rsidRDefault="00593C9D">
      <w:pPr>
        <w:pBdr>
          <w:top w:val="nil"/>
          <w:left w:val="nil"/>
          <w:bottom w:val="nil"/>
          <w:right w:val="nil"/>
          <w:between w:val="nil"/>
        </w:pBdr>
        <w:spacing w:line="276" w:lineRule="auto"/>
        <w:jc w:val="center"/>
        <w:rPr>
          <w:rFonts w:ascii="Proxima Nova" w:eastAsia="Proxima Nova" w:hAnsi="Proxima Nova" w:cs="Proxima Nova"/>
          <w:b/>
          <w:sz w:val="28"/>
          <w:szCs w:val="28"/>
        </w:rPr>
      </w:pPr>
      <w:r>
        <w:rPr>
          <w:rFonts w:ascii="Proxima Nova" w:eastAsia="Proxima Nova" w:hAnsi="Proxima Nova" w:cs="Proxima Nova"/>
          <w:b/>
          <w:color w:val="000000"/>
          <w:sz w:val="28"/>
          <w:szCs w:val="28"/>
        </w:rPr>
        <w:t xml:space="preserve"> PLUS</w:t>
      </w:r>
      <w:r>
        <w:rPr>
          <w:rFonts w:ascii="Nova Mono" w:eastAsia="Nova Mono" w:hAnsi="Nova Mono" w:cs="Nova Mono"/>
          <w:b/>
          <w:color w:val="222222"/>
          <w:sz w:val="28"/>
          <w:szCs w:val="28"/>
          <w:highlight w:val="white"/>
        </w:rPr>
        <w:t xml:space="preserve">™ </w:t>
      </w:r>
      <w:r>
        <w:rPr>
          <w:rFonts w:ascii="Proxima Nova" w:eastAsia="Proxima Nova" w:hAnsi="Proxima Nova" w:cs="Proxima Nova"/>
          <w:b/>
          <w:sz w:val="28"/>
          <w:szCs w:val="28"/>
        </w:rPr>
        <w:t>Unveils New Classic Mints</w:t>
      </w:r>
    </w:p>
    <w:p w14:paraId="62E04264" w14:textId="77777777" w:rsidR="0011271E" w:rsidRDefault="00593C9D">
      <w:pPr>
        <w:spacing w:line="276" w:lineRule="auto"/>
        <w:jc w:val="center"/>
        <w:rPr>
          <w:rFonts w:ascii="Proxima Nova" w:eastAsia="Proxima Nova" w:hAnsi="Proxima Nova" w:cs="Proxima Nova"/>
          <w:i/>
          <w:sz w:val="28"/>
          <w:szCs w:val="28"/>
        </w:rPr>
      </w:pPr>
      <w:r>
        <w:rPr>
          <w:rFonts w:ascii="Proxima Nova" w:eastAsia="Proxima Nova" w:hAnsi="Proxima Nova" w:cs="Proxima Nova"/>
          <w:i/>
          <w:sz w:val="28"/>
          <w:szCs w:val="28"/>
        </w:rPr>
        <w:t xml:space="preserve">New Low-Dose Edible from the Brand Consumers Trust To </w:t>
      </w:r>
    </w:p>
    <w:p w14:paraId="505FEDEA" w14:textId="77777777" w:rsidR="0011271E" w:rsidRDefault="00593C9D">
      <w:pPr>
        <w:spacing w:line="276" w:lineRule="auto"/>
        <w:jc w:val="center"/>
        <w:rPr>
          <w:rFonts w:ascii="Proxima Nova" w:eastAsia="Proxima Nova" w:hAnsi="Proxima Nova" w:cs="Proxima Nova"/>
          <w:i/>
          <w:sz w:val="28"/>
          <w:szCs w:val="28"/>
        </w:rPr>
      </w:pPr>
      <w:bookmarkStart w:id="0" w:name="_gjdgxs" w:colFirst="0" w:colLast="0"/>
      <w:bookmarkEnd w:id="0"/>
      <w:r>
        <w:rPr>
          <w:rFonts w:ascii="Proxima Nova" w:eastAsia="Proxima Nova" w:hAnsi="Proxima Nova" w:cs="Proxima Nova"/>
          <w:i/>
          <w:sz w:val="28"/>
          <w:szCs w:val="28"/>
        </w:rPr>
        <w:t>Find Their Just Right</w:t>
      </w:r>
    </w:p>
    <w:p w14:paraId="0B36FFF4" w14:textId="77777777" w:rsidR="0011271E" w:rsidRDefault="0011271E">
      <w:pPr>
        <w:spacing w:line="276" w:lineRule="auto"/>
        <w:jc w:val="center"/>
        <w:rPr>
          <w:rFonts w:ascii="Proxima Nova" w:eastAsia="Proxima Nova" w:hAnsi="Proxima Nova" w:cs="Proxima Nova"/>
          <w:i/>
          <w:sz w:val="28"/>
          <w:szCs w:val="28"/>
        </w:rPr>
      </w:pPr>
    </w:p>
    <w:p w14:paraId="5805F43A" w14:textId="77777777" w:rsidR="0011271E" w:rsidRDefault="00593C9D">
      <w:pPr>
        <w:spacing w:line="276" w:lineRule="auto"/>
        <w:jc w:val="center"/>
        <w:rPr>
          <w:rFonts w:ascii="Proxima Nova" w:eastAsia="Proxima Nova" w:hAnsi="Proxima Nova" w:cs="Proxima Nova"/>
          <w:i/>
          <w:sz w:val="28"/>
          <w:szCs w:val="28"/>
        </w:rPr>
      </w:pPr>
      <w:r>
        <w:rPr>
          <w:rFonts w:ascii="Proxima Nova" w:eastAsia="Proxima Nova" w:hAnsi="Proxima Nova" w:cs="Proxima Nova"/>
          <w:i/>
          <w:noProof/>
          <w:sz w:val="28"/>
          <w:szCs w:val="28"/>
        </w:rPr>
        <w:drawing>
          <wp:inline distT="0" distB="0" distL="0" distR="0" wp14:anchorId="4D363E44" wp14:editId="34FF9710">
            <wp:extent cx="4370989" cy="3076971"/>
            <wp:effectExtent l="0" t="0" r="0" b="0"/>
            <wp:docPr id="2" name="image2.jpg" descr="A picture containing table, indoor, green, sitt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able, indoor, green, sitting&#10;&#10;Description automatically generated"/>
                    <pic:cNvPicPr preferRelativeResize="0"/>
                  </pic:nvPicPr>
                  <pic:blipFill>
                    <a:blip r:embed="rId7"/>
                    <a:srcRect/>
                    <a:stretch>
                      <a:fillRect/>
                    </a:stretch>
                  </pic:blipFill>
                  <pic:spPr>
                    <a:xfrm>
                      <a:off x="0" y="0"/>
                      <a:ext cx="4370989" cy="3076971"/>
                    </a:xfrm>
                    <a:prstGeom prst="rect">
                      <a:avLst/>
                    </a:prstGeom>
                    <a:ln/>
                  </pic:spPr>
                </pic:pic>
              </a:graphicData>
            </a:graphic>
          </wp:inline>
        </w:drawing>
      </w:r>
    </w:p>
    <w:p w14:paraId="777744EF" w14:textId="77777777" w:rsidR="0011271E" w:rsidRDefault="0011271E">
      <w:pPr>
        <w:pBdr>
          <w:top w:val="nil"/>
          <w:left w:val="nil"/>
          <w:bottom w:val="nil"/>
          <w:right w:val="nil"/>
          <w:between w:val="nil"/>
        </w:pBdr>
        <w:spacing w:line="276" w:lineRule="auto"/>
        <w:rPr>
          <w:rFonts w:ascii="Proxima Nova" w:eastAsia="Proxima Nova" w:hAnsi="Proxima Nova" w:cs="Proxima Nova"/>
          <w:i/>
          <w:color w:val="000000"/>
          <w:sz w:val="22"/>
          <w:szCs w:val="22"/>
        </w:rPr>
      </w:pPr>
    </w:p>
    <w:p w14:paraId="359C8C4C" w14:textId="7652CF13" w:rsidR="0011271E" w:rsidRDefault="00593C9D">
      <w:pPr>
        <w:pBdr>
          <w:top w:val="nil"/>
          <w:left w:val="nil"/>
          <w:bottom w:val="nil"/>
          <w:right w:val="nil"/>
          <w:between w:val="nil"/>
        </w:pBdr>
        <w:spacing w:line="276" w:lineRule="auto"/>
        <w:jc w:val="both"/>
        <w:rPr>
          <w:rFonts w:ascii="Proxima Nova" w:eastAsia="Proxima Nova" w:hAnsi="Proxima Nova" w:cs="Proxima Nova"/>
          <w:sz w:val="22"/>
          <w:szCs w:val="22"/>
        </w:rPr>
      </w:pPr>
      <w:r>
        <w:rPr>
          <w:rFonts w:ascii="Proxima Nova" w:eastAsia="Proxima Nova" w:hAnsi="Proxima Nova" w:cs="Proxima Nova"/>
          <w:b/>
          <w:color w:val="000000"/>
          <w:sz w:val="22"/>
          <w:szCs w:val="22"/>
        </w:rPr>
        <w:t>San Mateo, CA – April 1</w:t>
      </w:r>
      <w:r w:rsidR="00406522">
        <w:rPr>
          <w:rFonts w:ascii="Proxima Nova" w:eastAsia="Proxima Nova" w:hAnsi="Proxima Nova" w:cs="Proxima Nova"/>
          <w:b/>
          <w:sz w:val="22"/>
          <w:szCs w:val="22"/>
        </w:rPr>
        <w:t>8</w:t>
      </w:r>
      <w:r>
        <w:rPr>
          <w:rFonts w:ascii="Proxima Nova" w:eastAsia="Proxima Nova" w:hAnsi="Proxima Nova" w:cs="Proxima Nova"/>
          <w:b/>
          <w:color w:val="000000"/>
          <w:sz w:val="22"/>
          <w:szCs w:val="22"/>
        </w:rPr>
        <w:t>, 2018</w:t>
      </w:r>
      <w:r>
        <w:rPr>
          <w:rFonts w:ascii="Proxima Nova" w:eastAsia="Proxima Nova" w:hAnsi="Proxima Nova" w:cs="Proxima Nova"/>
          <w:color w:val="000000"/>
          <w:sz w:val="22"/>
          <w:szCs w:val="22"/>
        </w:rPr>
        <w:t xml:space="preserve"> –  Continuing to demonstrate its passion for providing </w:t>
      </w:r>
      <w:r>
        <w:rPr>
          <w:rFonts w:ascii="Proxima Nova" w:eastAsia="Proxima Nova" w:hAnsi="Proxima Nova" w:cs="Proxima Nova"/>
          <w:sz w:val="22"/>
          <w:szCs w:val="22"/>
        </w:rPr>
        <w:t xml:space="preserve">low-dose cannabis edibles that consumers love, </w:t>
      </w:r>
      <w:hyperlink r:id="rId8">
        <w:r>
          <w:rPr>
            <w:rFonts w:ascii="Proxima Nova" w:eastAsia="Proxima Nova" w:hAnsi="Proxima Nova" w:cs="Proxima Nova"/>
            <w:color w:val="1155CC"/>
            <w:sz w:val="22"/>
            <w:szCs w:val="22"/>
            <w:u w:val="single"/>
          </w:rPr>
          <w:t>Plus Products Inc.</w:t>
        </w:r>
      </w:hyperlink>
      <w:r>
        <w:rPr>
          <w:rFonts w:ascii="Proxima Nova" w:eastAsia="Proxima Nova" w:hAnsi="Proxima Nova" w:cs="Proxima Nova"/>
          <w:color w:val="000000"/>
          <w:sz w:val="22"/>
          <w:szCs w:val="22"/>
        </w:rPr>
        <w:t xml:space="preserve"> (CSE: PLUS) (OTCQB: PLPRF) (the “Company” or “PLUS”) today announce</w:t>
      </w:r>
      <w:r>
        <w:rPr>
          <w:rFonts w:ascii="Proxima Nova" w:eastAsia="Proxima Nova" w:hAnsi="Proxima Nova" w:cs="Proxima Nova"/>
          <w:sz w:val="22"/>
          <w:szCs w:val="22"/>
        </w:rPr>
        <w:t xml:space="preserve">d a new line of mints and the launch of the first flavor, Classic Mint. </w:t>
      </w:r>
    </w:p>
    <w:p w14:paraId="51BF02AB" w14:textId="77777777" w:rsidR="0011271E" w:rsidRDefault="0011271E">
      <w:pPr>
        <w:pBdr>
          <w:top w:val="nil"/>
          <w:left w:val="nil"/>
          <w:bottom w:val="nil"/>
          <w:right w:val="nil"/>
          <w:between w:val="nil"/>
        </w:pBdr>
        <w:spacing w:line="276" w:lineRule="auto"/>
        <w:jc w:val="both"/>
        <w:rPr>
          <w:rFonts w:ascii="Proxima Nova" w:eastAsia="Proxima Nova" w:hAnsi="Proxima Nova" w:cs="Proxima Nova"/>
          <w:sz w:val="22"/>
          <w:szCs w:val="22"/>
        </w:rPr>
      </w:pPr>
    </w:p>
    <w:p w14:paraId="27D649C4" w14:textId="6308FC41" w:rsidR="0011271E" w:rsidRDefault="00593C9D">
      <w:pPr>
        <w:pBdr>
          <w:top w:val="nil"/>
          <w:left w:val="nil"/>
          <w:bottom w:val="nil"/>
          <w:right w:val="nil"/>
          <w:between w:val="nil"/>
        </w:pBdr>
        <w:spacing w:line="276" w:lineRule="auto"/>
        <w:jc w:val="both"/>
        <w:rPr>
          <w:rFonts w:ascii="Proxima Nova" w:eastAsia="Proxima Nova" w:hAnsi="Proxima Nova" w:cs="Proxima Nova"/>
          <w:sz w:val="22"/>
          <w:szCs w:val="22"/>
        </w:rPr>
      </w:pPr>
      <w:r>
        <w:rPr>
          <w:rFonts w:ascii="Proxima Nova" w:eastAsia="Proxima Nova" w:hAnsi="Proxima Nova" w:cs="Proxima Nova"/>
          <w:sz w:val="22"/>
          <w:szCs w:val="22"/>
        </w:rPr>
        <w:t xml:space="preserve">The microdosing movement is not slowing down, and more people are implementing cannabis into their healthy lifestyle.  Mints are the perfect mechanism for delivering low-dose cannabis for those who may not want something </w:t>
      </w:r>
      <w:r w:rsidR="00406522">
        <w:rPr>
          <w:rFonts w:ascii="Proxima Nova" w:eastAsia="Proxima Nova" w:hAnsi="Proxima Nova" w:cs="Proxima Nova"/>
          <w:sz w:val="22"/>
          <w:szCs w:val="22"/>
        </w:rPr>
        <w:t xml:space="preserve">quite as </w:t>
      </w:r>
      <w:r>
        <w:rPr>
          <w:rFonts w:ascii="Proxima Nova" w:eastAsia="Proxima Nova" w:hAnsi="Proxima Nova" w:cs="Proxima Nova"/>
          <w:sz w:val="22"/>
          <w:szCs w:val="22"/>
        </w:rPr>
        <w:t>sweet</w:t>
      </w:r>
      <w:r w:rsidR="00406522">
        <w:rPr>
          <w:rFonts w:ascii="Proxima Nova" w:eastAsia="Proxima Nova" w:hAnsi="Proxima Nova" w:cs="Proxima Nova"/>
          <w:sz w:val="22"/>
          <w:szCs w:val="22"/>
        </w:rPr>
        <w:t xml:space="preserve"> or potent as a higher milligram gummy</w:t>
      </w:r>
      <w:r>
        <w:rPr>
          <w:rFonts w:ascii="Proxima Nova" w:eastAsia="Proxima Nova" w:hAnsi="Proxima Nova" w:cs="Proxima Nova"/>
          <w:sz w:val="22"/>
          <w:szCs w:val="22"/>
        </w:rPr>
        <w:t xml:space="preserve">. </w:t>
      </w:r>
    </w:p>
    <w:p w14:paraId="62D8B067" w14:textId="77777777" w:rsidR="0011271E" w:rsidRDefault="0011271E">
      <w:pPr>
        <w:pBdr>
          <w:top w:val="nil"/>
          <w:left w:val="nil"/>
          <w:bottom w:val="nil"/>
          <w:right w:val="nil"/>
          <w:between w:val="nil"/>
        </w:pBdr>
        <w:spacing w:line="276" w:lineRule="auto"/>
        <w:jc w:val="both"/>
        <w:rPr>
          <w:rFonts w:ascii="Proxima Nova" w:eastAsia="Proxima Nova" w:hAnsi="Proxima Nova" w:cs="Proxima Nova"/>
          <w:sz w:val="22"/>
          <w:szCs w:val="22"/>
        </w:rPr>
      </w:pPr>
    </w:p>
    <w:p w14:paraId="2DF45535" w14:textId="0B42F927" w:rsidR="0011271E" w:rsidRDefault="00593C9D">
      <w:pPr>
        <w:spacing w:line="276" w:lineRule="auto"/>
        <w:rPr>
          <w:rFonts w:ascii="Proxima Nova" w:eastAsia="Proxima Nova" w:hAnsi="Proxima Nova" w:cs="Proxima Nova"/>
          <w:sz w:val="22"/>
          <w:szCs w:val="22"/>
        </w:rPr>
      </w:pPr>
      <w:r>
        <w:rPr>
          <w:rFonts w:ascii="Proxima Nova" w:eastAsia="Proxima Nova" w:hAnsi="Proxima Nova" w:cs="Proxima Nova"/>
          <w:sz w:val="22"/>
          <w:szCs w:val="22"/>
        </w:rPr>
        <w:t xml:space="preserve">“Mints are a logical extension to the PLUS product family as more </w:t>
      </w:r>
      <w:r w:rsidR="00406522">
        <w:rPr>
          <w:rFonts w:ascii="Proxima Nova" w:eastAsia="Proxima Nova" w:hAnsi="Proxima Nova" w:cs="Proxima Nova"/>
          <w:sz w:val="22"/>
          <w:szCs w:val="22"/>
        </w:rPr>
        <w:t>customers</w:t>
      </w:r>
      <w:r>
        <w:rPr>
          <w:rFonts w:ascii="Proxima Nova" w:eastAsia="Proxima Nova" w:hAnsi="Proxima Nova" w:cs="Proxima Nova"/>
          <w:sz w:val="22"/>
          <w:szCs w:val="22"/>
        </w:rPr>
        <w:t xml:space="preserve"> seek out unique taste experiences and low-dose products they trust,” said Jake Heimark, CEO and Co-founder. “We are excited about </w:t>
      </w:r>
      <w:r w:rsidR="00934A65">
        <w:rPr>
          <w:rFonts w:ascii="Proxima Nova" w:eastAsia="Proxima Nova" w:hAnsi="Proxima Nova" w:cs="Proxima Nova"/>
          <w:sz w:val="22"/>
          <w:szCs w:val="22"/>
        </w:rPr>
        <w:t>continuing to give customers</w:t>
      </w:r>
      <w:r>
        <w:rPr>
          <w:rFonts w:ascii="Proxima Nova" w:eastAsia="Proxima Nova" w:hAnsi="Proxima Nova" w:cs="Proxima Nova"/>
          <w:sz w:val="22"/>
          <w:szCs w:val="22"/>
        </w:rPr>
        <w:t xml:space="preserve"> the best </w:t>
      </w:r>
      <w:r w:rsidR="007F0F75">
        <w:rPr>
          <w:rFonts w:ascii="Proxima Nova" w:eastAsia="Proxima Nova" w:hAnsi="Proxima Nova" w:cs="Proxima Nova"/>
          <w:sz w:val="22"/>
          <w:szCs w:val="22"/>
        </w:rPr>
        <w:t>experience</w:t>
      </w:r>
      <w:r w:rsidR="00934A65">
        <w:rPr>
          <w:rFonts w:ascii="Proxima Nova" w:eastAsia="Proxima Nova" w:hAnsi="Proxima Nova" w:cs="Proxima Nova"/>
          <w:sz w:val="22"/>
          <w:szCs w:val="22"/>
        </w:rPr>
        <w:t>s</w:t>
      </w:r>
      <w:bookmarkStart w:id="1" w:name="_GoBack"/>
      <w:bookmarkEnd w:id="1"/>
      <w:r w:rsidR="007F0F75">
        <w:rPr>
          <w:rFonts w:ascii="Proxima Nova" w:eastAsia="Proxima Nova" w:hAnsi="Proxima Nova" w:cs="Proxima Nova"/>
          <w:sz w:val="22"/>
          <w:szCs w:val="22"/>
        </w:rPr>
        <w:t xml:space="preserve"> and</w:t>
      </w:r>
      <w:r>
        <w:rPr>
          <w:rFonts w:ascii="Proxima Nova" w:eastAsia="Proxima Nova" w:hAnsi="Proxima Nova" w:cs="Proxima Nova"/>
          <w:sz w:val="22"/>
          <w:szCs w:val="22"/>
        </w:rPr>
        <w:t xml:space="preserve"> will continue to be the leader in low-dose infused products in THC.” </w:t>
      </w:r>
    </w:p>
    <w:p w14:paraId="11759A6A" w14:textId="77777777" w:rsidR="0011271E" w:rsidRDefault="0011271E">
      <w:pPr>
        <w:spacing w:line="276" w:lineRule="auto"/>
        <w:rPr>
          <w:rFonts w:ascii="Proxima Nova" w:eastAsia="Proxima Nova" w:hAnsi="Proxima Nova" w:cs="Proxima Nova"/>
          <w:sz w:val="22"/>
          <w:szCs w:val="22"/>
        </w:rPr>
      </w:pPr>
    </w:p>
    <w:p w14:paraId="67B184E9" w14:textId="77777777" w:rsidR="0011271E" w:rsidRDefault="00593C9D">
      <w:pPr>
        <w:spacing w:line="276" w:lineRule="auto"/>
        <w:jc w:val="both"/>
        <w:rPr>
          <w:rFonts w:ascii="Proxima Nova" w:eastAsia="Proxima Nova" w:hAnsi="Proxima Nova" w:cs="Proxima Nova"/>
          <w:sz w:val="22"/>
          <w:szCs w:val="22"/>
        </w:rPr>
      </w:pPr>
      <w:r>
        <w:rPr>
          <w:rFonts w:ascii="Proxima Nova" w:eastAsia="Proxima Nova" w:hAnsi="Proxima Nova" w:cs="Proxima Nova"/>
          <w:sz w:val="22"/>
          <w:szCs w:val="22"/>
        </w:rPr>
        <w:t>Refreshing and delicious, PLUS Classic Mint flavored tablets contain 2.5 mg THC and less than 0.1 mg CBD each There are 40 mints per tin.</w:t>
      </w:r>
    </w:p>
    <w:p w14:paraId="2044C586" w14:textId="77777777" w:rsidR="0011271E" w:rsidRDefault="0011271E">
      <w:pPr>
        <w:spacing w:line="276" w:lineRule="auto"/>
        <w:jc w:val="both"/>
        <w:rPr>
          <w:rFonts w:ascii="Proxima Nova" w:eastAsia="Proxima Nova" w:hAnsi="Proxima Nova" w:cs="Proxima Nova"/>
          <w:sz w:val="22"/>
          <w:szCs w:val="22"/>
        </w:rPr>
      </w:pPr>
    </w:p>
    <w:p w14:paraId="095A6838" w14:textId="77777777" w:rsidR="0011271E" w:rsidRDefault="00593C9D">
      <w:pPr>
        <w:spacing w:line="276" w:lineRule="auto"/>
        <w:jc w:val="both"/>
        <w:rPr>
          <w:rFonts w:ascii="Proxima Nova" w:eastAsia="Proxima Nova" w:hAnsi="Proxima Nova" w:cs="Proxima Nova"/>
          <w:sz w:val="22"/>
          <w:szCs w:val="22"/>
        </w:rPr>
      </w:pPr>
      <w:r>
        <w:rPr>
          <w:rFonts w:ascii="Proxima Nova" w:eastAsia="Proxima Nova" w:hAnsi="Proxima Nova" w:cs="Proxima Nova"/>
          <w:sz w:val="22"/>
          <w:szCs w:val="22"/>
        </w:rPr>
        <w:lastRenderedPageBreak/>
        <w:t xml:space="preserve">“We can’t wait to get PLUS Mints on our shelves, as we have a huge demand for microdosed products,” said Nate Haas, owner, Moe Greens. “Everything that comes out of the PLUS house is superb, high quality and we trust the brand enough to continue to sell it to our customers.” </w:t>
      </w:r>
    </w:p>
    <w:p w14:paraId="6C5CEB35" w14:textId="77777777" w:rsidR="0011271E" w:rsidRDefault="0011271E">
      <w:pPr>
        <w:spacing w:line="276" w:lineRule="auto"/>
        <w:jc w:val="both"/>
        <w:rPr>
          <w:rFonts w:ascii="Proxima Nova" w:eastAsia="Proxima Nova" w:hAnsi="Proxima Nova" w:cs="Proxima Nova"/>
          <w:b/>
          <w:sz w:val="22"/>
          <w:szCs w:val="22"/>
        </w:rPr>
      </w:pPr>
    </w:p>
    <w:p w14:paraId="43B8394E" w14:textId="77777777" w:rsidR="0011271E" w:rsidRDefault="00593C9D">
      <w:pPr>
        <w:spacing w:line="276" w:lineRule="auto"/>
        <w:jc w:val="both"/>
        <w:rPr>
          <w:rFonts w:ascii="Proxima Nova" w:eastAsia="Proxima Nova" w:hAnsi="Proxima Nova" w:cs="Proxima Nova"/>
          <w:b/>
          <w:sz w:val="22"/>
          <w:szCs w:val="22"/>
        </w:rPr>
      </w:pPr>
      <w:r>
        <w:rPr>
          <w:rFonts w:ascii="Proxima Nova" w:eastAsia="Proxima Nova" w:hAnsi="Proxima Nova" w:cs="Proxima Nova"/>
          <w:b/>
          <w:sz w:val="22"/>
          <w:szCs w:val="22"/>
        </w:rPr>
        <w:t xml:space="preserve">Availability </w:t>
      </w:r>
    </w:p>
    <w:p w14:paraId="0D7B324A" w14:textId="77777777" w:rsidR="0011271E" w:rsidRDefault="00593C9D">
      <w:pPr>
        <w:spacing w:line="276" w:lineRule="auto"/>
        <w:rPr>
          <w:rFonts w:ascii="Proxima Nova" w:eastAsia="Proxima Nova" w:hAnsi="Proxima Nova" w:cs="Proxima Nova"/>
          <w:sz w:val="22"/>
          <w:szCs w:val="22"/>
          <w:highlight w:val="yellow"/>
        </w:rPr>
      </w:pPr>
      <w:r>
        <w:rPr>
          <w:rFonts w:ascii="Proxima Nova" w:eastAsia="Proxima Nova" w:hAnsi="Proxima Nova" w:cs="Proxima Nova"/>
          <w:sz w:val="22"/>
          <w:szCs w:val="22"/>
        </w:rPr>
        <w:t>PLUS</w:t>
      </w:r>
      <w:r>
        <w:rPr>
          <w:rFonts w:ascii="Proxima Nova" w:eastAsia="Proxima Nova" w:hAnsi="Proxima Nova" w:cs="Proxima Nova"/>
          <w:color w:val="222222"/>
          <w:sz w:val="22"/>
          <w:szCs w:val="22"/>
          <w:highlight w:val="white"/>
        </w:rPr>
        <w:t xml:space="preserve"> Classic Mints</w:t>
      </w:r>
      <w:r>
        <w:rPr>
          <w:rFonts w:ascii="Proxima Nova" w:eastAsia="Proxima Nova" w:hAnsi="Proxima Nova" w:cs="Proxima Nova"/>
          <w:sz w:val="22"/>
          <w:szCs w:val="22"/>
        </w:rPr>
        <w:t xml:space="preserve"> are available at a limited number of licensed retailers across the state of California and will be launched market wide at the Hall of Flowers cannabis trade show on April 30</w:t>
      </w:r>
      <w:r>
        <w:rPr>
          <w:rFonts w:ascii="Proxima Nova" w:eastAsia="Proxima Nova" w:hAnsi="Proxima Nova" w:cs="Proxima Nova"/>
          <w:sz w:val="22"/>
          <w:szCs w:val="22"/>
          <w:vertAlign w:val="superscript"/>
        </w:rPr>
        <w:t>th</w:t>
      </w:r>
      <w:r>
        <w:rPr>
          <w:rFonts w:ascii="Proxima Nova" w:eastAsia="Proxima Nova" w:hAnsi="Proxima Nova" w:cs="Proxima Nova"/>
          <w:sz w:val="22"/>
          <w:szCs w:val="22"/>
        </w:rPr>
        <w:t xml:space="preserve">.  </w:t>
      </w:r>
    </w:p>
    <w:p w14:paraId="4A450943" w14:textId="77777777" w:rsidR="0011271E" w:rsidRDefault="0011271E">
      <w:pPr>
        <w:spacing w:line="276" w:lineRule="auto"/>
        <w:jc w:val="both"/>
        <w:rPr>
          <w:rFonts w:ascii="Proxima Nova" w:eastAsia="Proxima Nova" w:hAnsi="Proxima Nova" w:cs="Proxima Nova"/>
          <w:b/>
          <w:color w:val="000000"/>
          <w:sz w:val="22"/>
          <w:szCs w:val="22"/>
        </w:rPr>
      </w:pPr>
    </w:p>
    <w:p w14:paraId="55813B03" w14:textId="77777777" w:rsidR="0011271E" w:rsidRDefault="00593C9D">
      <w:pPr>
        <w:pBdr>
          <w:top w:val="nil"/>
          <w:left w:val="nil"/>
          <w:bottom w:val="nil"/>
          <w:right w:val="nil"/>
          <w:between w:val="nil"/>
        </w:pBdr>
        <w:spacing w:line="276" w:lineRule="auto"/>
        <w:jc w:val="both"/>
        <w:rPr>
          <w:rFonts w:ascii="Proxima Nova" w:eastAsia="Proxima Nova" w:hAnsi="Proxima Nova" w:cs="Proxima Nova"/>
          <w:b/>
          <w:color w:val="000000"/>
          <w:sz w:val="22"/>
          <w:szCs w:val="22"/>
        </w:rPr>
      </w:pPr>
      <w:r>
        <w:rPr>
          <w:rFonts w:ascii="Proxima Nova" w:eastAsia="Proxima Nova" w:hAnsi="Proxima Nova" w:cs="Proxima Nova"/>
          <w:b/>
          <w:color w:val="000000"/>
          <w:sz w:val="22"/>
          <w:szCs w:val="22"/>
        </w:rPr>
        <w:t>About PLUS</w:t>
      </w:r>
    </w:p>
    <w:p w14:paraId="59C1BC9A" w14:textId="77777777" w:rsidR="0011271E" w:rsidRDefault="00593C9D">
      <w:pPr>
        <w:pBdr>
          <w:top w:val="nil"/>
          <w:left w:val="nil"/>
          <w:bottom w:val="nil"/>
          <w:right w:val="nil"/>
          <w:between w:val="nil"/>
        </w:pBdr>
        <w:spacing w:line="276" w:lineRule="auto"/>
        <w:jc w:val="both"/>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PLUS Products creates safe and delicious cannabis food products. PLUS’s mission is to make</w:t>
      </w:r>
      <w:r>
        <w:rPr>
          <w:rFonts w:ascii="Proxima Nova" w:eastAsia="Proxima Nova" w:hAnsi="Proxima Nova" w:cs="Proxima Nova"/>
          <w:sz w:val="22"/>
          <w:szCs w:val="22"/>
        </w:rPr>
        <w:t xml:space="preserve"> </w:t>
      </w:r>
      <w:r>
        <w:rPr>
          <w:rFonts w:ascii="Proxima Nova" w:eastAsia="Proxima Nova" w:hAnsi="Proxima Nova" w:cs="Proxima Nova"/>
          <w:color w:val="000000"/>
          <w:sz w:val="22"/>
          <w:szCs w:val="22"/>
        </w:rPr>
        <w:t>cannabis safe and approachable - that starts with high-quality products that deliver consistent</w:t>
      </w:r>
      <w:r>
        <w:rPr>
          <w:rFonts w:ascii="Proxima Nova" w:eastAsia="Proxima Nova" w:hAnsi="Proxima Nova" w:cs="Proxima Nova"/>
          <w:sz w:val="22"/>
          <w:szCs w:val="22"/>
        </w:rPr>
        <w:t xml:space="preserve"> </w:t>
      </w:r>
      <w:r>
        <w:rPr>
          <w:rFonts w:ascii="Proxima Nova" w:eastAsia="Proxima Nova" w:hAnsi="Proxima Nova" w:cs="Proxima Nova"/>
          <w:color w:val="000000"/>
          <w:sz w:val="22"/>
          <w:szCs w:val="22"/>
        </w:rPr>
        <w:t xml:space="preserve">experiences. </w:t>
      </w:r>
      <w:r>
        <w:rPr>
          <w:rFonts w:ascii="Proxima Nova" w:eastAsia="Proxima Nova" w:hAnsi="Proxima Nova" w:cs="Proxima Nova"/>
          <w:sz w:val="22"/>
          <w:szCs w:val="22"/>
        </w:rPr>
        <w:t>PLUS gummy and mint products</w:t>
      </w:r>
      <w:r>
        <w:rPr>
          <w:rFonts w:ascii="Proxima Nova" w:eastAsia="Proxima Nova" w:hAnsi="Proxima Nova" w:cs="Proxima Nova"/>
          <w:color w:val="000000"/>
          <w:sz w:val="22"/>
          <w:szCs w:val="22"/>
        </w:rPr>
        <w:t xml:space="preserve"> are manufactured at PLUS’s own factory in Adelanto, CA, where</w:t>
      </w:r>
      <w:r>
        <w:rPr>
          <w:rFonts w:ascii="Proxima Nova" w:eastAsia="Proxima Nova" w:hAnsi="Proxima Nova" w:cs="Proxima Nova"/>
          <w:sz w:val="22"/>
          <w:szCs w:val="22"/>
        </w:rPr>
        <w:t xml:space="preserve"> </w:t>
      </w:r>
      <w:r>
        <w:rPr>
          <w:rFonts w:ascii="Proxima Nova" w:eastAsia="Proxima Nova" w:hAnsi="Proxima Nova" w:cs="Proxima Nova"/>
          <w:color w:val="000000"/>
          <w:sz w:val="22"/>
          <w:szCs w:val="22"/>
        </w:rPr>
        <w:t>dosage is tested twice internally and then tested twice again by an independent lab. PLUS is</w:t>
      </w:r>
      <w:r>
        <w:rPr>
          <w:rFonts w:ascii="Proxima Nova" w:eastAsia="Proxima Nova" w:hAnsi="Proxima Nova" w:cs="Proxima Nova"/>
          <w:sz w:val="22"/>
          <w:szCs w:val="22"/>
        </w:rPr>
        <w:t xml:space="preserve"> </w:t>
      </w:r>
      <w:r>
        <w:rPr>
          <w:rFonts w:ascii="Proxima Nova" w:eastAsia="Proxima Nova" w:hAnsi="Proxima Nova" w:cs="Proxima Nova"/>
          <w:color w:val="000000"/>
          <w:sz w:val="22"/>
          <w:szCs w:val="22"/>
        </w:rPr>
        <w:t>headquartered in San Mateo, CA with 60 employees.</w:t>
      </w:r>
    </w:p>
    <w:p w14:paraId="786D49F7" w14:textId="77777777" w:rsidR="0011271E" w:rsidRDefault="0011271E">
      <w:pPr>
        <w:pBdr>
          <w:top w:val="nil"/>
          <w:left w:val="nil"/>
          <w:bottom w:val="nil"/>
          <w:right w:val="nil"/>
          <w:between w:val="nil"/>
        </w:pBdr>
        <w:spacing w:line="276" w:lineRule="auto"/>
        <w:jc w:val="both"/>
        <w:rPr>
          <w:rFonts w:ascii="Proxima Nova" w:eastAsia="Proxima Nova" w:hAnsi="Proxima Nova" w:cs="Proxima Nova"/>
          <w:sz w:val="22"/>
          <w:szCs w:val="22"/>
        </w:rPr>
      </w:pPr>
    </w:p>
    <w:p w14:paraId="13BB89C3" w14:textId="77777777" w:rsidR="0011271E" w:rsidRDefault="0011271E">
      <w:pPr>
        <w:pBdr>
          <w:top w:val="nil"/>
          <w:left w:val="nil"/>
          <w:bottom w:val="nil"/>
          <w:right w:val="nil"/>
          <w:between w:val="nil"/>
        </w:pBdr>
        <w:spacing w:line="276" w:lineRule="auto"/>
        <w:rPr>
          <w:rFonts w:ascii="Proxima Nova" w:eastAsia="Proxima Nova" w:hAnsi="Proxima Nova" w:cs="Proxima Nova"/>
          <w:b/>
          <w:color w:val="000000"/>
          <w:sz w:val="22"/>
          <w:szCs w:val="22"/>
        </w:rPr>
      </w:pPr>
    </w:p>
    <w:p w14:paraId="1CA0A93A" w14:textId="77777777" w:rsidR="0011271E" w:rsidRDefault="00593C9D">
      <w:pPr>
        <w:pBdr>
          <w:top w:val="nil"/>
          <w:left w:val="nil"/>
          <w:bottom w:val="nil"/>
          <w:right w:val="nil"/>
          <w:between w:val="nil"/>
        </w:pBdr>
        <w:spacing w:line="276" w:lineRule="auto"/>
        <w:rPr>
          <w:rFonts w:ascii="Proxima Nova" w:eastAsia="Proxima Nova" w:hAnsi="Proxima Nova" w:cs="Proxima Nova"/>
          <w:b/>
          <w:color w:val="000000"/>
          <w:sz w:val="22"/>
          <w:szCs w:val="22"/>
        </w:rPr>
      </w:pPr>
      <w:r>
        <w:rPr>
          <w:rFonts w:ascii="Proxima Nova" w:eastAsia="Proxima Nova" w:hAnsi="Proxima Nova" w:cs="Proxima Nova"/>
          <w:b/>
          <w:color w:val="000000"/>
          <w:sz w:val="22"/>
          <w:szCs w:val="22"/>
        </w:rPr>
        <w:t>For further information contact:</w:t>
      </w:r>
    </w:p>
    <w:p w14:paraId="5A88D010" w14:textId="77777777" w:rsidR="0011271E" w:rsidRDefault="00593C9D">
      <w:pPr>
        <w:pBdr>
          <w:top w:val="nil"/>
          <w:left w:val="nil"/>
          <w:bottom w:val="nil"/>
          <w:right w:val="nil"/>
          <w:between w:val="nil"/>
        </w:pBdr>
        <w:spacing w:line="276" w:lineRule="auto"/>
        <w:rPr>
          <w:rFonts w:ascii="Proxima Nova" w:eastAsia="Proxima Nova" w:hAnsi="Proxima Nova" w:cs="Proxima Nova"/>
          <w:b/>
          <w:color w:val="000000"/>
          <w:sz w:val="22"/>
          <w:szCs w:val="22"/>
        </w:rPr>
      </w:pPr>
      <w:r>
        <w:rPr>
          <w:rFonts w:ascii="Proxima Nova" w:eastAsia="Proxima Nova" w:hAnsi="Proxima Nova" w:cs="Proxima Nova"/>
          <w:b/>
          <w:color w:val="000000"/>
          <w:sz w:val="22"/>
          <w:szCs w:val="22"/>
        </w:rPr>
        <w:t xml:space="preserve">Investors: </w:t>
      </w:r>
    </w:p>
    <w:p w14:paraId="4DA2E648" w14:textId="77777777" w:rsidR="0011271E" w:rsidRDefault="00593C9D">
      <w:pPr>
        <w:pBdr>
          <w:top w:val="nil"/>
          <w:left w:val="nil"/>
          <w:bottom w:val="nil"/>
          <w:right w:val="nil"/>
          <w:between w:val="nil"/>
        </w:pBdr>
        <w:spacing w:line="276" w:lineRule="auto"/>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 xml:space="preserve">Jessica Bornn </w:t>
      </w:r>
    </w:p>
    <w:p w14:paraId="7D692448" w14:textId="77777777" w:rsidR="0011271E" w:rsidRDefault="00593C9D">
      <w:pPr>
        <w:pBdr>
          <w:top w:val="nil"/>
          <w:left w:val="nil"/>
          <w:bottom w:val="nil"/>
          <w:right w:val="nil"/>
          <w:between w:val="nil"/>
        </w:pBdr>
        <w:spacing w:line="276" w:lineRule="auto"/>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 xml:space="preserve">Director of Investor Relations </w:t>
      </w:r>
    </w:p>
    <w:p w14:paraId="45A1CCFA" w14:textId="77777777" w:rsidR="0011271E" w:rsidRDefault="00593C9D">
      <w:pPr>
        <w:pBdr>
          <w:top w:val="nil"/>
          <w:left w:val="nil"/>
          <w:bottom w:val="nil"/>
          <w:right w:val="nil"/>
          <w:between w:val="nil"/>
        </w:pBdr>
        <w:spacing w:line="276" w:lineRule="auto"/>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 xml:space="preserve">ir@plusproducts.com </w:t>
      </w:r>
    </w:p>
    <w:p w14:paraId="6B415F2C" w14:textId="77777777" w:rsidR="0011271E" w:rsidRDefault="00593C9D">
      <w:pPr>
        <w:pBdr>
          <w:top w:val="nil"/>
          <w:left w:val="nil"/>
          <w:bottom w:val="nil"/>
          <w:right w:val="nil"/>
          <w:between w:val="nil"/>
        </w:pBdr>
        <w:spacing w:line="276" w:lineRule="auto"/>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Tel +1 650.223.5478</w:t>
      </w:r>
    </w:p>
    <w:p w14:paraId="45ECF858" w14:textId="77777777" w:rsidR="0011271E" w:rsidRDefault="0011271E">
      <w:pPr>
        <w:pBdr>
          <w:top w:val="nil"/>
          <w:left w:val="nil"/>
          <w:bottom w:val="nil"/>
          <w:right w:val="nil"/>
          <w:between w:val="nil"/>
        </w:pBdr>
        <w:spacing w:line="276" w:lineRule="auto"/>
        <w:rPr>
          <w:rFonts w:ascii="Proxima Nova" w:eastAsia="Proxima Nova" w:hAnsi="Proxima Nova" w:cs="Proxima Nova"/>
          <w:color w:val="000000"/>
          <w:sz w:val="22"/>
          <w:szCs w:val="22"/>
        </w:rPr>
      </w:pPr>
    </w:p>
    <w:p w14:paraId="2F002E66" w14:textId="77777777" w:rsidR="0011271E" w:rsidRDefault="00593C9D">
      <w:pPr>
        <w:pBdr>
          <w:top w:val="nil"/>
          <w:left w:val="nil"/>
          <w:bottom w:val="nil"/>
          <w:right w:val="nil"/>
          <w:between w:val="nil"/>
        </w:pBdr>
        <w:spacing w:line="276" w:lineRule="auto"/>
        <w:rPr>
          <w:rFonts w:ascii="Proxima Nova" w:eastAsia="Proxima Nova" w:hAnsi="Proxima Nova" w:cs="Proxima Nova"/>
          <w:b/>
          <w:color w:val="000000"/>
          <w:sz w:val="22"/>
          <w:szCs w:val="22"/>
        </w:rPr>
      </w:pPr>
      <w:r>
        <w:rPr>
          <w:rFonts w:ascii="Proxima Nova" w:eastAsia="Proxima Nova" w:hAnsi="Proxima Nova" w:cs="Proxima Nova"/>
          <w:b/>
          <w:color w:val="000000"/>
          <w:sz w:val="22"/>
          <w:szCs w:val="22"/>
        </w:rPr>
        <w:t xml:space="preserve">Media: </w:t>
      </w:r>
    </w:p>
    <w:p w14:paraId="3500BE25" w14:textId="77777777" w:rsidR="0011271E" w:rsidRDefault="00593C9D">
      <w:pPr>
        <w:pBdr>
          <w:top w:val="nil"/>
          <w:left w:val="nil"/>
          <w:bottom w:val="nil"/>
          <w:right w:val="nil"/>
          <w:between w:val="nil"/>
        </w:pBdr>
        <w:spacing w:line="276" w:lineRule="auto"/>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 xml:space="preserve">Heidi Groshelle </w:t>
      </w:r>
    </w:p>
    <w:p w14:paraId="788B6908" w14:textId="77777777" w:rsidR="0011271E" w:rsidRDefault="00593C9D">
      <w:pPr>
        <w:pBdr>
          <w:top w:val="nil"/>
          <w:left w:val="nil"/>
          <w:bottom w:val="nil"/>
          <w:right w:val="nil"/>
          <w:between w:val="nil"/>
        </w:pBdr>
        <w:spacing w:line="276" w:lineRule="auto"/>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 xml:space="preserve">Ingrid Marketing </w:t>
      </w:r>
    </w:p>
    <w:p w14:paraId="17493EB6" w14:textId="77777777" w:rsidR="0011271E" w:rsidRDefault="00593C9D">
      <w:pPr>
        <w:pBdr>
          <w:top w:val="nil"/>
          <w:left w:val="nil"/>
          <w:bottom w:val="nil"/>
          <w:right w:val="nil"/>
          <w:between w:val="nil"/>
        </w:pBdr>
        <w:spacing w:line="276" w:lineRule="auto"/>
        <w:rPr>
          <w:rFonts w:ascii="Proxima Nova" w:eastAsia="Proxima Nova" w:hAnsi="Proxima Nova" w:cs="Proxima Nova"/>
          <w:color w:val="000000"/>
          <w:sz w:val="22"/>
          <w:szCs w:val="22"/>
        </w:rPr>
      </w:pPr>
      <w:r>
        <w:rPr>
          <w:rFonts w:ascii="Proxima Nova" w:eastAsia="Proxima Nova" w:hAnsi="Proxima Nova" w:cs="Proxima Nova"/>
          <w:color w:val="000000"/>
          <w:sz w:val="22"/>
          <w:szCs w:val="22"/>
        </w:rPr>
        <w:t xml:space="preserve">Tel +1 415.307.1380 </w:t>
      </w:r>
    </w:p>
    <w:p w14:paraId="6FF787AF" w14:textId="77777777" w:rsidR="0011271E" w:rsidRDefault="003254EE">
      <w:pPr>
        <w:pBdr>
          <w:top w:val="nil"/>
          <w:left w:val="nil"/>
          <w:bottom w:val="nil"/>
          <w:right w:val="nil"/>
          <w:between w:val="nil"/>
        </w:pBdr>
        <w:spacing w:line="276" w:lineRule="auto"/>
        <w:rPr>
          <w:rFonts w:ascii="Proxima Nova" w:eastAsia="Proxima Nova" w:hAnsi="Proxima Nova" w:cs="Proxima Nova"/>
          <w:color w:val="000000"/>
          <w:sz w:val="22"/>
          <w:szCs w:val="22"/>
        </w:rPr>
      </w:pPr>
      <w:hyperlink r:id="rId9">
        <w:r w:rsidR="00593C9D">
          <w:rPr>
            <w:rFonts w:ascii="Proxima Nova" w:eastAsia="Proxima Nova" w:hAnsi="Proxima Nova" w:cs="Proxima Nova"/>
            <w:color w:val="000000"/>
            <w:sz w:val="22"/>
            <w:szCs w:val="22"/>
            <w:u w:val="single"/>
          </w:rPr>
          <w:t>pr@plusproducts.com</w:t>
        </w:r>
      </w:hyperlink>
      <w:r w:rsidR="00593C9D">
        <w:rPr>
          <w:rFonts w:ascii="Proxima Nova" w:eastAsia="Proxima Nova" w:hAnsi="Proxima Nova" w:cs="Proxima Nova"/>
          <w:color w:val="000000"/>
          <w:sz w:val="22"/>
          <w:szCs w:val="22"/>
        </w:rPr>
        <w:t xml:space="preserve"> </w:t>
      </w:r>
    </w:p>
    <w:p w14:paraId="061D2DED" w14:textId="77777777" w:rsidR="0011271E" w:rsidRDefault="0011271E">
      <w:pPr>
        <w:pBdr>
          <w:top w:val="nil"/>
          <w:left w:val="nil"/>
          <w:bottom w:val="nil"/>
          <w:right w:val="nil"/>
          <w:between w:val="nil"/>
        </w:pBdr>
        <w:spacing w:line="276" w:lineRule="auto"/>
        <w:rPr>
          <w:rFonts w:ascii="Proxima Nova" w:eastAsia="Proxima Nova" w:hAnsi="Proxima Nova" w:cs="Proxima Nova"/>
          <w:color w:val="000000"/>
          <w:sz w:val="22"/>
          <w:szCs w:val="22"/>
        </w:rPr>
      </w:pPr>
    </w:p>
    <w:p w14:paraId="28779F90" w14:textId="77777777" w:rsidR="0011271E" w:rsidRDefault="0011271E">
      <w:pPr>
        <w:pBdr>
          <w:top w:val="nil"/>
          <w:left w:val="nil"/>
          <w:bottom w:val="nil"/>
          <w:right w:val="nil"/>
          <w:between w:val="nil"/>
        </w:pBdr>
        <w:spacing w:line="276" w:lineRule="auto"/>
        <w:rPr>
          <w:rFonts w:ascii="Proxima Nova" w:eastAsia="Proxima Nova" w:hAnsi="Proxima Nova" w:cs="Proxima Nova"/>
          <w:color w:val="000000"/>
          <w:sz w:val="22"/>
          <w:szCs w:val="22"/>
        </w:rPr>
      </w:pPr>
    </w:p>
    <w:p w14:paraId="10310F36" w14:textId="77777777" w:rsidR="0011271E" w:rsidRDefault="00593C9D">
      <w:pPr>
        <w:pBdr>
          <w:top w:val="nil"/>
          <w:left w:val="nil"/>
          <w:bottom w:val="nil"/>
          <w:right w:val="nil"/>
          <w:between w:val="nil"/>
        </w:pBdr>
        <w:spacing w:line="276" w:lineRule="auto"/>
        <w:rPr>
          <w:rFonts w:ascii="Proxima Nova" w:eastAsia="Proxima Nova" w:hAnsi="Proxima Nova" w:cs="Proxima Nova"/>
          <w:b/>
          <w:i/>
          <w:color w:val="000000"/>
          <w:sz w:val="22"/>
          <w:szCs w:val="22"/>
        </w:rPr>
      </w:pPr>
      <w:r>
        <w:rPr>
          <w:rFonts w:ascii="Proxima Nova" w:eastAsia="Proxima Nova" w:hAnsi="Proxima Nova" w:cs="Proxima Nova"/>
          <w:b/>
          <w:i/>
          <w:color w:val="000000"/>
          <w:sz w:val="22"/>
          <w:szCs w:val="22"/>
        </w:rPr>
        <w:t>The CSE does not accept responsibility for the adequacy or accuracy of this release.</w:t>
      </w:r>
    </w:p>
    <w:p w14:paraId="4521516D" w14:textId="77777777" w:rsidR="0011271E" w:rsidRDefault="0011271E">
      <w:pPr>
        <w:pBdr>
          <w:top w:val="nil"/>
          <w:left w:val="nil"/>
          <w:bottom w:val="nil"/>
          <w:right w:val="nil"/>
          <w:between w:val="nil"/>
        </w:pBdr>
        <w:spacing w:line="276" w:lineRule="auto"/>
        <w:rPr>
          <w:rFonts w:ascii="Proxima Nova" w:eastAsia="Proxima Nova" w:hAnsi="Proxima Nova" w:cs="Proxima Nova"/>
          <w:b/>
          <w:i/>
          <w:color w:val="000000"/>
          <w:sz w:val="22"/>
          <w:szCs w:val="22"/>
        </w:rPr>
      </w:pPr>
    </w:p>
    <w:p w14:paraId="2A3D8F07" w14:textId="77777777" w:rsidR="0011271E" w:rsidRDefault="00593C9D">
      <w:pPr>
        <w:pBdr>
          <w:top w:val="nil"/>
          <w:left w:val="nil"/>
          <w:bottom w:val="nil"/>
          <w:right w:val="nil"/>
          <w:between w:val="nil"/>
        </w:pBdr>
        <w:spacing w:line="276" w:lineRule="auto"/>
        <w:rPr>
          <w:rFonts w:ascii="Proxima Nova" w:eastAsia="Proxima Nova" w:hAnsi="Proxima Nova" w:cs="Proxima Nova"/>
          <w:b/>
          <w:i/>
          <w:color w:val="000000"/>
          <w:sz w:val="22"/>
          <w:szCs w:val="22"/>
        </w:rPr>
      </w:pPr>
      <w:r>
        <w:rPr>
          <w:rFonts w:ascii="Proxima Nova" w:eastAsia="Proxima Nova" w:hAnsi="Proxima Nova" w:cs="Proxima Nova"/>
          <w:b/>
          <w:i/>
          <w:color w:val="000000"/>
          <w:sz w:val="22"/>
          <w:szCs w:val="22"/>
        </w:rPr>
        <w:t>Forward-Looking Statements</w:t>
      </w:r>
    </w:p>
    <w:p w14:paraId="16A4BD83" w14:textId="77777777" w:rsidR="0011271E" w:rsidRDefault="0011271E">
      <w:pPr>
        <w:pBdr>
          <w:top w:val="nil"/>
          <w:left w:val="nil"/>
          <w:bottom w:val="nil"/>
          <w:right w:val="nil"/>
          <w:between w:val="nil"/>
        </w:pBdr>
        <w:spacing w:line="276" w:lineRule="auto"/>
        <w:rPr>
          <w:rFonts w:ascii="Proxima Nova" w:eastAsia="Proxima Nova" w:hAnsi="Proxima Nova" w:cs="Proxima Nova"/>
          <w:b/>
          <w:i/>
          <w:color w:val="000000"/>
          <w:sz w:val="22"/>
          <w:szCs w:val="22"/>
        </w:rPr>
      </w:pPr>
    </w:p>
    <w:p w14:paraId="49070662" w14:textId="77777777" w:rsidR="0011271E" w:rsidRDefault="00593C9D">
      <w:pPr>
        <w:pBdr>
          <w:top w:val="nil"/>
          <w:left w:val="nil"/>
          <w:bottom w:val="nil"/>
          <w:right w:val="nil"/>
          <w:between w:val="nil"/>
        </w:pBdr>
        <w:spacing w:line="276" w:lineRule="auto"/>
        <w:rPr>
          <w:rFonts w:ascii="Proxima Nova" w:eastAsia="Proxima Nova" w:hAnsi="Proxima Nova" w:cs="Proxima Nova"/>
          <w:i/>
          <w:color w:val="000000"/>
          <w:sz w:val="22"/>
          <w:szCs w:val="22"/>
        </w:rPr>
      </w:pPr>
      <w:r>
        <w:rPr>
          <w:rFonts w:ascii="Proxima Nova" w:eastAsia="Proxima Nova" w:hAnsi="Proxima Nova" w:cs="Proxima Nova"/>
          <w:i/>
          <w:color w:val="000000"/>
          <w:sz w:val="22"/>
          <w:szCs w:val="22"/>
        </w:rPr>
        <w:t>This news release contains statements and information that, to the extent that they are not historical fact, constitute "forward-looking information" within the meaning of applicable securities legislation. Forward-looking information is based on the reasonable assumptions, estimates, analysis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w:t>
      </w:r>
    </w:p>
    <w:p w14:paraId="2D8CB57E" w14:textId="77777777" w:rsidR="0011271E" w:rsidRDefault="0011271E">
      <w:pPr>
        <w:pBdr>
          <w:top w:val="nil"/>
          <w:left w:val="nil"/>
          <w:bottom w:val="nil"/>
          <w:right w:val="nil"/>
          <w:between w:val="nil"/>
        </w:pBdr>
        <w:spacing w:line="276" w:lineRule="auto"/>
        <w:rPr>
          <w:rFonts w:ascii="Proxima Nova" w:eastAsia="Proxima Nova" w:hAnsi="Proxima Nova" w:cs="Proxima Nova"/>
          <w:i/>
          <w:color w:val="000000"/>
          <w:sz w:val="22"/>
          <w:szCs w:val="22"/>
        </w:rPr>
      </w:pPr>
    </w:p>
    <w:p w14:paraId="0A1B7F17" w14:textId="77777777" w:rsidR="0011271E" w:rsidRDefault="00593C9D">
      <w:pPr>
        <w:pBdr>
          <w:top w:val="nil"/>
          <w:left w:val="nil"/>
          <w:bottom w:val="nil"/>
          <w:right w:val="nil"/>
          <w:between w:val="nil"/>
        </w:pBdr>
        <w:spacing w:line="276" w:lineRule="auto"/>
        <w:rPr>
          <w:rFonts w:ascii="Proxima Nova" w:eastAsia="Proxima Nova" w:hAnsi="Proxima Nova" w:cs="Proxima Nova"/>
          <w:i/>
          <w:color w:val="000000"/>
          <w:sz w:val="22"/>
          <w:szCs w:val="22"/>
        </w:rPr>
      </w:pPr>
      <w:r>
        <w:rPr>
          <w:rFonts w:ascii="Proxima Nova" w:eastAsia="Proxima Nova" w:hAnsi="Proxima Nova" w:cs="Proxima Nova"/>
          <w:i/>
          <w:color w:val="000000"/>
          <w:sz w:val="22"/>
          <w:szCs w:val="22"/>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Accordingly, readers should not place undue reliance on any such forward-looking information. Further, any forward-looking statement speaks only as of the date on which such statement is made. New factors emerge from time to time, and it is not possible for the Company's management to predict all of such factors and to assess in advance the impact of each such factor on the Company's business or the extent to which any factor, or combination of factors, may cause actual results to differ materially from those contained in any forward-looking statements. The Company does not undertake any obligation to update any forward-looking information to reflect information, events, results, circumstances or otherwise after the date hereof or to reflect the occurrence of unanticipated events, except as required by law including securities laws.</w:t>
      </w:r>
    </w:p>
    <w:p w14:paraId="5BE74070" w14:textId="77777777" w:rsidR="0011271E" w:rsidRDefault="0011271E">
      <w:pPr>
        <w:rPr>
          <w:rFonts w:ascii="Proxima Nova" w:eastAsia="Proxima Nova" w:hAnsi="Proxima Nova" w:cs="Proxima Nova"/>
          <w:sz w:val="22"/>
          <w:szCs w:val="22"/>
        </w:rPr>
      </w:pPr>
    </w:p>
    <w:p w14:paraId="519FF389" w14:textId="77777777" w:rsidR="0011271E" w:rsidRDefault="0011271E">
      <w:pPr>
        <w:rPr>
          <w:rFonts w:ascii="Proxima Nova" w:eastAsia="Proxima Nova" w:hAnsi="Proxima Nova" w:cs="Proxima Nova"/>
          <w:sz w:val="22"/>
          <w:szCs w:val="22"/>
        </w:rPr>
      </w:pPr>
      <w:bookmarkStart w:id="2" w:name="_30j0zll" w:colFirst="0" w:colLast="0"/>
      <w:bookmarkEnd w:id="2"/>
    </w:p>
    <w:sectPr w:rsidR="0011271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8378" w14:textId="77777777" w:rsidR="003254EE" w:rsidRDefault="003254EE">
      <w:r>
        <w:separator/>
      </w:r>
    </w:p>
  </w:endnote>
  <w:endnote w:type="continuationSeparator" w:id="0">
    <w:p w14:paraId="268D4F7F" w14:textId="77777777" w:rsidR="003254EE" w:rsidRDefault="0032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panose1 w:val="020B0604020202020204"/>
    <w:charset w:val="00"/>
    <w:family w:val="auto"/>
    <w:pitch w:val="default"/>
  </w:font>
  <w:font w:name="Nova Mon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EDE9" w14:textId="77777777" w:rsidR="0011271E" w:rsidRDefault="001127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732E" w14:textId="77777777" w:rsidR="003254EE" w:rsidRDefault="003254EE">
      <w:r>
        <w:separator/>
      </w:r>
    </w:p>
  </w:footnote>
  <w:footnote w:type="continuationSeparator" w:id="0">
    <w:p w14:paraId="60A602A8" w14:textId="77777777" w:rsidR="003254EE" w:rsidRDefault="00325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1E"/>
    <w:rsid w:val="0011271E"/>
    <w:rsid w:val="003254EE"/>
    <w:rsid w:val="00406522"/>
    <w:rsid w:val="00593C9D"/>
    <w:rsid w:val="0079634E"/>
    <w:rsid w:val="007F0F75"/>
    <w:rsid w:val="00934A65"/>
    <w:rsid w:val="00BF3D1D"/>
    <w:rsid w:val="00FC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57B19"/>
  <w15:docId w15:val="{CDDD96A7-F702-6F4B-93AB-812885F6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F3D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3D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lusproducts.com/"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r@plus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2019-04-18T02:17:00Z</dcterms:created>
  <dcterms:modified xsi:type="dcterms:W3CDTF">2019-04-18T02:17:00Z</dcterms:modified>
</cp:coreProperties>
</file>