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3FA42" w14:textId="2C24F514" w:rsidR="005E5E3F" w:rsidRDefault="00EC2B05" w:rsidP="00F82E76">
      <w:pPr>
        <w:ind w:firstLine="720"/>
        <w:jc w:val="center"/>
        <w:rPr>
          <w:rFonts w:cs="Times New Roman"/>
          <w:b/>
        </w:rPr>
      </w:pPr>
      <w:r>
        <w:rPr>
          <w:rFonts w:cs="Times New Roman"/>
          <w:b/>
          <w:noProof/>
        </w:rPr>
        <w:drawing>
          <wp:inline distT="0" distB="0" distL="0" distR="0" wp14:anchorId="591E8597" wp14:editId="7CB59B31">
            <wp:extent cx="2988540" cy="780021"/>
            <wp:effectExtent l="0" t="0" r="0" b="0"/>
            <wp:docPr id="1967902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4431" cy="812879"/>
                    </a:xfrm>
                    <a:prstGeom prst="rect">
                      <a:avLst/>
                    </a:prstGeom>
                  </pic:spPr>
                </pic:pic>
              </a:graphicData>
            </a:graphic>
          </wp:inline>
        </w:drawing>
      </w:r>
    </w:p>
    <w:p w14:paraId="022B4652" w14:textId="77777777" w:rsidR="00F82E76" w:rsidRPr="00F82E76" w:rsidRDefault="00F82E76" w:rsidP="00F82E76">
      <w:pPr>
        <w:ind w:firstLine="720"/>
        <w:jc w:val="center"/>
        <w:rPr>
          <w:rFonts w:cs="Times New Roman"/>
          <w:b/>
        </w:rPr>
      </w:pPr>
    </w:p>
    <w:p w14:paraId="7A986990" w14:textId="7F617439" w:rsidR="00654321" w:rsidRDefault="00A217A0" w:rsidP="00A217A0">
      <w:pPr>
        <w:spacing w:after="0"/>
        <w:jc w:val="center"/>
        <w:rPr>
          <w:rFonts w:asciiTheme="minorHAnsi" w:hAnsiTheme="minorHAnsi" w:cstheme="minorHAnsi"/>
          <w:b/>
        </w:rPr>
      </w:pPr>
      <w:r w:rsidRPr="00A217A0">
        <w:rPr>
          <w:rFonts w:asciiTheme="minorHAnsi" w:hAnsiTheme="minorHAnsi" w:cstheme="minorHAnsi"/>
          <w:b/>
        </w:rPr>
        <w:t xml:space="preserve">MindBio </w:t>
      </w:r>
      <w:r w:rsidR="00536F1C">
        <w:rPr>
          <w:rFonts w:asciiTheme="minorHAnsi" w:hAnsiTheme="minorHAnsi" w:cstheme="minorHAnsi"/>
          <w:b/>
        </w:rPr>
        <w:t>Develops</w:t>
      </w:r>
      <w:r w:rsidR="007B4B05">
        <w:rPr>
          <w:rFonts w:asciiTheme="minorHAnsi" w:hAnsiTheme="minorHAnsi" w:cstheme="minorHAnsi"/>
          <w:b/>
        </w:rPr>
        <w:t xml:space="preserve"> </w:t>
      </w:r>
      <w:r w:rsidR="00F23A14">
        <w:rPr>
          <w:rFonts w:asciiTheme="minorHAnsi" w:hAnsiTheme="minorHAnsi" w:cstheme="minorHAnsi"/>
          <w:b/>
        </w:rPr>
        <w:t xml:space="preserve">Cross-Language AI </w:t>
      </w:r>
      <w:r w:rsidR="00654321">
        <w:rPr>
          <w:rFonts w:asciiTheme="minorHAnsi" w:hAnsiTheme="minorHAnsi" w:cstheme="minorHAnsi"/>
          <w:b/>
        </w:rPr>
        <w:t xml:space="preserve">Speech Analytics </w:t>
      </w:r>
      <w:r w:rsidR="004020EA">
        <w:rPr>
          <w:rFonts w:asciiTheme="minorHAnsi" w:hAnsiTheme="minorHAnsi" w:cstheme="minorHAnsi"/>
          <w:b/>
        </w:rPr>
        <w:t>Capability</w:t>
      </w:r>
      <w:r w:rsidR="00F23A14">
        <w:rPr>
          <w:rFonts w:asciiTheme="minorHAnsi" w:hAnsiTheme="minorHAnsi" w:cstheme="minorHAnsi"/>
          <w:b/>
        </w:rPr>
        <w:t xml:space="preserve"> for Intoxication Detection</w:t>
      </w:r>
    </w:p>
    <w:p w14:paraId="6672D094" w14:textId="1FA6D2C5" w:rsidR="00654321" w:rsidRPr="00536F1C" w:rsidRDefault="00654321" w:rsidP="00536F1C">
      <w:pPr>
        <w:spacing w:after="0"/>
        <w:jc w:val="center"/>
        <w:rPr>
          <w:rFonts w:asciiTheme="minorHAnsi" w:hAnsiTheme="minorHAnsi" w:cstheme="minorHAnsi"/>
          <w:b/>
        </w:rPr>
      </w:pPr>
      <w:r>
        <w:rPr>
          <w:rFonts w:asciiTheme="minorHAnsi" w:hAnsiTheme="minorHAnsi" w:cstheme="minorHAnsi"/>
          <w:b/>
        </w:rPr>
        <w:t xml:space="preserve"> </w:t>
      </w:r>
      <w:r w:rsidRPr="00536F1C">
        <w:rPr>
          <w:rFonts w:asciiTheme="minorHAnsi" w:hAnsiTheme="minorHAnsi" w:cstheme="minorHAnsi"/>
          <w:b/>
        </w:rPr>
        <w:t>Patent applications filed in 15 world first</w:t>
      </w:r>
      <w:r w:rsidR="007B4B05" w:rsidRPr="00536F1C">
        <w:rPr>
          <w:rFonts w:asciiTheme="minorHAnsi" w:hAnsiTheme="minorHAnsi" w:cstheme="minorHAnsi"/>
          <w:b/>
        </w:rPr>
        <w:t xml:space="preserve">s </w:t>
      </w:r>
      <w:r w:rsidRPr="00536F1C">
        <w:rPr>
          <w:rFonts w:asciiTheme="minorHAnsi" w:hAnsiTheme="minorHAnsi" w:cstheme="minorHAnsi"/>
          <w:b/>
        </w:rPr>
        <w:t>using Voice and AI</w:t>
      </w:r>
    </w:p>
    <w:p w14:paraId="6A4F895A" w14:textId="77777777" w:rsidR="00A217A0" w:rsidRPr="00476AEF" w:rsidRDefault="00A217A0" w:rsidP="00476AEF">
      <w:pPr>
        <w:spacing w:after="0"/>
        <w:rPr>
          <w:rFonts w:asciiTheme="minorHAnsi" w:hAnsiTheme="minorHAnsi" w:cstheme="minorHAnsi"/>
          <w:b/>
          <w:sz w:val="28"/>
          <w:szCs w:val="28"/>
        </w:rPr>
      </w:pPr>
    </w:p>
    <w:p w14:paraId="64A63F7F" w14:textId="5D265A70" w:rsidR="00C419E8" w:rsidRDefault="002A6093" w:rsidP="00E24EA8">
      <w:pPr>
        <w:jc w:val="both"/>
        <w:rPr>
          <w:rFonts w:asciiTheme="minorHAnsi" w:hAnsiTheme="minorHAnsi" w:cstheme="minorHAnsi"/>
        </w:rPr>
      </w:pPr>
      <w:r w:rsidRPr="00681A5E">
        <w:rPr>
          <w:rFonts w:asciiTheme="minorHAnsi" w:hAnsiTheme="minorHAnsi" w:cstheme="minorHAnsi"/>
          <w:b/>
        </w:rPr>
        <w:t xml:space="preserve">Vancouver, British Columbia – </w:t>
      </w:r>
      <w:r w:rsidR="00901862" w:rsidRPr="004020EA">
        <w:rPr>
          <w:rFonts w:asciiTheme="minorHAnsi" w:hAnsiTheme="minorHAnsi" w:cstheme="minorHAnsi"/>
          <w:b/>
        </w:rPr>
        <w:t>May</w:t>
      </w:r>
      <w:r w:rsidR="004020EA">
        <w:rPr>
          <w:rFonts w:asciiTheme="minorHAnsi" w:hAnsiTheme="minorHAnsi" w:cstheme="minorHAnsi"/>
          <w:b/>
        </w:rPr>
        <w:t xml:space="preserve"> </w:t>
      </w:r>
      <w:r w:rsidR="004020EA" w:rsidRPr="004020EA">
        <w:rPr>
          <w:rFonts w:asciiTheme="minorHAnsi" w:hAnsiTheme="minorHAnsi" w:cstheme="minorHAnsi"/>
          <w:b/>
        </w:rPr>
        <w:t>5</w:t>
      </w:r>
      <w:r w:rsidRPr="004020EA">
        <w:rPr>
          <w:rFonts w:asciiTheme="minorHAnsi" w:hAnsiTheme="minorHAnsi" w:cstheme="minorHAnsi"/>
          <w:b/>
        </w:rPr>
        <w:t>,</w:t>
      </w:r>
      <w:r w:rsidRPr="00EC2B05">
        <w:rPr>
          <w:rFonts w:asciiTheme="minorHAnsi" w:hAnsiTheme="minorHAnsi" w:cstheme="minorHAnsi"/>
          <w:b/>
        </w:rPr>
        <w:t xml:space="preserve"> 202</w:t>
      </w:r>
      <w:r w:rsidR="00F43D07">
        <w:rPr>
          <w:rFonts w:asciiTheme="minorHAnsi" w:hAnsiTheme="minorHAnsi" w:cstheme="minorHAnsi"/>
          <w:b/>
        </w:rPr>
        <w:t>6</w:t>
      </w:r>
      <w:r w:rsidRPr="00681A5E">
        <w:rPr>
          <w:rFonts w:asciiTheme="minorHAnsi" w:hAnsiTheme="minorHAnsi" w:cstheme="minorHAnsi"/>
          <w:b/>
        </w:rPr>
        <w:t xml:space="preserve"> </w:t>
      </w:r>
      <w:r w:rsidRPr="00681A5E">
        <w:rPr>
          <w:rFonts w:asciiTheme="minorHAnsi" w:hAnsiTheme="minorHAnsi" w:cstheme="minorHAnsi"/>
        </w:rPr>
        <w:t xml:space="preserve">– </w:t>
      </w:r>
      <w:r w:rsidRPr="00681A5E">
        <w:rPr>
          <w:rFonts w:asciiTheme="minorHAnsi" w:hAnsiTheme="minorHAnsi" w:cstheme="minorHAnsi"/>
          <w:b/>
        </w:rPr>
        <w:t>MindBio Therapeutics Corp. (CSE: MBIO</w:t>
      </w:r>
      <w:r>
        <w:rPr>
          <w:rFonts w:asciiTheme="minorHAnsi" w:hAnsiTheme="minorHAnsi" w:cstheme="minorHAnsi"/>
          <w:b/>
        </w:rPr>
        <w:t>;</w:t>
      </w:r>
      <w:r w:rsidR="00542045">
        <w:rPr>
          <w:rFonts w:asciiTheme="minorHAnsi" w:hAnsiTheme="minorHAnsi" w:cstheme="minorHAnsi"/>
          <w:b/>
        </w:rPr>
        <w:t xml:space="preserve"> </w:t>
      </w:r>
      <w:r>
        <w:rPr>
          <w:rFonts w:asciiTheme="minorHAnsi" w:hAnsiTheme="minorHAnsi" w:cstheme="minorHAnsi"/>
          <w:b/>
        </w:rPr>
        <w:t>Frankfurt:</w:t>
      </w:r>
      <w:r w:rsidR="00F82E76">
        <w:rPr>
          <w:rFonts w:asciiTheme="minorHAnsi" w:hAnsiTheme="minorHAnsi" w:cstheme="minorHAnsi"/>
          <w:b/>
        </w:rPr>
        <w:t xml:space="preserve"> </w:t>
      </w:r>
      <w:r>
        <w:rPr>
          <w:rFonts w:asciiTheme="minorHAnsi" w:hAnsiTheme="minorHAnsi" w:cstheme="minorHAnsi"/>
          <w:b/>
        </w:rPr>
        <w:t>WF6</w:t>
      </w:r>
      <w:r w:rsidR="00542045">
        <w:rPr>
          <w:rFonts w:asciiTheme="minorHAnsi" w:hAnsiTheme="minorHAnsi" w:cstheme="minorHAnsi"/>
          <w:b/>
        </w:rPr>
        <w:t>; OTCQB: MBQIF</w:t>
      </w:r>
      <w:r>
        <w:rPr>
          <w:rFonts w:asciiTheme="minorHAnsi" w:hAnsiTheme="minorHAnsi" w:cstheme="minorHAnsi"/>
          <w:b/>
        </w:rPr>
        <w:t>),</w:t>
      </w:r>
      <w:r w:rsidRPr="00681A5E">
        <w:rPr>
          <w:rFonts w:asciiTheme="minorHAnsi" w:hAnsiTheme="minorHAnsi" w:cstheme="minorHAnsi"/>
          <w:b/>
        </w:rPr>
        <w:t xml:space="preserve"> </w:t>
      </w:r>
      <w:r w:rsidRPr="00681A5E">
        <w:rPr>
          <w:rFonts w:asciiTheme="minorHAnsi" w:hAnsiTheme="minorHAnsi" w:cstheme="minorHAnsi"/>
        </w:rPr>
        <w:t>(the “</w:t>
      </w:r>
      <w:r w:rsidRPr="00681A5E">
        <w:rPr>
          <w:rFonts w:asciiTheme="minorHAnsi" w:hAnsiTheme="minorHAnsi" w:cstheme="minorHAnsi"/>
          <w:b/>
        </w:rPr>
        <w:t>Company</w:t>
      </w:r>
      <w:r w:rsidRPr="00681A5E">
        <w:rPr>
          <w:rFonts w:asciiTheme="minorHAnsi" w:hAnsiTheme="minorHAnsi" w:cstheme="minorHAnsi"/>
        </w:rPr>
        <w:t>” or “</w:t>
      </w:r>
      <w:r w:rsidRPr="00681A5E">
        <w:rPr>
          <w:rFonts w:asciiTheme="minorHAnsi" w:hAnsiTheme="minorHAnsi" w:cstheme="minorHAnsi"/>
          <w:b/>
        </w:rPr>
        <w:t>MindBio</w:t>
      </w:r>
      <w:r w:rsidR="00C414D9" w:rsidRPr="00252128">
        <w:rPr>
          <w:rFonts w:asciiTheme="minorHAnsi" w:hAnsiTheme="minorHAnsi" w:cstheme="minorHAnsi"/>
          <w:bCs/>
        </w:rPr>
        <w:t>”</w:t>
      </w:r>
      <w:r w:rsidR="007968FC" w:rsidRPr="00252128">
        <w:rPr>
          <w:rFonts w:asciiTheme="minorHAnsi" w:hAnsiTheme="minorHAnsi" w:cstheme="minorHAnsi"/>
          <w:bCs/>
        </w:rPr>
        <w:t>)</w:t>
      </w:r>
      <w:r w:rsidR="00FF52FB" w:rsidRPr="00252128">
        <w:rPr>
          <w:rFonts w:asciiTheme="minorHAnsi" w:hAnsiTheme="minorHAnsi" w:cstheme="minorHAnsi"/>
          <w:bCs/>
        </w:rPr>
        <w:t>,</w:t>
      </w:r>
      <w:r w:rsidR="00C414D9" w:rsidRPr="00252128">
        <w:rPr>
          <w:rFonts w:asciiTheme="minorHAnsi" w:hAnsiTheme="minorHAnsi" w:cstheme="minorHAnsi"/>
          <w:bCs/>
        </w:rPr>
        <w:t xml:space="preserve"> </w:t>
      </w:r>
      <w:r w:rsidR="008A1B1C" w:rsidRPr="003F143B">
        <w:rPr>
          <w:rFonts w:asciiTheme="minorHAnsi" w:hAnsiTheme="minorHAnsi" w:cstheme="minorHAnsi"/>
        </w:rPr>
        <w:t>a biotechnology company commercializing AI-driven voice analytics for drug and alcohol intoxication detection</w:t>
      </w:r>
      <w:r w:rsidR="00303865">
        <w:rPr>
          <w:rFonts w:asciiTheme="minorHAnsi" w:hAnsiTheme="minorHAnsi" w:cstheme="minorHAnsi"/>
        </w:rPr>
        <w:t>,</w:t>
      </w:r>
      <w:r w:rsidR="007369BF">
        <w:rPr>
          <w:rFonts w:asciiTheme="minorHAnsi" w:hAnsiTheme="minorHAnsi" w:cstheme="minorHAnsi"/>
        </w:rPr>
        <w:t xml:space="preserve"> </w:t>
      </w:r>
      <w:r w:rsidR="007369BF" w:rsidRPr="007369BF">
        <w:rPr>
          <w:rFonts w:asciiTheme="minorHAnsi" w:hAnsiTheme="minorHAnsi" w:cstheme="minorHAnsi"/>
        </w:rPr>
        <w:t xml:space="preserve">is pleased to </w:t>
      </w:r>
      <w:r w:rsidR="005145D0">
        <w:rPr>
          <w:rFonts w:asciiTheme="minorHAnsi" w:hAnsiTheme="minorHAnsi" w:cstheme="minorHAnsi"/>
        </w:rPr>
        <w:t>announce</w:t>
      </w:r>
      <w:r w:rsidR="003C6073">
        <w:rPr>
          <w:rFonts w:asciiTheme="minorHAnsi" w:hAnsiTheme="minorHAnsi" w:cstheme="minorHAnsi"/>
        </w:rPr>
        <w:t xml:space="preserve"> </w:t>
      </w:r>
      <w:r w:rsidR="00A86180">
        <w:rPr>
          <w:rFonts w:asciiTheme="minorHAnsi" w:hAnsiTheme="minorHAnsi" w:cstheme="minorHAnsi"/>
        </w:rPr>
        <w:t xml:space="preserve">the Company has </w:t>
      </w:r>
      <w:r w:rsidR="00654321">
        <w:rPr>
          <w:rFonts w:asciiTheme="minorHAnsi" w:hAnsiTheme="minorHAnsi" w:cstheme="minorHAnsi"/>
        </w:rPr>
        <w:t>developed a cross-language speech model for the detection of drug and alcohol intoxication.</w:t>
      </w:r>
    </w:p>
    <w:p w14:paraId="0CD40B82" w14:textId="240446CD" w:rsidR="00654321" w:rsidRDefault="00654321" w:rsidP="00E24EA8">
      <w:pPr>
        <w:jc w:val="both"/>
        <w:rPr>
          <w:rFonts w:asciiTheme="minorHAnsi" w:hAnsiTheme="minorHAnsi" w:cstheme="minorHAnsi"/>
        </w:rPr>
      </w:pPr>
      <w:r>
        <w:rPr>
          <w:rFonts w:asciiTheme="minorHAnsi" w:hAnsiTheme="minorHAnsi" w:cstheme="minorHAnsi"/>
        </w:rPr>
        <w:t>The language agnostic model is a game changer for the non-invasive detection of a range of neurologically active substances from a voice recording across cultures and languages.</w:t>
      </w:r>
    </w:p>
    <w:p w14:paraId="4B8D7A4C" w14:textId="14DA1720" w:rsidR="00857CC2" w:rsidRDefault="00A86180" w:rsidP="00E24EA8">
      <w:pPr>
        <w:jc w:val="both"/>
        <w:rPr>
          <w:rFonts w:asciiTheme="minorHAnsi" w:hAnsiTheme="minorHAnsi" w:cstheme="minorHAnsi"/>
        </w:rPr>
      </w:pPr>
      <w:r>
        <w:rPr>
          <w:rFonts w:asciiTheme="minorHAnsi" w:hAnsiTheme="minorHAnsi" w:cstheme="minorHAnsi"/>
        </w:rPr>
        <w:t xml:space="preserve">The technology </w:t>
      </w:r>
      <w:r w:rsidR="008C3FD3">
        <w:rPr>
          <w:rFonts w:asciiTheme="minorHAnsi" w:hAnsiTheme="minorHAnsi" w:cstheme="minorHAnsi"/>
        </w:rPr>
        <w:t xml:space="preserve">being </w:t>
      </w:r>
      <w:r w:rsidR="00654321">
        <w:rPr>
          <w:rFonts w:asciiTheme="minorHAnsi" w:hAnsiTheme="minorHAnsi" w:cstheme="minorHAnsi"/>
        </w:rPr>
        <w:t>developed</w:t>
      </w:r>
      <w:r w:rsidR="00931CD0">
        <w:rPr>
          <w:rFonts w:asciiTheme="minorHAnsi" w:hAnsiTheme="minorHAnsi" w:cstheme="minorHAnsi"/>
        </w:rPr>
        <w:t xml:space="preserve"> </w:t>
      </w:r>
      <w:r w:rsidR="00857CC2">
        <w:rPr>
          <w:rFonts w:asciiTheme="minorHAnsi" w:hAnsiTheme="minorHAnsi" w:cstheme="minorHAnsi"/>
        </w:rPr>
        <w:t>by MindBio is a game changer for intoxication detection where drug and alcohol testing is mandated by regulators, such as the mining industry, aviation and construction and where high volume testing at scale for a variety of drugs and alcohol presents major challenges for management, is time consuming</w:t>
      </w:r>
      <w:r w:rsidR="003C6073">
        <w:rPr>
          <w:rFonts w:asciiTheme="minorHAnsi" w:hAnsiTheme="minorHAnsi" w:cstheme="minorHAnsi"/>
        </w:rPr>
        <w:t>, physically invasive</w:t>
      </w:r>
      <w:r w:rsidR="00857CC2">
        <w:rPr>
          <w:rFonts w:asciiTheme="minorHAnsi" w:hAnsiTheme="minorHAnsi" w:cstheme="minorHAnsi"/>
        </w:rPr>
        <w:t xml:space="preserve"> and expensive.</w:t>
      </w:r>
      <w:r w:rsidR="00AB57F0">
        <w:rPr>
          <w:rFonts w:asciiTheme="minorHAnsi" w:hAnsiTheme="minorHAnsi" w:cstheme="minorHAnsi"/>
        </w:rPr>
        <w:t xml:space="preserve">  </w:t>
      </w:r>
    </w:p>
    <w:p w14:paraId="14CF9360" w14:textId="23685640" w:rsidR="005F7B02" w:rsidRDefault="00F3377F" w:rsidP="00E24EA8">
      <w:pPr>
        <w:jc w:val="both"/>
        <w:rPr>
          <w:rFonts w:asciiTheme="minorHAnsi" w:hAnsiTheme="minorHAnsi" w:cstheme="minorHAnsi"/>
        </w:rPr>
      </w:pPr>
      <w:r>
        <w:rPr>
          <w:rFonts w:asciiTheme="minorHAnsi" w:hAnsiTheme="minorHAnsi" w:cstheme="minorHAnsi"/>
        </w:rPr>
        <w:t>I</w:t>
      </w:r>
      <w:r w:rsidR="005F7B02">
        <w:rPr>
          <w:rFonts w:asciiTheme="minorHAnsi" w:hAnsiTheme="minorHAnsi" w:cstheme="minorHAnsi"/>
        </w:rPr>
        <w:t xml:space="preserve">n a world first, MindBio has developed an AI model </w:t>
      </w:r>
      <w:r w:rsidR="00536F1C">
        <w:rPr>
          <w:rFonts w:asciiTheme="minorHAnsi" w:hAnsiTheme="minorHAnsi" w:cstheme="minorHAnsi"/>
        </w:rPr>
        <w:t xml:space="preserve">currently being </w:t>
      </w:r>
      <w:r w:rsidR="00901862">
        <w:rPr>
          <w:rFonts w:asciiTheme="minorHAnsi" w:hAnsiTheme="minorHAnsi" w:cstheme="minorHAnsi"/>
        </w:rPr>
        <w:t xml:space="preserve">integrated into an Edge AI touchscreen kiosk, </w:t>
      </w:r>
      <w:r w:rsidR="00654321">
        <w:rPr>
          <w:rFonts w:asciiTheme="minorHAnsi" w:hAnsiTheme="minorHAnsi" w:cstheme="minorHAnsi"/>
        </w:rPr>
        <w:t xml:space="preserve">that can detect a range of neurologically active substances that impair </w:t>
      </w:r>
      <w:r w:rsidR="00455509">
        <w:rPr>
          <w:rFonts w:asciiTheme="minorHAnsi" w:hAnsiTheme="minorHAnsi" w:cstheme="minorHAnsi"/>
        </w:rPr>
        <w:t>cognition and performance.</w:t>
      </w:r>
      <w:r w:rsidR="00654321">
        <w:rPr>
          <w:rFonts w:asciiTheme="minorHAnsi" w:hAnsiTheme="minorHAnsi" w:cstheme="minorHAnsi"/>
        </w:rPr>
        <w:t xml:space="preserve">  The technology is a game changer for the scalable detection of substance use in workplace health, safety and law enforcement </w:t>
      </w:r>
    </w:p>
    <w:p w14:paraId="49BA7EED" w14:textId="74C1ADBD" w:rsidR="00F3377F" w:rsidRDefault="00F3377F" w:rsidP="00E24EA8">
      <w:pPr>
        <w:jc w:val="both"/>
        <w:rPr>
          <w:rFonts w:asciiTheme="minorHAnsi" w:hAnsiTheme="minorHAnsi" w:cstheme="minorHAnsi"/>
        </w:rPr>
      </w:pPr>
      <w:r>
        <w:rPr>
          <w:rFonts w:asciiTheme="minorHAnsi" w:hAnsiTheme="minorHAnsi" w:cstheme="minorHAnsi"/>
        </w:rPr>
        <w:t>The Company’s CEO Justin Hanka said, “</w:t>
      </w:r>
      <w:r w:rsidR="00654321">
        <w:rPr>
          <w:rFonts w:asciiTheme="minorHAnsi" w:hAnsiTheme="minorHAnsi" w:cstheme="minorHAnsi"/>
        </w:rPr>
        <w:t>The ability to detect neurologically active substances from speech analysis is a game changer for the scalable detection of intoxication for enhanced promotion of health and safety</w:t>
      </w:r>
      <w:r w:rsidR="00857CC2">
        <w:rPr>
          <w:rFonts w:asciiTheme="minorHAnsi" w:hAnsiTheme="minorHAnsi" w:cstheme="minorHAnsi"/>
        </w:rPr>
        <w:t>”.</w:t>
      </w:r>
    </w:p>
    <w:p w14:paraId="6ABC5CCD" w14:textId="77777777" w:rsidR="005F7B02" w:rsidRDefault="005F7B02" w:rsidP="00E24EA8">
      <w:pPr>
        <w:jc w:val="both"/>
        <w:rPr>
          <w:rFonts w:asciiTheme="minorHAnsi" w:hAnsiTheme="minorHAnsi" w:cstheme="minorHAnsi"/>
        </w:rPr>
      </w:pPr>
    </w:p>
    <w:p w14:paraId="6D8CD776" w14:textId="77777777" w:rsidR="00B16C75" w:rsidRDefault="00B16C75" w:rsidP="00504425">
      <w:pPr>
        <w:pBdr>
          <w:bottom w:val="nil"/>
        </w:pBdr>
        <w:shd w:val="clear" w:color="auto" w:fill="FFFFFF"/>
        <w:spacing w:after="0"/>
        <w:rPr>
          <w:rFonts w:asciiTheme="minorHAnsi" w:eastAsia="Arial" w:hAnsiTheme="minorHAnsi" w:cstheme="minorHAnsi"/>
          <w:color w:val="000000"/>
          <w:highlight w:val="white"/>
        </w:rPr>
      </w:pPr>
    </w:p>
    <w:p w14:paraId="3B40ED13" w14:textId="77777777" w:rsidR="008A1B1C" w:rsidRPr="003A16C2" w:rsidRDefault="008A1B1C" w:rsidP="008A1B1C">
      <w:pPr>
        <w:pBdr>
          <w:bottom w:val="nil"/>
        </w:pBdr>
        <w:shd w:val="clear" w:color="auto" w:fill="FFFFFF"/>
        <w:spacing w:after="0"/>
        <w:rPr>
          <w:rFonts w:ascii="Arial" w:eastAsia="Arial" w:hAnsi="Arial" w:cs="Arial"/>
          <w:color w:val="000000"/>
          <w:sz w:val="20"/>
          <w:szCs w:val="20"/>
          <w:highlight w:val="white"/>
        </w:rPr>
      </w:pPr>
      <w:r w:rsidRPr="003A16C2">
        <w:rPr>
          <w:rFonts w:ascii="Arial" w:eastAsia="Arial" w:hAnsi="Arial" w:cs="Arial"/>
          <w:color w:val="000000"/>
          <w:sz w:val="20"/>
          <w:szCs w:val="20"/>
          <w:highlight w:val="white"/>
        </w:rPr>
        <w:t>For further information, please contact:</w:t>
      </w:r>
    </w:p>
    <w:p w14:paraId="44D3BE1B" w14:textId="77777777" w:rsidR="008A1B1C" w:rsidRPr="003A16C2" w:rsidRDefault="008A1B1C" w:rsidP="008A1B1C">
      <w:pPr>
        <w:pBdr>
          <w:bottom w:val="nil"/>
        </w:pBdr>
        <w:shd w:val="clear" w:color="auto" w:fill="FFFFFF"/>
        <w:spacing w:after="0"/>
        <w:rPr>
          <w:rFonts w:ascii="Arial" w:eastAsia="Arial" w:hAnsi="Arial" w:cs="Arial"/>
          <w:color w:val="000000"/>
          <w:sz w:val="20"/>
          <w:szCs w:val="20"/>
          <w:highlight w:val="white"/>
        </w:rPr>
      </w:pPr>
    </w:p>
    <w:p w14:paraId="0A30E13C"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262626"/>
          <w:sz w:val="20"/>
          <w:szCs w:val="20"/>
        </w:rPr>
      </w:pPr>
      <w:r w:rsidRPr="003A16C2">
        <w:rPr>
          <w:rFonts w:ascii="Arial" w:eastAsia="Arial" w:hAnsi="Arial" w:cs="Arial"/>
          <w:b/>
          <w:color w:val="262626"/>
          <w:sz w:val="20"/>
          <w:szCs w:val="20"/>
        </w:rPr>
        <w:t>Justin Hanka, Chief Executive Officer</w:t>
      </w:r>
    </w:p>
    <w:p w14:paraId="103D82F5"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262626"/>
          <w:sz w:val="20"/>
          <w:szCs w:val="20"/>
        </w:rPr>
      </w:pPr>
      <w:r>
        <w:rPr>
          <w:rFonts w:ascii="Arial" w:eastAsia="Arial" w:hAnsi="Arial" w:cs="Arial"/>
          <w:b/>
          <w:color w:val="262626"/>
          <w:sz w:val="20"/>
          <w:szCs w:val="20"/>
        </w:rPr>
        <w:t>+</w:t>
      </w:r>
      <w:r w:rsidRPr="003A16C2">
        <w:rPr>
          <w:rFonts w:ascii="Arial" w:eastAsia="Arial" w:hAnsi="Arial" w:cs="Arial"/>
          <w:b/>
          <w:color w:val="262626"/>
          <w:sz w:val="20"/>
          <w:szCs w:val="20"/>
        </w:rPr>
        <w:t>61 433140886</w:t>
      </w:r>
    </w:p>
    <w:p w14:paraId="22D5A169" w14:textId="26C44350" w:rsidR="008A1B1C" w:rsidRPr="003A16C2" w:rsidRDefault="008A1B1C" w:rsidP="008A1B1C">
      <w:pPr>
        <w:pBdr>
          <w:top w:val="nil"/>
          <w:left w:val="nil"/>
          <w:bottom w:val="nil"/>
          <w:right w:val="nil"/>
          <w:between w:val="nil"/>
        </w:pBdr>
        <w:shd w:val="clear" w:color="auto" w:fill="FFFFFF"/>
        <w:spacing w:after="0"/>
        <w:jc w:val="both"/>
        <w:rPr>
          <w:rStyle w:val="Hyperlink"/>
          <w:rFonts w:ascii="Arial" w:hAnsi="Arial" w:cs="Arial"/>
          <w:sz w:val="20"/>
          <w:szCs w:val="20"/>
        </w:rPr>
      </w:pPr>
      <w:hyperlink r:id="rId10" w:history="1">
        <w:r w:rsidRPr="003A16C2">
          <w:rPr>
            <w:rStyle w:val="Hyperlink"/>
            <w:rFonts w:ascii="Arial" w:hAnsi="Arial" w:cs="Arial"/>
            <w:sz w:val="20"/>
            <w:szCs w:val="20"/>
          </w:rPr>
          <w:t>justin@min</w:t>
        </w:r>
        <w:r w:rsidRPr="003A16C2">
          <w:rPr>
            <w:rStyle w:val="Hyperlink"/>
            <w:rFonts w:ascii="Arial" w:hAnsi="Arial" w:cs="Arial"/>
            <w:sz w:val="20"/>
            <w:szCs w:val="20"/>
          </w:rPr>
          <w:t>d</w:t>
        </w:r>
        <w:r w:rsidRPr="003A16C2">
          <w:rPr>
            <w:rStyle w:val="Hyperlink"/>
            <w:rFonts w:ascii="Arial" w:hAnsi="Arial" w:cs="Arial"/>
            <w:sz w:val="20"/>
            <w:szCs w:val="20"/>
          </w:rPr>
          <w:t>biothe</w:t>
        </w:r>
        <w:r w:rsidRPr="003A16C2">
          <w:rPr>
            <w:rStyle w:val="Hyperlink"/>
            <w:rFonts w:ascii="Arial" w:hAnsi="Arial" w:cs="Arial"/>
            <w:sz w:val="20"/>
            <w:szCs w:val="20"/>
          </w:rPr>
          <w:t>r</w:t>
        </w:r>
        <w:r w:rsidRPr="003A16C2">
          <w:rPr>
            <w:rStyle w:val="Hyperlink"/>
            <w:rFonts w:ascii="Arial" w:hAnsi="Arial" w:cs="Arial"/>
            <w:sz w:val="20"/>
            <w:szCs w:val="20"/>
          </w:rPr>
          <w:t>apeutics.com</w:t>
        </w:r>
      </w:hyperlink>
    </w:p>
    <w:p w14:paraId="789DF9A8"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0563C1"/>
          <w:sz w:val="20"/>
          <w:szCs w:val="20"/>
          <w:u w:val="single"/>
        </w:rPr>
      </w:pPr>
      <w:hyperlink r:id="rId11" w:history="1">
        <w:r w:rsidRPr="003A16C2">
          <w:rPr>
            <w:rStyle w:val="Hyperlink"/>
            <w:rFonts w:ascii="Arial" w:hAnsi="Arial" w:cs="Arial"/>
            <w:sz w:val="20"/>
            <w:szCs w:val="20"/>
          </w:rPr>
          <w:t>www.mindbiotherapeutics.com</w:t>
        </w:r>
      </w:hyperlink>
    </w:p>
    <w:p w14:paraId="5F7F8AEE"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0563C1"/>
          <w:sz w:val="20"/>
          <w:szCs w:val="20"/>
          <w:u w:val="single"/>
        </w:rPr>
      </w:pPr>
    </w:p>
    <w:p w14:paraId="3B01B1B1" w14:textId="77777777" w:rsidR="008A1B1C" w:rsidRPr="003A16C2" w:rsidRDefault="008A1B1C" w:rsidP="008A1B1C">
      <w:pPr>
        <w:jc w:val="both"/>
        <w:rPr>
          <w:rFonts w:ascii="Arial" w:hAnsi="Arial" w:cs="Arial"/>
          <w:b/>
          <w:bCs/>
          <w:sz w:val="20"/>
          <w:szCs w:val="20"/>
        </w:rPr>
      </w:pPr>
      <w:r w:rsidRPr="003A16C2">
        <w:rPr>
          <w:rFonts w:ascii="Arial" w:hAnsi="Arial" w:cs="Arial"/>
          <w:b/>
          <w:bCs/>
          <w:color w:val="000000"/>
          <w:sz w:val="20"/>
          <w:szCs w:val="20"/>
        </w:rPr>
        <w:t>About MindBio Therapeutics Corp.</w:t>
      </w:r>
    </w:p>
    <w:p w14:paraId="2A8C609A" w14:textId="77777777" w:rsidR="005145D0" w:rsidRPr="003A16C2" w:rsidRDefault="005145D0" w:rsidP="005145D0">
      <w:pPr>
        <w:jc w:val="both"/>
        <w:rPr>
          <w:rFonts w:ascii="Arial" w:hAnsi="Arial" w:cs="Arial"/>
          <w:sz w:val="20"/>
          <w:szCs w:val="20"/>
        </w:rPr>
      </w:pPr>
      <w:r w:rsidRPr="003A16C2">
        <w:rPr>
          <w:rFonts w:ascii="Arial" w:hAnsi="Arial" w:cs="Arial"/>
          <w:bCs/>
          <w:sz w:val="20"/>
          <w:szCs w:val="20"/>
        </w:rPr>
        <w:t xml:space="preserve">MindBio is </w:t>
      </w:r>
      <w:r w:rsidRPr="003A16C2">
        <w:rPr>
          <w:rFonts w:ascii="Arial" w:hAnsi="Arial" w:cs="Arial"/>
          <w:sz w:val="20"/>
          <w:szCs w:val="20"/>
        </w:rPr>
        <w:t xml:space="preserve">a biotechnology company that </w:t>
      </w:r>
      <w:r>
        <w:rPr>
          <w:rFonts w:ascii="Arial" w:hAnsi="Arial" w:cs="Arial"/>
          <w:sz w:val="20"/>
          <w:szCs w:val="20"/>
        </w:rPr>
        <w:t xml:space="preserve">is commercialising </w:t>
      </w:r>
      <w:r w:rsidRPr="003A16C2">
        <w:rPr>
          <w:rFonts w:ascii="Arial" w:hAnsi="Arial" w:cs="Arial"/>
          <w:sz w:val="20"/>
          <w:szCs w:val="20"/>
        </w:rPr>
        <w:t xml:space="preserve">AI prediction </w:t>
      </w:r>
      <w:r>
        <w:rPr>
          <w:rFonts w:ascii="Arial" w:hAnsi="Arial" w:cs="Arial"/>
          <w:sz w:val="20"/>
          <w:szCs w:val="20"/>
        </w:rPr>
        <w:t>technologies</w:t>
      </w:r>
      <w:r w:rsidRPr="003A16C2">
        <w:rPr>
          <w:rFonts w:ascii="Arial" w:hAnsi="Arial" w:cs="Arial"/>
          <w:sz w:val="20"/>
          <w:szCs w:val="20"/>
        </w:rPr>
        <w:t xml:space="preserve"> for drug and alcohol intoxication </w:t>
      </w:r>
      <w:r>
        <w:rPr>
          <w:rFonts w:ascii="Arial" w:hAnsi="Arial" w:cs="Arial"/>
          <w:sz w:val="20"/>
          <w:szCs w:val="20"/>
        </w:rPr>
        <w:t xml:space="preserve">detection </w:t>
      </w:r>
      <w:r w:rsidRPr="003A16C2">
        <w:rPr>
          <w:rFonts w:ascii="Arial" w:hAnsi="Arial" w:cs="Arial"/>
          <w:sz w:val="20"/>
          <w:szCs w:val="20"/>
        </w:rPr>
        <w:t xml:space="preserve">via voice analysis. The AI prediction model uses over 50 million data points to predict </w:t>
      </w:r>
      <w:r w:rsidRPr="003A16C2">
        <w:rPr>
          <w:rFonts w:ascii="Arial" w:hAnsi="Arial" w:cs="Arial"/>
          <w:sz w:val="20"/>
          <w:szCs w:val="20"/>
        </w:rPr>
        <w:lastRenderedPageBreak/>
        <w:t xml:space="preserve">alcohol intoxication with remarkable accuracy, just by using the human voice. The Company is </w:t>
      </w:r>
      <w:r>
        <w:rPr>
          <w:rFonts w:ascii="Arial" w:hAnsi="Arial" w:cs="Arial"/>
          <w:sz w:val="20"/>
          <w:szCs w:val="20"/>
        </w:rPr>
        <w:t>developing an enterprise platform including Edge-AI kiosks integrating bespoke hardware and software for the detection of drug and alcohol intoxication using the human voice and AI in a range of enterprise environments including the mining industry, aviation, construction and law enforcement.</w:t>
      </w:r>
    </w:p>
    <w:p w14:paraId="7028D7B6" w14:textId="77777777" w:rsidR="008A1B1C" w:rsidRPr="003A16C2" w:rsidRDefault="008A1B1C" w:rsidP="008A1B1C">
      <w:pPr>
        <w:rPr>
          <w:rFonts w:ascii="Arial" w:hAnsi="Arial" w:cs="Arial"/>
          <w:b/>
          <w:bCs/>
          <w:sz w:val="20"/>
          <w:szCs w:val="20"/>
        </w:rPr>
      </w:pPr>
      <w:r w:rsidRPr="003A16C2">
        <w:rPr>
          <w:rFonts w:ascii="Arial" w:hAnsi="Arial" w:cs="Arial"/>
          <w:b/>
          <w:bCs/>
          <w:sz w:val="20"/>
          <w:szCs w:val="20"/>
        </w:rPr>
        <w:t xml:space="preserve">Cautionary Note Concerning Forward-Looking Statements: </w:t>
      </w:r>
    </w:p>
    <w:p w14:paraId="69E841EC" w14:textId="77777777" w:rsidR="008A1B1C" w:rsidRPr="003A16C2" w:rsidRDefault="008A1B1C" w:rsidP="008A1B1C">
      <w:pPr>
        <w:jc w:val="both"/>
        <w:rPr>
          <w:rFonts w:ascii="Arial" w:hAnsi="Arial" w:cs="Arial"/>
          <w:sz w:val="20"/>
          <w:szCs w:val="20"/>
        </w:rPr>
      </w:pPr>
      <w:r w:rsidRPr="003A16C2">
        <w:rPr>
          <w:rFonts w:ascii="Arial" w:hAnsi="Arial" w:cs="Arial"/>
          <w:sz w:val="20"/>
          <w:szCs w:val="20"/>
        </w:rPr>
        <w:t xml:space="preserve">The press release contains </w:t>
      </w:r>
      <w:r>
        <w:rPr>
          <w:rFonts w:ascii="Arial" w:hAnsi="Arial" w:cs="Arial"/>
          <w:sz w:val="20"/>
          <w:szCs w:val="20"/>
        </w:rPr>
        <w:t>“</w:t>
      </w:r>
      <w:r w:rsidRPr="003A16C2">
        <w:rPr>
          <w:rFonts w:ascii="Arial" w:hAnsi="Arial" w:cs="Arial"/>
          <w:sz w:val="20"/>
          <w:szCs w:val="20"/>
        </w:rPr>
        <w:t>forward-looking statements</w:t>
      </w:r>
      <w:r>
        <w:rPr>
          <w:rFonts w:ascii="Arial" w:hAnsi="Arial" w:cs="Arial"/>
          <w:sz w:val="20"/>
          <w:szCs w:val="20"/>
        </w:rPr>
        <w:t>”</w:t>
      </w:r>
      <w:r w:rsidRPr="003A16C2">
        <w:rPr>
          <w:rFonts w:ascii="Arial" w:hAnsi="Arial" w:cs="Arial"/>
          <w:sz w:val="20"/>
          <w:szCs w:val="20"/>
        </w:rPr>
        <w:t xml:space="preserve"> within the meaning of applicable securities laws</w:t>
      </w:r>
      <w:r>
        <w:rPr>
          <w:rFonts w:ascii="Arial" w:hAnsi="Arial" w:cs="Arial"/>
          <w:sz w:val="20"/>
          <w:szCs w:val="20"/>
        </w:rPr>
        <w:t xml:space="preserve">, </w:t>
      </w:r>
      <w:r w:rsidRPr="00AB5E4A">
        <w:rPr>
          <w:rFonts w:ascii="Arial" w:hAnsi="Arial" w:cs="Arial"/>
          <w:sz w:val="20"/>
          <w:szCs w:val="20"/>
        </w:rPr>
        <w:t>including but not limited to</w:t>
      </w:r>
      <w:r>
        <w:rPr>
          <w:rFonts w:ascii="Arial" w:hAnsi="Arial" w:cs="Arial"/>
          <w:sz w:val="20"/>
          <w:szCs w:val="20"/>
        </w:rPr>
        <w:t>,</w:t>
      </w:r>
      <w:r w:rsidRPr="00AB5E4A">
        <w:rPr>
          <w:rFonts w:ascii="Arial" w:hAnsi="Arial" w:cs="Arial"/>
          <w:sz w:val="20"/>
          <w:szCs w:val="20"/>
        </w:rPr>
        <w:t xml:space="preserve"> the Company’s ability to complete the Offering </w:t>
      </w:r>
      <w:r>
        <w:rPr>
          <w:rFonts w:ascii="Arial" w:hAnsi="Arial" w:cs="Arial"/>
          <w:sz w:val="20"/>
          <w:szCs w:val="20"/>
        </w:rPr>
        <w:t xml:space="preserve">and option grants </w:t>
      </w:r>
      <w:r w:rsidRPr="00AB5E4A">
        <w:rPr>
          <w:rFonts w:ascii="Arial" w:hAnsi="Arial" w:cs="Arial"/>
          <w:sz w:val="20"/>
          <w:szCs w:val="20"/>
        </w:rPr>
        <w:t>on the terms announced</w:t>
      </w:r>
      <w:r>
        <w:rPr>
          <w:rFonts w:ascii="Arial" w:hAnsi="Arial" w:cs="Arial"/>
          <w:sz w:val="20"/>
          <w:szCs w:val="20"/>
        </w:rPr>
        <w:t xml:space="preserve">, and the development of its </w:t>
      </w:r>
      <w:r w:rsidRPr="00AB5E4A">
        <w:rPr>
          <w:rFonts w:ascii="Arial" w:hAnsi="Arial" w:cs="Arial"/>
          <w:sz w:val="20"/>
          <w:szCs w:val="20"/>
        </w:rPr>
        <w:t>enterprise platform using voice and powered by AI for use in detecting drug and alcohol intoxication</w:t>
      </w:r>
      <w:r w:rsidRPr="003A16C2">
        <w:rPr>
          <w:rFonts w:ascii="Arial" w:hAnsi="Arial" w:cs="Arial"/>
          <w:sz w:val="20"/>
          <w:szCs w:val="20"/>
        </w:rPr>
        <w:t xml:space="preserve">. Forward-looking statements can be identified by words such as: </w:t>
      </w:r>
      <w:r>
        <w:rPr>
          <w:rFonts w:ascii="Arial" w:hAnsi="Arial" w:cs="Arial"/>
          <w:sz w:val="20"/>
          <w:szCs w:val="20"/>
        </w:rPr>
        <w:t>“</w:t>
      </w:r>
      <w:r w:rsidRPr="003A16C2">
        <w:rPr>
          <w:rFonts w:ascii="Arial" w:hAnsi="Arial" w:cs="Arial"/>
          <w:sz w:val="20"/>
          <w:szCs w:val="20"/>
        </w:rPr>
        <w:t>anticipate,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intend,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plan,</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budget,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believe,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project,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estimate,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expect,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scheduled,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forecast,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strategy,</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future,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likely,</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may,</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to be,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could,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would,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should,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will</w:t>
      </w:r>
      <w:r>
        <w:rPr>
          <w:rFonts w:ascii="Arial" w:hAnsi="Arial" w:cs="Arial"/>
          <w:sz w:val="20"/>
          <w:szCs w:val="20"/>
        </w:rPr>
        <w:t>”</w:t>
      </w:r>
      <w:r w:rsidRPr="003A16C2">
        <w:rPr>
          <w:rFonts w:ascii="Arial" w:hAnsi="Arial" w:cs="Arial"/>
          <w:sz w:val="20"/>
          <w:szCs w:val="20"/>
        </w:rPr>
        <w:t xml:space="preserve"> and similar references to future periods or the negative or comparable terminology, as well as terms usually used in the future and conditional. Forward-looking statements are based on assumptions as of the date they are provided. However, there can be no assurance that such assumptions will reflect the actual outcome of such items or factors. </w:t>
      </w:r>
    </w:p>
    <w:p w14:paraId="0E35EEA7" w14:textId="77777777" w:rsidR="008A1B1C" w:rsidRPr="003A16C2" w:rsidRDefault="008A1B1C" w:rsidP="008A1B1C">
      <w:pPr>
        <w:jc w:val="both"/>
        <w:rPr>
          <w:rFonts w:ascii="Arial" w:hAnsi="Arial" w:cs="Arial"/>
          <w:sz w:val="20"/>
          <w:szCs w:val="20"/>
        </w:rPr>
      </w:pPr>
      <w:r w:rsidRPr="003A16C2">
        <w:rPr>
          <w:rFonts w:ascii="Arial" w:hAnsi="Arial" w:cs="Arial"/>
          <w:sz w:val="20"/>
          <w:szCs w:val="20"/>
        </w:rPr>
        <w:t>Additionally, there are known and unknown risk factors that could cause the Company</w:t>
      </w:r>
      <w:r>
        <w:rPr>
          <w:rFonts w:ascii="Arial" w:hAnsi="Arial" w:cs="Arial"/>
          <w:sz w:val="20"/>
          <w:szCs w:val="20"/>
        </w:rPr>
        <w:t>’</w:t>
      </w:r>
      <w:r w:rsidRPr="003A16C2">
        <w:rPr>
          <w:rFonts w:ascii="Arial" w:hAnsi="Arial" w:cs="Arial"/>
          <w:sz w:val="20"/>
          <w:szCs w:val="20"/>
        </w:rPr>
        <w:t xml:space="preserve">s actual results and financial conditions to differ materially from those indicated in the forward-looking statements. Therefore, you should not rely on any of these forward-looking statements. Important risk factors that could cause actual results and financial conditions to differ materially from those indicated in the forward-looking statements, include among others: </w:t>
      </w:r>
      <w:r w:rsidRPr="00AB5E4A">
        <w:rPr>
          <w:rFonts w:ascii="Arial" w:hAnsi="Arial" w:cs="Arial"/>
          <w:sz w:val="20"/>
          <w:szCs w:val="20"/>
        </w:rPr>
        <w:t xml:space="preserve">the risk that the Company may not be able to raise the gross proceeds of the Offering; the failure to obtain the final </w:t>
      </w:r>
      <w:r>
        <w:rPr>
          <w:rFonts w:ascii="Arial" w:hAnsi="Arial" w:cs="Arial"/>
          <w:sz w:val="20"/>
          <w:szCs w:val="20"/>
        </w:rPr>
        <w:t xml:space="preserve">regulatory </w:t>
      </w:r>
      <w:r w:rsidRPr="00AB5E4A">
        <w:rPr>
          <w:rFonts w:ascii="Arial" w:hAnsi="Arial" w:cs="Arial"/>
          <w:sz w:val="20"/>
          <w:szCs w:val="20"/>
        </w:rPr>
        <w:t>approval</w:t>
      </w:r>
      <w:r>
        <w:rPr>
          <w:rFonts w:ascii="Arial" w:hAnsi="Arial" w:cs="Arial"/>
          <w:sz w:val="20"/>
          <w:szCs w:val="20"/>
        </w:rPr>
        <w:t>;</w:t>
      </w:r>
      <w:r w:rsidRPr="00AB5E4A">
        <w:rPr>
          <w:rFonts w:ascii="Arial" w:hAnsi="Arial" w:cs="Arial"/>
          <w:sz w:val="20"/>
          <w:szCs w:val="20"/>
        </w:rPr>
        <w:t xml:space="preserve"> </w:t>
      </w:r>
      <w:r>
        <w:rPr>
          <w:rFonts w:ascii="Arial" w:hAnsi="Arial" w:cs="Arial"/>
          <w:sz w:val="20"/>
          <w:szCs w:val="20"/>
        </w:rPr>
        <w:t xml:space="preserve">and </w:t>
      </w:r>
      <w:r w:rsidRPr="00AB5E4A">
        <w:rPr>
          <w:rFonts w:ascii="Arial" w:hAnsi="Arial" w:cs="Arial"/>
          <w:sz w:val="20"/>
          <w:szCs w:val="20"/>
        </w:rPr>
        <w:t xml:space="preserve">technical challenges in the development or deployment of </w:t>
      </w:r>
      <w:r>
        <w:rPr>
          <w:rFonts w:ascii="Arial" w:hAnsi="Arial" w:cs="Arial"/>
          <w:sz w:val="20"/>
          <w:szCs w:val="20"/>
        </w:rPr>
        <w:t>its enterprise platform;</w:t>
      </w:r>
      <w:r w:rsidRPr="00AB5E4A">
        <w:t xml:space="preserve"> </w:t>
      </w:r>
      <w:r w:rsidRPr="00AB5E4A">
        <w:rPr>
          <w:rFonts w:ascii="Arial" w:hAnsi="Arial" w:cs="Arial"/>
          <w:sz w:val="20"/>
          <w:szCs w:val="20"/>
        </w:rPr>
        <w:t>general economic, market and business conditions in Canada and Australia; market volatility; and unforeseen delays in timelines for any of the transactions or events described in this press release</w:t>
      </w:r>
      <w:r w:rsidRPr="003A16C2">
        <w:rPr>
          <w:rFonts w:ascii="Arial" w:hAnsi="Arial" w:cs="Arial"/>
          <w:sz w:val="20"/>
          <w:szCs w:val="20"/>
        </w:rPr>
        <w:t xml:space="preserve">.  All forward-looking information is qualified in its entirety by this cautionary statement. </w:t>
      </w:r>
    </w:p>
    <w:p w14:paraId="46113012" w14:textId="77777777" w:rsidR="008A1B1C" w:rsidRPr="003A16C2" w:rsidRDefault="008A1B1C" w:rsidP="008A1B1C">
      <w:pPr>
        <w:jc w:val="both"/>
        <w:rPr>
          <w:rFonts w:ascii="Arial" w:hAnsi="Arial" w:cs="Arial"/>
          <w:sz w:val="20"/>
          <w:szCs w:val="20"/>
        </w:rPr>
      </w:pPr>
      <w:r w:rsidRPr="003A16C2">
        <w:rPr>
          <w:rFonts w:ascii="Arial" w:hAnsi="Arial" w:cs="Arial"/>
          <w:sz w:val="20"/>
          <w:szCs w:val="20"/>
        </w:rPr>
        <w:t>The Company disclaims any obligation to revise or update any such forward-looking statement or to publicly announce the result of any revisions to any of the forward-looking information contained herein to reflect future results, events or developments, except as required by law.</w:t>
      </w:r>
    </w:p>
    <w:p w14:paraId="0EE67D97" w14:textId="263B0FF8" w:rsidR="00040AF4" w:rsidRPr="00853B6C" w:rsidRDefault="008A1B1C" w:rsidP="001815EA">
      <w:pPr>
        <w:jc w:val="both"/>
        <w:rPr>
          <w:rFonts w:asciiTheme="minorHAnsi" w:hAnsiTheme="minorHAnsi" w:cstheme="minorHAnsi"/>
        </w:rPr>
      </w:pPr>
      <w:r w:rsidRPr="003A16C2">
        <w:rPr>
          <w:rFonts w:ascii="Arial" w:hAnsi="Arial" w:cs="Arial"/>
          <w:sz w:val="20"/>
          <w:szCs w:val="20"/>
        </w:rPr>
        <w:t>Neither the Canadian Securities Exchange nor its Regulation Service Provider (as that term is defined in the policies of the Canadian Securities Exchange) accepts responsibility for the adequacy or accuracy of</w:t>
      </w:r>
      <w:r>
        <w:rPr>
          <w:rFonts w:ascii="Arial" w:hAnsi="Arial" w:cs="Arial"/>
          <w:sz w:val="20"/>
          <w:szCs w:val="20"/>
        </w:rPr>
        <w:t xml:space="preserve"> the information in this press release</w:t>
      </w:r>
      <w:r w:rsidR="00853B6C">
        <w:rPr>
          <w:rFonts w:ascii="Arial" w:hAnsi="Arial" w:cs="Arial"/>
          <w:sz w:val="20"/>
          <w:szCs w:val="20"/>
        </w:rPr>
        <w:t>.</w:t>
      </w:r>
    </w:p>
    <w:sectPr w:rsidR="00040AF4" w:rsidRPr="00853B6C" w:rsidSect="003D194F">
      <w:footerReference w:type="default" r:id="rId12"/>
      <w:footerReference w:type="first" r:id="rId13"/>
      <w:pgSz w:w="12240" w:h="15840" w:code="1"/>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6F5BC" w14:textId="77777777" w:rsidR="003C638A" w:rsidRDefault="003C638A">
      <w:pPr>
        <w:spacing w:after="0"/>
      </w:pPr>
      <w:r>
        <w:separator/>
      </w:r>
    </w:p>
  </w:endnote>
  <w:endnote w:type="continuationSeparator" w:id="0">
    <w:p w14:paraId="147B74FF" w14:textId="77777777" w:rsidR="003C638A" w:rsidRDefault="003C63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8EA1" w14:textId="77777777" w:rsidR="00C27A12" w:rsidRDefault="003C638A">
    <w:pPr>
      <w:pStyle w:val="Footer"/>
    </w:pPr>
    <w:r>
      <w:rPr>
        <w:noProof/>
      </w:rPr>
      <w:pict w14:anchorId="38D7BEA8">
        <v:shapetype id="_x0000_t202" coordsize="21600,21600" o:spt="202" path="m,l,21600r21600,l21600,xe">
          <v:stroke joinstyle="miter"/>
          <v:path gradientshapeok="t" o:connecttype="rect"/>
        </v:shapetype>
        <v:shape id="Text Box 3" o:spid="_x0000_s1026" type="#_x0000_t202" alt="" style="position:absolute;margin-left:0;margin-top:0;width:201.6pt;height:20.15pt;z-index:-251657216;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v:textbox inset="0,0,0,0">
            <w:txbxContent>
              <w:p w14:paraId="2DBFC0F0" w14:textId="56AE6D57" w:rsidR="00C27A12" w:rsidRDefault="00C27A12">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3908" w14:textId="77777777" w:rsidR="00C27A12" w:rsidRDefault="003C638A">
    <w:pPr>
      <w:pStyle w:val="Footer"/>
    </w:pPr>
    <w:r>
      <w:rPr>
        <w:noProof/>
      </w:rPr>
      <w:pict w14:anchorId="5B095F7A">
        <v:shapetype id="_x0000_t202" coordsize="21600,21600" o:spt="202" path="m,l,21600r21600,l21600,xe">
          <v:stroke joinstyle="miter"/>
          <v:path gradientshapeok="t" o:connecttype="rect"/>
        </v:shapetype>
        <v:shape id="Text Box 1" o:spid="_x0000_s1025"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" filled="f" stroked="f">
          <v:textbox inset="0,0,0,0">
            <w:txbxContent>
              <w:p w14:paraId="34DC6ACE" w14:textId="4B232642" w:rsidR="00C27A12" w:rsidRDefault="00C27A12">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952B0" w14:textId="77777777" w:rsidR="003C638A" w:rsidRDefault="003C638A">
      <w:pPr>
        <w:spacing w:after="0"/>
      </w:pPr>
      <w:r>
        <w:separator/>
      </w:r>
    </w:p>
  </w:footnote>
  <w:footnote w:type="continuationSeparator" w:id="0">
    <w:p w14:paraId="379D9D20" w14:textId="77777777" w:rsidR="003C638A" w:rsidRDefault="003C638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3BE"/>
    <w:multiLevelType w:val="hybridMultilevel"/>
    <w:tmpl w:val="CD420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362E7"/>
    <w:multiLevelType w:val="hybridMultilevel"/>
    <w:tmpl w:val="4F74A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609A6"/>
    <w:multiLevelType w:val="hybridMultilevel"/>
    <w:tmpl w:val="C3587CF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1D492463"/>
    <w:multiLevelType w:val="hybridMultilevel"/>
    <w:tmpl w:val="2D5EF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525FE"/>
    <w:multiLevelType w:val="hybridMultilevel"/>
    <w:tmpl w:val="707CA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E81507"/>
    <w:multiLevelType w:val="multilevel"/>
    <w:tmpl w:val="B9D4A514"/>
    <w:name w:val="General Numbering"/>
    <w:lvl w:ilvl="0">
      <w:start w:val="1"/>
      <w:numFmt w:val="decimal"/>
      <w:pStyle w:val="Heading1"/>
      <w:lvlText w:val="%1."/>
      <w:lvlJc w:val="left"/>
      <w:pPr>
        <w:tabs>
          <w:tab w:val="num" w:pos="720"/>
        </w:tabs>
        <w:ind w:left="720" w:hanging="720"/>
      </w:pPr>
      <w:rPr>
        <w:b w:val="0"/>
        <w:i w:val="0"/>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caps w:val="0"/>
        <w:color w:val="010000"/>
        <w:u w:val="none"/>
      </w:rPr>
    </w:lvl>
    <w:lvl w:ilvl="3">
      <w:start w:val="1"/>
      <w:numFmt w:val="decimal"/>
      <w:pStyle w:val="Heading4"/>
      <w:lvlText w:val="(%4)"/>
      <w:lvlJc w:val="left"/>
      <w:pPr>
        <w:tabs>
          <w:tab w:val="num" w:pos="2880"/>
        </w:tabs>
        <w:ind w:left="2880" w:hanging="720"/>
      </w:pPr>
      <w:rPr>
        <w:caps w:val="0"/>
        <w:color w:val="010000"/>
        <w:u w:val="none"/>
      </w:rPr>
    </w:lvl>
    <w:lvl w:ilvl="4">
      <w:start w:val="1"/>
      <w:numFmt w:val="upperLetter"/>
      <w:pStyle w:val="Heading5"/>
      <w:lvlText w:val="(%5)"/>
      <w:lvlJc w:val="left"/>
      <w:pPr>
        <w:tabs>
          <w:tab w:val="num" w:pos="3600"/>
        </w:tabs>
        <w:ind w:left="3600" w:hanging="720"/>
      </w:pPr>
      <w:rPr>
        <w:caps w:val="0"/>
        <w:color w:val="010000"/>
        <w:u w:val="none"/>
      </w:rPr>
    </w:lvl>
    <w:lvl w:ilvl="5">
      <w:start w:val="1"/>
      <w:numFmt w:val="upperRoman"/>
      <w:pStyle w:val="Heading6"/>
      <w:lvlText w:val="(%6)"/>
      <w:lvlJc w:val="left"/>
      <w:pPr>
        <w:tabs>
          <w:tab w:val="num" w:pos="3600"/>
        </w:tabs>
        <w:ind w:left="3600" w:hanging="720"/>
      </w:pPr>
      <w:rPr>
        <w:caps w:val="0"/>
        <w:color w:val="010000"/>
        <w:u w:val="none"/>
      </w:rPr>
    </w:lvl>
    <w:lvl w:ilvl="6">
      <w:start w:val="1"/>
      <w:numFmt w:val="decimal"/>
      <w:pStyle w:val="Heading7"/>
      <w:lvlText w:val="%7)"/>
      <w:lvlJc w:val="left"/>
      <w:pPr>
        <w:tabs>
          <w:tab w:val="num" w:pos="3600"/>
        </w:tabs>
        <w:ind w:left="3600" w:hanging="720"/>
      </w:pPr>
      <w:rPr>
        <w:caps w:val="0"/>
        <w:color w:val="010000"/>
        <w:u w:val="none"/>
      </w:rPr>
    </w:lvl>
    <w:lvl w:ilvl="7">
      <w:start w:val="1"/>
      <w:numFmt w:val="lowerLetter"/>
      <w:pStyle w:val="Heading8"/>
      <w:lvlText w:val="%8)"/>
      <w:lvlJc w:val="left"/>
      <w:pPr>
        <w:tabs>
          <w:tab w:val="num" w:pos="3600"/>
        </w:tabs>
        <w:ind w:left="3600" w:hanging="720"/>
      </w:pPr>
      <w:rPr>
        <w:caps w:val="0"/>
        <w:color w:val="010000"/>
        <w:u w:val="none"/>
      </w:rPr>
    </w:lvl>
    <w:lvl w:ilvl="8">
      <w:start w:val="1"/>
      <w:numFmt w:val="lowerRoman"/>
      <w:pStyle w:val="Heading9"/>
      <w:lvlText w:val="%9)"/>
      <w:lvlJc w:val="left"/>
      <w:pPr>
        <w:tabs>
          <w:tab w:val="num" w:pos="3600"/>
        </w:tabs>
        <w:ind w:left="3600" w:hanging="720"/>
      </w:pPr>
      <w:rPr>
        <w:caps w:val="0"/>
        <w:color w:val="010000"/>
        <w:u w:val="none"/>
      </w:rPr>
    </w:lvl>
  </w:abstractNum>
  <w:abstractNum w:abstractNumId="6" w15:restartNumberingAfterBreak="0">
    <w:nsid w:val="4C9F446C"/>
    <w:multiLevelType w:val="hybridMultilevel"/>
    <w:tmpl w:val="8F98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405469"/>
    <w:multiLevelType w:val="multilevel"/>
    <w:tmpl w:val="ECDE97DA"/>
    <w:lvl w:ilvl="0">
      <w:start w:val="1"/>
      <w:numFmt w:val="bullet"/>
      <w:pStyle w:val="ONEBulletL1"/>
      <w:lvlText w:val=""/>
      <w:lvlJc w:val="left"/>
      <w:pPr>
        <w:ind w:left="720" w:hanging="360"/>
      </w:pPr>
      <w:rPr>
        <w:rFonts w:ascii="Wingdings" w:hAnsi="Wingdings" w:hint="default"/>
      </w:rPr>
    </w:lvl>
    <w:lvl w:ilvl="1">
      <w:start w:val="1"/>
      <w:numFmt w:val="bullet"/>
      <w:pStyle w:val="ONEBulletL2"/>
      <w:lvlText w:val="o"/>
      <w:lvlJc w:val="left"/>
      <w:pPr>
        <w:ind w:left="1080" w:hanging="360"/>
      </w:pPr>
      <w:rPr>
        <w:rFonts w:ascii="Courier New" w:hAnsi="Courier New" w:hint="default"/>
      </w:rPr>
    </w:lvl>
    <w:lvl w:ilvl="2">
      <w:start w:val="1"/>
      <w:numFmt w:val="bullet"/>
      <w:pStyle w:val="ONEBulletL3"/>
      <w:lvlText w:val=""/>
      <w:lvlJc w:val="left"/>
      <w:pPr>
        <w:ind w:left="144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67D46FD"/>
    <w:multiLevelType w:val="hybridMultilevel"/>
    <w:tmpl w:val="E1A07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D74563"/>
    <w:multiLevelType w:val="hybridMultilevel"/>
    <w:tmpl w:val="7FF67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8A48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A65F0C"/>
    <w:multiLevelType w:val="hybridMultilevel"/>
    <w:tmpl w:val="495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66AB1"/>
    <w:multiLevelType w:val="hybridMultilevel"/>
    <w:tmpl w:val="07746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8D16A9"/>
    <w:multiLevelType w:val="hybridMultilevel"/>
    <w:tmpl w:val="20ACC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481883">
    <w:abstractNumId w:val="7"/>
  </w:num>
  <w:num w:numId="2" w16cid:durableId="768165630">
    <w:abstractNumId w:val="5"/>
  </w:num>
  <w:num w:numId="3" w16cid:durableId="1290355486">
    <w:abstractNumId w:val="5"/>
  </w:num>
  <w:num w:numId="4" w16cid:durableId="116995191">
    <w:abstractNumId w:val="5"/>
  </w:num>
  <w:num w:numId="5" w16cid:durableId="2038191984">
    <w:abstractNumId w:val="5"/>
  </w:num>
  <w:num w:numId="6" w16cid:durableId="1080905144">
    <w:abstractNumId w:val="5"/>
  </w:num>
  <w:num w:numId="7" w16cid:durableId="1705670399">
    <w:abstractNumId w:val="5"/>
  </w:num>
  <w:num w:numId="8" w16cid:durableId="1545867910">
    <w:abstractNumId w:val="5"/>
  </w:num>
  <w:num w:numId="9" w16cid:durableId="2043626812">
    <w:abstractNumId w:val="5"/>
  </w:num>
  <w:num w:numId="10" w16cid:durableId="1707028482">
    <w:abstractNumId w:val="5"/>
  </w:num>
  <w:num w:numId="11" w16cid:durableId="1209800105">
    <w:abstractNumId w:val="5"/>
  </w:num>
  <w:num w:numId="12" w16cid:durableId="1062682865">
    <w:abstractNumId w:val="5"/>
  </w:num>
  <w:num w:numId="13" w16cid:durableId="206531886">
    <w:abstractNumId w:val="7"/>
  </w:num>
  <w:num w:numId="14" w16cid:durableId="1242711703">
    <w:abstractNumId w:val="7"/>
  </w:num>
  <w:num w:numId="15" w16cid:durableId="899754280">
    <w:abstractNumId w:val="7"/>
  </w:num>
  <w:num w:numId="16" w16cid:durableId="834760747">
    <w:abstractNumId w:val="10"/>
  </w:num>
  <w:num w:numId="17" w16cid:durableId="1070038124">
    <w:abstractNumId w:val="3"/>
  </w:num>
  <w:num w:numId="18" w16cid:durableId="203446017">
    <w:abstractNumId w:val="12"/>
  </w:num>
  <w:num w:numId="19" w16cid:durableId="1289361121">
    <w:abstractNumId w:val="0"/>
  </w:num>
  <w:num w:numId="20" w16cid:durableId="1720401009">
    <w:abstractNumId w:val="8"/>
  </w:num>
  <w:num w:numId="21" w16cid:durableId="1716080581">
    <w:abstractNumId w:val="13"/>
  </w:num>
  <w:num w:numId="22" w16cid:durableId="67504489">
    <w:abstractNumId w:val="9"/>
  </w:num>
  <w:num w:numId="23" w16cid:durableId="1766727342">
    <w:abstractNumId w:val="1"/>
  </w:num>
  <w:num w:numId="24" w16cid:durableId="1230967869">
    <w:abstractNumId w:val="4"/>
  </w:num>
  <w:num w:numId="25" w16cid:durableId="1699233286">
    <w:abstractNumId w:val="2"/>
  </w:num>
  <w:num w:numId="26" w16cid:durableId="114256100">
    <w:abstractNumId w:val="6"/>
  </w:num>
  <w:num w:numId="27" w16cid:durableId="7440626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EGAL||1~70343652||2~1||3~MindBio Therapeutics Corp. - News Release - Private Placement Closing||5~SCOLE||6~SCOLE||7~WORDX||8~DOC||10~12/11/2025 5:34:59 AM||11~12/11/2025 5:34:58 AM||13~70532||14~False||17~public||18~SCOLE||19~SCOLE||21~True||22~True||23~False||25~062019||26~062019-00001||29~SCOLE||53~002||60~MINDBIO THERAPEUTICS CORP.||61~CORPORATE AND SECURITIES MATTERS||64~Cole, Sam||72~Business Law||74~Cole, Sam||75~Cole, Sam||76~Microsoft Word DOCX||77~Document||82~docx||85~12/11/2025 5:35:08 AM||99~1/1/0001 12:00:00 AM||106~C:\Users\scole\AppData\Roaming\iManage\Work\Recent\MINDBIO THERAPEUTICS CORP. re CORPORATE AND SECURITIES MATTERS - 062019-00001\MindBio Therapeutics Corp. - News Release - Private Placement Closing(70343652.1).docx||107~1/1/0001 12:00:00 AM||109~12/11/2025 5:35:00 AM||113~12/11/2025 5:34:58 AM||114~12/11/2025 5:34:59 AM||124~False||"/>
    <w:docVar w:name="ForteTempFile" w:val="C:\Users\Natalie\AppData\Local\Temp\4230e271-e7f3-4da7-8153-6599d259be9e.docx"/>
    <w:docVar w:name="zzmp10LastTrailerInserted" w:val="^`~#mp!@90P#Y┘┬:4@|śmÒÉ⌓ƖH⌚‪éÇp‡å⌐(&quot;⌝w⌗ðŤè!9⌓4Â⌇iëEUO­3@½üzø(A⌒;DÂ!.AéHÉ‪Lå⌠s&quot;JB*S$⌌)⌝Ɔ?⌕7ŗ®Ð°üÕ³ú_⌜å·Á5øà9ƀqÖ⌈~é²Ì$M⌑±⌄Óc×ZYO¼⌄»ØÏKzMÝΩ⌝K”\j⌋_x*va[9OF3O011"/>
    <w:docVar w:name="zzmp10LastTrailerInserted_1078" w:val="^`~#mp!@90P#Y┘┬:4@|śmÒÉ⌓ƖH⌚‪éÇp‡å⌐(&quot;⌝w⌗ðŤè!9⌓4Â⌇iëEUO­3@½üzø(A⌒;DÂ!.AéHÉ‪Lå⌠s&quot;JB*S$⌌)⌝Ɔ?⌕7ŗ®Ð°üÕ³ú_⌜å·Á5øà9ƀqÖ⌈~é²Ì$M⌑±⌄Óc×ZYO¼⌄»ØÏKzMÝΩ⌝K”\j⌋_x*va[9OF3O011"/>
    <w:docVar w:name="zzmp10mSEGsValidated" w:val="1"/>
    <w:docVar w:name="zzmpCompatibilityMode" w:val="15"/>
    <w:docVar w:name="zzmpLegacyTrailerRemoved" w:val="True"/>
  </w:docVars>
  <w:rsids>
    <w:rsidRoot w:val="005C6FA7"/>
    <w:rsid w:val="00000970"/>
    <w:rsid w:val="00011355"/>
    <w:rsid w:val="00011B91"/>
    <w:rsid w:val="0001738B"/>
    <w:rsid w:val="00032CDB"/>
    <w:rsid w:val="0003395A"/>
    <w:rsid w:val="000361A1"/>
    <w:rsid w:val="00040AF4"/>
    <w:rsid w:val="0004664F"/>
    <w:rsid w:val="0004682D"/>
    <w:rsid w:val="000512B5"/>
    <w:rsid w:val="00051F76"/>
    <w:rsid w:val="000578D8"/>
    <w:rsid w:val="00064B82"/>
    <w:rsid w:val="00074275"/>
    <w:rsid w:val="000762ED"/>
    <w:rsid w:val="000778D6"/>
    <w:rsid w:val="00084BB9"/>
    <w:rsid w:val="00092CE4"/>
    <w:rsid w:val="00095AAE"/>
    <w:rsid w:val="000B2500"/>
    <w:rsid w:val="000B34EA"/>
    <w:rsid w:val="000B641F"/>
    <w:rsid w:val="000B7A6F"/>
    <w:rsid w:val="000D3869"/>
    <w:rsid w:val="000E0BA7"/>
    <w:rsid w:val="00105437"/>
    <w:rsid w:val="0011379D"/>
    <w:rsid w:val="00123DEC"/>
    <w:rsid w:val="00136539"/>
    <w:rsid w:val="00155F00"/>
    <w:rsid w:val="001641E1"/>
    <w:rsid w:val="00171D88"/>
    <w:rsid w:val="001743E5"/>
    <w:rsid w:val="00180ADA"/>
    <w:rsid w:val="001815EA"/>
    <w:rsid w:val="00187346"/>
    <w:rsid w:val="00192ED1"/>
    <w:rsid w:val="0019602B"/>
    <w:rsid w:val="001A2665"/>
    <w:rsid w:val="001C1499"/>
    <w:rsid w:val="001C7608"/>
    <w:rsid w:val="001D5D64"/>
    <w:rsid w:val="001F0E76"/>
    <w:rsid w:val="001F12EC"/>
    <w:rsid w:val="00207C68"/>
    <w:rsid w:val="002156C2"/>
    <w:rsid w:val="002200AD"/>
    <w:rsid w:val="00226629"/>
    <w:rsid w:val="00235865"/>
    <w:rsid w:val="002415E2"/>
    <w:rsid w:val="00252128"/>
    <w:rsid w:val="00265765"/>
    <w:rsid w:val="00274063"/>
    <w:rsid w:val="002867A8"/>
    <w:rsid w:val="002A6093"/>
    <w:rsid w:val="002B3106"/>
    <w:rsid w:val="002B3C56"/>
    <w:rsid w:val="002E1C71"/>
    <w:rsid w:val="002E22F4"/>
    <w:rsid w:val="002E2DD0"/>
    <w:rsid w:val="002F3117"/>
    <w:rsid w:val="002F3899"/>
    <w:rsid w:val="00301D1E"/>
    <w:rsid w:val="00303865"/>
    <w:rsid w:val="003223BB"/>
    <w:rsid w:val="00330565"/>
    <w:rsid w:val="0034100B"/>
    <w:rsid w:val="003709E4"/>
    <w:rsid w:val="00374C77"/>
    <w:rsid w:val="003829EB"/>
    <w:rsid w:val="003837A6"/>
    <w:rsid w:val="00387559"/>
    <w:rsid w:val="0039233F"/>
    <w:rsid w:val="00392BE3"/>
    <w:rsid w:val="00392FFE"/>
    <w:rsid w:val="003C18CE"/>
    <w:rsid w:val="003C6073"/>
    <w:rsid w:val="003C638A"/>
    <w:rsid w:val="003D194F"/>
    <w:rsid w:val="003D3327"/>
    <w:rsid w:val="003D3524"/>
    <w:rsid w:val="003E51F0"/>
    <w:rsid w:val="003F5A9D"/>
    <w:rsid w:val="003F6B77"/>
    <w:rsid w:val="003F7546"/>
    <w:rsid w:val="004020EA"/>
    <w:rsid w:val="00403A05"/>
    <w:rsid w:val="004060EB"/>
    <w:rsid w:val="00413B1A"/>
    <w:rsid w:val="00451F58"/>
    <w:rsid w:val="00452E27"/>
    <w:rsid w:val="00455509"/>
    <w:rsid w:val="00462F8F"/>
    <w:rsid w:val="004651B5"/>
    <w:rsid w:val="004734D3"/>
    <w:rsid w:val="00476AEF"/>
    <w:rsid w:val="00477853"/>
    <w:rsid w:val="00483248"/>
    <w:rsid w:val="00492997"/>
    <w:rsid w:val="004A45C3"/>
    <w:rsid w:val="004B179D"/>
    <w:rsid w:val="004B44B8"/>
    <w:rsid w:val="004B47F7"/>
    <w:rsid w:val="004C2591"/>
    <w:rsid w:val="004C574E"/>
    <w:rsid w:val="004D00F3"/>
    <w:rsid w:val="004D0A42"/>
    <w:rsid w:val="004D7806"/>
    <w:rsid w:val="004E046B"/>
    <w:rsid w:val="004E772C"/>
    <w:rsid w:val="004F08AB"/>
    <w:rsid w:val="004F0BED"/>
    <w:rsid w:val="004F5EDA"/>
    <w:rsid w:val="00502066"/>
    <w:rsid w:val="005024AC"/>
    <w:rsid w:val="00504425"/>
    <w:rsid w:val="005145D0"/>
    <w:rsid w:val="00536F1C"/>
    <w:rsid w:val="00542045"/>
    <w:rsid w:val="00545F0E"/>
    <w:rsid w:val="0055008B"/>
    <w:rsid w:val="0058174C"/>
    <w:rsid w:val="00582168"/>
    <w:rsid w:val="0058305E"/>
    <w:rsid w:val="00584C1C"/>
    <w:rsid w:val="0058796B"/>
    <w:rsid w:val="005A2698"/>
    <w:rsid w:val="005A34F0"/>
    <w:rsid w:val="005A3F5E"/>
    <w:rsid w:val="005A5E09"/>
    <w:rsid w:val="005B12F2"/>
    <w:rsid w:val="005C6FA7"/>
    <w:rsid w:val="005D7018"/>
    <w:rsid w:val="005E0638"/>
    <w:rsid w:val="005E5E3F"/>
    <w:rsid w:val="005F2098"/>
    <w:rsid w:val="005F6E92"/>
    <w:rsid w:val="005F7B02"/>
    <w:rsid w:val="006108B0"/>
    <w:rsid w:val="00631131"/>
    <w:rsid w:val="00636621"/>
    <w:rsid w:val="0064666A"/>
    <w:rsid w:val="00647176"/>
    <w:rsid w:val="00654321"/>
    <w:rsid w:val="00657EA3"/>
    <w:rsid w:val="006609FD"/>
    <w:rsid w:val="0066196E"/>
    <w:rsid w:val="0066306F"/>
    <w:rsid w:val="006706F5"/>
    <w:rsid w:val="006715A7"/>
    <w:rsid w:val="00681A5E"/>
    <w:rsid w:val="006868F4"/>
    <w:rsid w:val="006B7053"/>
    <w:rsid w:val="006C06EE"/>
    <w:rsid w:val="006C32D4"/>
    <w:rsid w:val="006C773D"/>
    <w:rsid w:val="006D1EEA"/>
    <w:rsid w:val="006F19D9"/>
    <w:rsid w:val="006F20A2"/>
    <w:rsid w:val="007074AB"/>
    <w:rsid w:val="00715FCD"/>
    <w:rsid w:val="00722A5E"/>
    <w:rsid w:val="00722F3A"/>
    <w:rsid w:val="00724C2C"/>
    <w:rsid w:val="007274EA"/>
    <w:rsid w:val="007341AA"/>
    <w:rsid w:val="007369BF"/>
    <w:rsid w:val="0074045A"/>
    <w:rsid w:val="007413D5"/>
    <w:rsid w:val="0075257B"/>
    <w:rsid w:val="00756777"/>
    <w:rsid w:val="007612FA"/>
    <w:rsid w:val="00764AD8"/>
    <w:rsid w:val="00765DCA"/>
    <w:rsid w:val="00766D13"/>
    <w:rsid w:val="007718F5"/>
    <w:rsid w:val="00774C1C"/>
    <w:rsid w:val="00775774"/>
    <w:rsid w:val="007769B2"/>
    <w:rsid w:val="00781597"/>
    <w:rsid w:val="00782943"/>
    <w:rsid w:val="0078710B"/>
    <w:rsid w:val="007968FC"/>
    <w:rsid w:val="00797947"/>
    <w:rsid w:val="007A59AC"/>
    <w:rsid w:val="007A5A6F"/>
    <w:rsid w:val="007A5DB9"/>
    <w:rsid w:val="007A7B71"/>
    <w:rsid w:val="007B4B05"/>
    <w:rsid w:val="007B501E"/>
    <w:rsid w:val="007C7BDD"/>
    <w:rsid w:val="007D0820"/>
    <w:rsid w:val="007D1E26"/>
    <w:rsid w:val="007D42EB"/>
    <w:rsid w:val="007D66E9"/>
    <w:rsid w:val="007E1898"/>
    <w:rsid w:val="007E2748"/>
    <w:rsid w:val="007E4C90"/>
    <w:rsid w:val="007F3D3E"/>
    <w:rsid w:val="008026AD"/>
    <w:rsid w:val="0081354A"/>
    <w:rsid w:val="0082086F"/>
    <w:rsid w:val="00831013"/>
    <w:rsid w:val="00837234"/>
    <w:rsid w:val="00845660"/>
    <w:rsid w:val="00851064"/>
    <w:rsid w:val="00852050"/>
    <w:rsid w:val="00853B6C"/>
    <w:rsid w:val="0085517C"/>
    <w:rsid w:val="00857CC2"/>
    <w:rsid w:val="00884932"/>
    <w:rsid w:val="008852E1"/>
    <w:rsid w:val="008861CF"/>
    <w:rsid w:val="008921E9"/>
    <w:rsid w:val="008A0C78"/>
    <w:rsid w:val="008A1B1C"/>
    <w:rsid w:val="008B45A6"/>
    <w:rsid w:val="008C1AAB"/>
    <w:rsid w:val="008C2952"/>
    <w:rsid w:val="008C3FD3"/>
    <w:rsid w:val="008C54EE"/>
    <w:rsid w:val="008F78A8"/>
    <w:rsid w:val="00901862"/>
    <w:rsid w:val="009103CD"/>
    <w:rsid w:val="00913F2B"/>
    <w:rsid w:val="009153D3"/>
    <w:rsid w:val="009155E2"/>
    <w:rsid w:val="0093060C"/>
    <w:rsid w:val="00931917"/>
    <w:rsid w:val="00931CD0"/>
    <w:rsid w:val="0093760C"/>
    <w:rsid w:val="00942E6E"/>
    <w:rsid w:val="0095375D"/>
    <w:rsid w:val="009668DA"/>
    <w:rsid w:val="00967361"/>
    <w:rsid w:val="009710F3"/>
    <w:rsid w:val="00983ABF"/>
    <w:rsid w:val="00986ECA"/>
    <w:rsid w:val="009878D7"/>
    <w:rsid w:val="009B1187"/>
    <w:rsid w:val="009C7060"/>
    <w:rsid w:val="009E50C5"/>
    <w:rsid w:val="009E52C8"/>
    <w:rsid w:val="009F568B"/>
    <w:rsid w:val="00A01C0B"/>
    <w:rsid w:val="00A04436"/>
    <w:rsid w:val="00A05DB3"/>
    <w:rsid w:val="00A14A29"/>
    <w:rsid w:val="00A206CE"/>
    <w:rsid w:val="00A217A0"/>
    <w:rsid w:val="00A22ADB"/>
    <w:rsid w:val="00A270BF"/>
    <w:rsid w:val="00A27E99"/>
    <w:rsid w:val="00A312FE"/>
    <w:rsid w:val="00A46D8D"/>
    <w:rsid w:val="00A471CA"/>
    <w:rsid w:val="00A536B3"/>
    <w:rsid w:val="00A57F7D"/>
    <w:rsid w:val="00A62D5E"/>
    <w:rsid w:val="00A77ABB"/>
    <w:rsid w:val="00A77D09"/>
    <w:rsid w:val="00A839BB"/>
    <w:rsid w:val="00A8533E"/>
    <w:rsid w:val="00A86180"/>
    <w:rsid w:val="00AB1830"/>
    <w:rsid w:val="00AB276B"/>
    <w:rsid w:val="00AB3048"/>
    <w:rsid w:val="00AB57F0"/>
    <w:rsid w:val="00AD7973"/>
    <w:rsid w:val="00AE3A67"/>
    <w:rsid w:val="00AE57BE"/>
    <w:rsid w:val="00AE6D7B"/>
    <w:rsid w:val="00AF4318"/>
    <w:rsid w:val="00B05394"/>
    <w:rsid w:val="00B07275"/>
    <w:rsid w:val="00B12962"/>
    <w:rsid w:val="00B14838"/>
    <w:rsid w:val="00B16C75"/>
    <w:rsid w:val="00B20666"/>
    <w:rsid w:val="00B36FC4"/>
    <w:rsid w:val="00B42564"/>
    <w:rsid w:val="00B61156"/>
    <w:rsid w:val="00B6342B"/>
    <w:rsid w:val="00B72CF6"/>
    <w:rsid w:val="00B7497D"/>
    <w:rsid w:val="00B84E09"/>
    <w:rsid w:val="00B918D3"/>
    <w:rsid w:val="00B95211"/>
    <w:rsid w:val="00BA103A"/>
    <w:rsid w:val="00BA2F94"/>
    <w:rsid w:val="00BA32D6"/>
    <w:rsid w:val="00BA3AE0"/>
    <w:rsid w:val="00BB147E"/>
    <w:rsid w:val="00BB6AD3"/>
    <w:rsid w:val="00BD2966"/>
    <w:rsid w:val="00BD6F76"/>
    <w:rsid w:val="00BF16D7"/>
    <w:rsid w:val="00C12FEC"/>
    <w:rsid w:val="00C16800"/>
    <w:rsid w:val="00C234E9"/>
    <w:rsid w:val="00C27A12"/>
    <w:rsid w:val="00C37B98"/>
    <w:rsid w:val="00C414D9"/>
    <w:rsid w:val="00C419E8"/>
    <w:rsid w:val="00C42AD4"/>
    <w:rsid w:val="00C53C2F"/>
    <w:rsid w:val="00C6260C"/>
    <w:rsid w:val="00C66CED"/>
    <w:rsid w:val="00C6704E"/>
    <w:rsid w:val="00C70B80"/>
    <w:rsid w:val="00C720BA"/>
    <w:rsid w:val="00C74BFF"/>
    <w:rsid w:val="00C81594"/>
    <w:rsid w:val="00C85918"/>
    <w:rsid w:val="00C8591C"/>
    <w:rsid w:val="00C93661"/>
    <w:rsid w:val="00CA3F2D"/>
    <w:rsid w:val="00CB2129"/>
    <w:rsid w:val="00CB4F87"/>
    <w:rsid w:val="00CC03FA"/>
    <w:rsid w:val="00CC6F5C"/>
    <w:rsid w:val="00CD0EDD"/>
    <w:rsid w:val="00CD49B9"/>
    <w:rsid w:val="00CE1B92"/>
    <w:rsid w:val="00CE30D8"/>
    <w:rsid w:val="00D05BE8"/>
    <w:rsid w:val="00D127C0"/>
    <w:rsid w:val="00D209D5"/>
    <w:rsid w:val="00D30E0E"/>
    <w:rsid w:val="00D32717"/>
    <w:rsid w:val="00D33377"/>
    <w:rsid w:val="00D34025"/>
    <w:rsid w:val="00D36F9F"/>
    <w:rsid w:val="00D43337"/>
    <w:rsid w:val="00D45FA3"/>
    <w:rsid w:val="00D51AB0"/>
    <w:rsid w:val="00D5422C"/>
    <w:rsid w:val="00D70D70"/>
    <w:rsid w:val="00D809B4"/>
    <w:rsid w:val="00D8143B"/>
    <w:rsid w:val="00D8522A"/>
    <w:rsid w:val="00D85619"/>
    <w:rsid w:val="00D90A40"/>
    <w:rsid w:val="00D90F5C"/>
    <w:rsid w:val="00D93C7E"/>
    <w:rsid w:val="00D969D5"/>
    <w:rsid w:val="00D97102"/>
    <w:rsid w:val="00DA036D"/>
    <w:rsid w:val="00DB1E0D"/>
    <w:rsid w:val="00DC0574"/>
    <w:rsid w:val="00DC198B"/>
    <w:rsid w:val="00DC7DD0"/>
    <w:rsid w:val="00DD1855"/>
    <w:rsid w:val="00DD5C2A"/>
    <w:rsid w:val="00DE783A"/>
    <w:rsid w:val="00DF3589"/>
    <w:rsid w:val="00E01192"/>
    <w:rsid w:val="00E0246B"/>
    <w:rsid w:val="00E068D0"/>
    <w:rsid w:val="00E101C5"/>
    <w:rsid w:val="00E11DD9"/>
    <w:rsid w:val="00E12A6F"/>
    <w:rsid w:val="00E22BB8"/>
    <w:rsid w:val="00E23E1A"/>
    <w:rsid w:val="00E24108"/>
    <w:rsid w:val="00E24EA8"/>
    <w:rsid w:val="00E31BA8"/>
    <w:rsid w:val="00E3503C"/>
    <w:rsid w:val="00E37C0D"/>
    <w:rsid w:val="00E43045"/>
    <w:rsid w:val="00E4787A"/>
    <w:rsid w:val="00E532C8"/>
    <w:rsid w:val="00E70CC7"/>
    <w:rsid w:val="00E74C07"/>
    <w:rsid w:val="00E765B2"/>
    <w:rsid w:val="00E77C5F"/>
    <w:rsid w:val="00E84C4B"/>
    <w:rsid w:val="00E948FC"/>
    <w:rsid w:val="00EA2C28"/>
    <w:rsid w:val="00EA791C"/>
    <w:rsid w:val="00EB1E62"/>
    <w:rsid w:val="00EB5AF7"/>
    <w:rsid w:val="00EB5FD5"/>
    <w:rsid w:val="00EC2B05"/>
    <w:rsid w:val="00EE3F0C"/>
    <w:rsid w:val="00EE6909"/>
    <w:rsid w:val="00EE72D0"/>
    <w:rsid w:val="00EF4446"/>
    <w:rsid w:val="00F00469"/>
    <w:rsid w:val="00F00A31"/>
    <w:rsid w:val="00F135F5"/>
    <w:rsid w:val="00F22C0B"/>
    <w:rsid w:val="00F23A14"/>
    <w:rsid w:val="00F32DAE"/>
    <w:rsid w:val="00F3377F"/>
    <w:rsid w:val="00F37560"/>
    <w:rsid w:val="00F43D07"/>
    <w:rsid w:val="00F479BB"/>
    <w:rsid w:val="00F5417D"/>
    <w:rsid w:val="00F66183"/>
    <w:rsid w:val="00F67625"/>
    <w:rsid w:val="00F82E76"/>
    <w:rsid w:val="00F85A26"/>
    <w:rsid w:val="00F96A69"/>
    <w:rsid w:val="00FA1C57"/>
    <w:rsid w:val="00FB01AF"/>
    <w:rsid w:val="00FB0A9D"/>
    <w:rsid w:val="00FB0FEC"/>
    <w:rsid w:val="00FB3AD9"/>
    <w:rsid w:val="00FC28C9"/>
    <w:rsid w:val="00FC4AE0"/>
    <w:rsid w:val="00FC62BD"/>
    <w:rsid w:val="00FD3232"/>
    <w:rsid w:val="00FD6C5A"/>
    <w:rsid w:val="00FE716E"/>
    <w:rsid w:val="00FF52FB"/>
    <w:rsid w:val="00FF767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DEAECB"/>
  <w15:docId w15:val="{8EEBE9AF-46A0-40FE-AE6B-BB099FE9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8D0"/>
    <w:rPr>
      <w:lang w:val="en-CA"/>
    </w:rPr>
  </w:style>
  <w:style w:type="paragraph" w:styleId="Heading1">
    <w:name w:val="heading 1"/>
    <w:basedOn w:val="Normal"/>
    <w:link w:val="Heading1Char"/>
    <w:qFormat/>
    <w:rsid w:val="008852E1"/>
    <w:pPr>
      <w:numPr>
        <w:numId w:val="12"/>
      </w:numPr>
      <w:outlineLvl w:val="0"/>
    </w:pPr>
    <w:rPr>
      <w:rFonts w:eastAsiaTheme="majorEastAsia" w:cstheme="majorBidi"/>
      <w:bCs/>
      <w:szCs w:val="28"/>
    </w:rPr>
  </w:style>
  <w:style w:type="paragraph" w:styleId="Heading2">
    <w:name w:val="heading 2"/>
    <w:basedOn w:val="Normal"/>
    <w:link w:val="Heading2Char"/>
    <w:semiHidden/>
    <w:unhideWhenUsed/>
    <w:qFormat/>
    <w:rsid w:val="008852E1"/>
    <w:pPr>
      <w:numPr>
        <w:ilvl w:val="1"/>
        <w:numId w:val="12"/>
      </w:numPr>
      <w:outlineLvl w:val="1"/>
    </w:pPr>
    <w:rPr>
      <w:rFonts w:eastAsiaTheme="majorEastAsia" w:cstheme="majorBidi"/>
      <w:bCs/>
      <w:szCs w:val="26"/>
    </w:rPr>
  </w:style>
  <w:style w:type="paragraph" w:styleId="Heading3">
    <w:name w:val="heading 3"/>
    <w:basedOn w:val="Normal"/>
    <w:link w:val="Heading3Char"/>
    <w:semiHidden/>
    <w:unhideWhenUsed/>
    <w:qFormat/>
    <w:rsid w:val="008852E1"/>
    <w:pPr>
      <w:numPr>
        <w:ilvl w:val="2"/>
        <w:numId w:val="12"/>
      </w:numPr>
      <w:outlineLvl w:val="2"/>
    </w:pPr>
    <w:rPr>
      <w:rFonts w:eastAsiaTheme="majorEastAsia" w:cstheme="majorBidi"/>
      <w:bCs/>
    </w:rPr>
  </w:style>
  <w:style w:type="paragraph" w:styleId="Heading4">
    <w:name w:val="heading 4"/>
    <w:basedOn w:val="Normal"/>
    <w:link w:val="Heading4Char"/>
    <w:semiHidden/>
    <w:unhideWhenUsed/>
    <w:qFormat/>
    <w:rsid w:val="008852E1"/>
    <w:pPr>
      <w:numPr>
        <w:ilvl w:val="3"/>
        <w:numId w:val="12"/>
      </w:numPr>
      <w:outlineLvl w:val="3"/>
    </w:pPr>
    <w:rPr>
      <w:rFonts w:eastAsiaTheme="majorEastAsia" w:cstheme="majorBidi"/>
      <w:bCs/>
      <w:iCs/>
    </w:rPr>
  </w:style>
  <w:style w:type="paragraph" w:styleId="Heading5">
    <w:name w:val="heading 5"/>
    <w:basedOn w:val="Normal"/>
    <w:link w:val="Heading5Char"/>
    <w:semiHidden/>
    <w:unhideWhenUsed/>
    <w:qFormat/>
    <w:rsid w:val="008852E1"/>
    <w:pPr>
      <w:numPr>
        <w:ilvl w:val="4"/>
        <w:numId w:val="12"/>
      </w:numPr>
      <w:outlineLvl w:val="4"/>
    </w:pPr>
    <w:rPr>
      <w:rFonts w:eastAsiaTheme="majorEastAsia" w:cstheme="majorBidi"/>
    </w:rPr>
  </w:style>
  <w:style w:type="paragraph" w:styleId="Heading6">
    <w:name w:val="heading 6"/>
    <w:basedOn w:val="Normal"/>
    <w:link w:val="Heading6Char"/>
    <w:semiHidden/>
    <w:unhideWhenUsed/>
    <w:qFormat/>
    <w:rsid w:val="008852E1"/>
    <w:pPr>
      <w:numPr>
        <w:ilvl w:val="5"/>
        <w:numId w:val="12"/>
      </w:numPr>
      <w:outlineLvl w:val="5"/>
    </w:pPr>
    <w:rPr>
      <w:rFonts w:eastAsiaTheme="majorEastAsia" w:cstheme="majorBidi"/>
      <w:iCs/>
    </w:rPr>
  </w:style>
  <w:style w:type="paragraph" w:styleId="Heading7">
    <w:name w:val="heading 7"/>
    <w:basedOn w:val="Normal"/>
    <w:link w:val="Heading7Char"/>
    <w:semiHidden/>
    <w:unhideWhenUsed/>
    <w:qFormat/>
    <w:rsid w:val="008852E1"/>
    <w:pPr>
      <w:numPr>
        <w:ilvl w:val="6"/>
        <w:numId w:val="12"/>
      </w:numPr>
      <w:outlineLvl w:val="6"/>
    </w:pPr>
    <w:rPr>
      <w:rFonts w:eastAsiaTheme="majorEastAsia" w:cstheme="majorBidi"/>
      <w:iCs/>
    </w:rPr>
  </w:style>
  <w:style w:type="paragraph" w:styleId="Heading8">
    <w:name w:val="heading 8"/>
    <w:basedOn w:val="Normal"/>
    <w:link w:val="Heading8Char"/>
    <w:semiHidden/>
    <w:unhideWhenUsed/>
    <w:qFormat/>
    <w:rsid w:val="008852E1"/>
    <w:pPr>
      <w:numPr>
        <w:ilvl w:val="7"/>
        <w:numId w:val="12"/>
      </w:numPr>
      <w:outlineLvl w:val="7"/>
    </w:pPr>
    <w:rPr>
      <w:rFonts w:eastAsiaTheme="majorEastAsia" w:cstheme="majorBidi"/>
    </w:rPr>
  </w:style>
  <w:style w:type="paragraph" w:styleId="Heading9">
    <w:name w:val="heading 9"/>
    <w:basedOn w:val="Normal"/>
    <w:link w:val="Heading9Char"/>
    <w:semiHidden/>
    <w:unhideWhenUsed/>
    <w:qFormat/>
    <w:rsid w:val="008852E1"/>
    <w:pPr>
      <w:numPr>
        <w:ilvl w:val="8"/>
        <w:numId w:val="12"/>
      </w:numPr>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F16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D7"/>
    <w:rPr>
      <w:rFonts w:ascii="Tahoma" w:hAnsi="Tahoma" w:cs="Tahoma"/>
      <w:sz w:val="16"/>
      <w:szCs w:val="16"/>
      <w:lang w:val="en-CA"/>
    </w:rPr>
  </w:style>
  <w:style w:type="paragraph" w:styleId="Bibliography">
    <w:name w:val="Bibliography"/>
    <w:basedOn w:val="Normal"/>
    <w:next w:val="Normal"/>
    <w:uiPriority w:val="99"/>
    <w:semiHidden/>
    <w:rsid w:val="00BF16D7"/>
  </w:style>
  <w:style w:type="paragraph" w:styleId="BlockText">
    <w:name w:val="Block Text"/>
    <w:basedOn w:val="Normal"/>
    <w:uiPriority w:val="99"/>
    <w:semiHidden/>
    <w:rsid w:val="00BF16D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odyText">
    <w:name w:val="Body Text"/>
    <w:basedOn w:val="Normal"/>
    <w:link w:val="BodyTextChar"/>
    <w:uiPriority w:val="99"/>
    <w:semiHidden/>
    <w:rsid w:val="00BF16D7"/>
    <w:pPr>
      <w:spacing w:after="120"/>
    </w:pPr>
  </w:style>
  <w:style w:type="character" w:customStyle="1" w:styleId="BodyTextChar">
    <w:name w:val="Body Text Char"/>
    <w:basedOn w:val="DefaultParagraphFont"/>
    <w:link w:val="BodyText"/>
    <w:uiPriority w:val="99"/>
    <w:semiHidden/>
    <w:rsid w:val="00BF16D7"/>
    <w:rPr>
      <w:lang w:val="en-CA"/>
    </w:rPr>
  </w:style>
  <w:style w:type="paragraph" w:styleId="BodyText2">
    <w:name w:val="Body Text 2"/>
    <w:basedOn w:val="Normal"/>
    <w:link w:val="BodyText2Char"/>
    <w:uiPriority w:val="99"/>
    <w:semiHidden/>
    <w:rsid w:val="00BF16D7"/>
    <w:pPr>
      <w:spacing w:after="120" w:line="480" w:lineRule="auto"/>
    </w:pPr>
  </w:style>
  <w:style w:type="character" w:customStyle="1" w:styleId="BodyText2Char">
    <w:name w:val="Body Text 2 Char"/>
    <w:basedOn w:val="DefaultParagraphFont"/>
    <w:link w:val="BodyText2"/>
    <w:uiPriority w:val="99"/>
    <w:semiHidden/>
    <w:rsid w:val="00BF16D7"/>
    <w:rPr>
      <w:lang w:val="en-CA"/>
    </w:rPr>
  </w:style>
  <w:style w:type="paragraph" w:styleId="BodyText3">
    <w:name w:val="Body Text 3"/>
    <w:basedOn w:val="Normal"/>
    <w:link w:val="BodyText3Char"/>
    <w:uiPriority w:val="99"/>
    <w:semiHidden/>
    <w:rsid w:val="00BF16D7"/>
    <w:pPr>
      <w:spacing w:after="120"/>
    </w:pPr>
    <w:rPr>
      <w:sz w:val="16"/>
      <w:szCs w:val="16"/>
    </w:rPr>
  </w:style>
  <w:style w:type="character" w:customStyle="1" w:styleId="BodyText3Char">
    <w:name w:val="Body Text 3 Char"/>
    <w:basedOn w:val="DefaultParagraphFont"/>
    <w:link w:val="BodyText3"/>
    <w:uiPriority w:val="99"/>
    <w:semiHidden/>
    <w:rsid w:val="00BF16D7"/>
    <w:rPr>
      <w:sz w:val="16"/>
      <w:szCs w:val="16"/>
      <w:lang w:val="en-CA"/>
    </w:rPr>
  </w:style>
  <w:style w:type="paragraph" w:styleId="BodyTextFirstIndent">
    <w:name w:val="Body Text First Indent"/>
    <w:basedOn w:val="BodyText"/>
    <w:link w:val="BodyTextFirstIndentChar"/>
    <w:uiPriority w:val="99"/>
    <w:semiHidden/>
    <w:rsid w:val="00BF16D7"/>
    <w:pPr>
      <w:spacing w:after="200"/>
      <w:ind w:firstLine="360"/>
    </w:pPr>
  </w:style>
  <w:style w:type="character" w:customStyle="1" w:styleId="BodyTextFirstIndentChar">
    <w:name w:val="Body Text First Indent Char"/>
    <w:basedOn w:val="BodyTextChar"/>
    <w:link w:val="BodyTextFirstIndent"/>
    <w:uiPriority w:val="99"/>
    <w:semiHidden/>
    <w:rsid w:val="00BF16D7"/>
    <w:rPr>
      <w:lang w:val="en-CA"/>
    </w:rPr>
  </w:style>
  <w:style w:type="paragraph" w:styleId="BodyTextIndent">
    <w:name w:val="Body Text Indent"/>
    <w:basedOn w:val="Normal"/>
    <w:link w:val="BodyTextIndentChar"/>
    <w:uiPriority w:val="99"/>
    <w:semiHidden/>
    <w:rsid w:val="00BF16D7"/>
    <w:pPr>
      <w:spacing w:after="120"/>
      <w:ind w:left="360"/>
    </w:pPr>
  </w:style>
  <w:style w:type="character" w:customStyle="1" w:styleId="BodyTextIndentChar">
    <w:name w:val="Body Text Indent Char"/>
    <w:basedOn w:val="DefaultParagraphFont"/>
    <w:link w:val="BodyTextIndent"/>
    <w:uiPriority w:val="99"/>
    <w:semiHidden/>
    <w:rsid w:val="00BF16D7"/>
    <w:rPr>
      <w:lang w:val="en-CA"/>
    </w:rPr>
  </w:style>
  <w:style w:type="paragraph" w:styleId="BodyTextFirstIndent2">
    <w:name w:val="Body Text First Indent 2"/>
    <w:basedOn w:val="BodyTextIndent"/>
    <w:link w:val="BodyTextFirstIndent2Char"/>
    <w:uiPriority w:val="99"/>
    <w:semiHidden/>
    <w:rsid w:val="00BF16D7"/>
    <w:pPr>
      <w:spacing w:after="200"/>
      <w:ind w:firstLine="360"/>
    </w:pPr>
  </w:style>
  <w:style w:type="character" w:customStyle="1" w:styleId="BodyTextFirstIndent2Char">
    <w:name w:val="Body Text First Indent 2 Char"/>
    <w:basedOn w:val="BodyTextIndentChar"/>
    <w:link w:val="BodyTextFirstIndent2"/>
    <w:uiPriority w:val="99"/>
    <w:semiHidden/>
    <w:rsid w:val="00BF16D7"/>
    <w:rPr>
      <w:lang w:val="en-CA"/>
    </w:rPr>
  </w:style>
  <w:style w:type="paragraph" w:styleId="BodyTextIndent2">
    <w:name w:val="Body Text Indent 2"/>
    <w:basedOn w:val="Normal"/>
    <w:link w:val="BodyTextIndent2Char"/>
    <w:uiPriority w:val="99"/>
    <w:semiHidden/>
    <w:rsid w:val="00BF16D7"/>
    <w:pPr>
      <w:spacing w:after="120" w:line="480" w:lineRule="auto"/>
      <w:ind w:left="360"/>
    </w:pPr>
  </w:style>
  <w:style w:type="character" w:customStyle="1" w:styleId="BodyTextIndent2Char">
    <w:name w:val="Body Text Indent 2 Char"/>
    <w:basedOn w:val="DefaultParagraphFont"/>
    <w:link w:val="BodyTextIndent2"/>
    <w:uiPriority w:val="99"/>
    <w:semiHidden/>
    <w:rsid w:val="00BF16D7"/>
    <w:rPr>
      <w:lang w:val="en-CA"/>
    </w:rPr>
  </w:style>
  <w:style w:type="paragraph" w:styleId="BodyTextIndent3">
    <w:name w:val="Body Text Indent 3"/>
    <w:basedOn w:val="Normal"/>
    <w:link w:val="BodyTextIndent3Char"/>
    <w:uiPriority w:val="99"/>
    <w:semiHidden/>
    <w:rsid w:val="00BF16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16D7"/>
    <w:rPr>
      <w:sz w:val="16"/>
      <w:szCs w:val="16"/>
      <w:lang w:val="en-CA"/>
    </w:rPr>
  </w:style>
  <w:style w:type="character" w:styleId="BookTitle">
    <w:name w:val="Book Title"/>
    <w:basedOn w:val="DefaultParagraphFont"/>
    <w:uiPriority w:val="99"/>
    <w:semiHidden/>
    <w:qFormat/>
    <w:rsid w:val="00BF16D7"/>
    <w:rPr>
      <w:b/>
      <w:bCs/>
      <w:smallCaps/>
      <w:spacing w:val="5"/>
    </w:rPr>
  </w:style>
  <w:style w:type="paragraph" w:styleId="Caption">
    <w:name w:val="caption"/>
    <w:basedOn w:val="Normal"/>
    <w:next w:val="Normal"/>
    <w:uiPriority w:val="99"/>
    <w:semiHidden/>
    <w:qFormat/>
    <w:rsid w:val="00BF16D7"/>
    <w:rPr>
      <w:b/>
      <w:bCs/>
      <w:color w:val="4F81BD" w:themeColor="accent1"/>
      <w:sz w:val="18"/>
      <w:szCs w:val="18"/>
    </w:rPr>
  </w:style>
  <w:style w:type="paragraph" w:styleId="Closing">
    <w:name w:val="Closing"/>
    <w:basedOn w:val="Normal"/>
    <w:link w:val="ClosingChar"/>
    <w:uiPriority w:val="99"/>
    <w:semiHidden/>
    <w:rsid w:val="00BF16D7"/>
    <w:pPr>
      <w:spacing w:after="0"/>
      <w:ind w:left="4320"/>
    </w:pPr>
  </w:style>
  <w:style w:type="character" w:customStyle="1" w:styleId="ClosingChar">
    <w:name w:val="Closing Char"/>
    <w:basedOn w:val="DefaultParagraphFont"/>
    <w:link w:val="Closing"/>
    <w:uiPriority w:val="99"/>
    <w:semiHidden/>
    <w:rsid w:val="00BF16D7"/>
    <w:rPr>
      <w:lang w:val="en-CA"/>
    </w:rPr>
  </w:style>
  <w:style w:type="character" w:styleId="CommentReference">
    <w:name w:val="annotation reference"/>
    <w:basedOn w:val="DefaultParagraphFont"/>
    <w:uiPriority w:val="99"/>
    <w:semiHidden/>
    <w:unhideWhenUsed/>
    <w:rsid w:val="00BF16D7"/>
    <w:rPr>
      <w:sz w:val="16"/>
      <w:szCs w:val="16"/>
    </w:rPr>
  </w:style>
  <w:style w:type="paragraph" w:styleId="CommentText">
    <w:name w:val="annotation text"/>
    <w:basedOn w:val="Normal"/>
    <w:link w:val="CommentTextChar"/>
    <w:uiPriority w:val="99"/>
    <w:semiHidden/>
    <w:unhideWhenUsed/>
    <w:rsid w:val="00BF16D7"/>
  </w:style>
  <w:style w:type="character" w:customStyle="1" w:styleId="CommentTextChar">
    <w:name w:val="Comment Text Char"/>
    <w:basedOn w:val="DefaultParagraphFont"/>
    <w:link w:val="CommentText"/>
    <w:uiPriority w:val="99"/>
    <w:semiHidden/>
    <w:rsid w:val="00BF16D7"/>
    <w:rPr>
      <w:lang w:val="en-CA"/>
    </w:rPr>
  </w:style>
  <w:style w:type="paragraph" w:styleId="CommentSubject">
    <w:name w:val="annotation subject"/>
    <w:basedOn w:val="CommentText"/>
    <w:next w:val="CommentText"/>
    <w:link w:val="CommentSubjectChar"/>
    <w:uiPriority w:val="99"/>
    <w:semiHidden/>
    <w:unhideWhenUsed/>
    <w:rsid w:val="00BF16D7"/>
    <w:rPr>
      <w:b/>
      <w:bCs/>
    </w:rPr>
  </w:style>
  <w:style w:type="character" w:customStyle="1" w:styleId="CommentSubjectChar">
    <w:name w:val="Comment Subject Char"/>
    <w:basedOn w:val="CommentTextChar"/>
    <w:link w:val="CommentSubject"/>
    <w:uiPriority w:val="99"/>
    <w:semiHidden/>
    <w:rsid w:val="00BF16D7"/>
    <w:rPr>
      <w:b/>
      <w:bCs/>
      <w:lang w:val="en-CA"/>
    </w:rPr>
  </w:style>
  <w:style w:type="paragraph" w:styleId="Date">
    <w:name w:val="Date"/>
    <w:basedOn w:val="Normal"/>
    <w:next w:val="Normal"/>
    <w:link w:val="DateChar"/>
    <w:uiPriority w:val="99"/>
    <w:semiHidden/>
    <w:unhideWhenUsed/>
    <w:rsid w:val="00BF16D7"/>
  </w:style>
  <w:style w:type="character" w:customStyle="1" w:styleId="DateChar">
    <w:name w:val="Date Char"/>
    <w:basedOn w:val="DefaultParagraphFont"/>
    <w:link w:val="Date"/>
    <w:uiPriority w:val="99"/>
    <w:semiHidden/>
    <w:rsid w:val="00BF16D7"/>
    <w:rPr>
      <w:lang w:val="en-CA"/>
    </w:rPr>
  </w:style>
  <w:style w:type="paragraph" w:styleId="DocumentMap">
    <w:name w:val="Document Map"/>
    <w:basedOn w:val="Normal"/>
    <w:link w:val="DocumentMapChar"/>
    <w:uiPriority w:val="99"/>
    <w:semiHidden/>
    <w:unhideWhenUsed/>
    <w:rsid w:val="00BF16D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16D7"/>
    <w:rPr>
      <w:rFonts w:ascii="Tahoma" w:hAnsi="Tahoma" w:cs="Tahoma"/>
      <w:sz w:val="16"/>
      <w:szCs w:val="16"/>
      <w:lang w:val="en-CA"/>
    </w:rPr>
  </w:style>
  <w:style w:type="paragraph" w:styleId="EmailSignature">
    <w:name w:val="E-mail Signature"/>
    <w:basedOn w:val="Normal"/>
    <w:link w:val="EmailSignatureChar"/>
    <w:uiPriority w:val="99"/>
    <w:semiHidden/>
    <w:unhideWhenUsed/>
    <w:rsid w:val="00BF16D7"/>
    <w:pPr>
      <w:spacing w:after="0"/>
    </w:pPr>
  </w:style>
  <w:style w:type="character" w:customStyle="1" w:styleId="EmailSignatureChar">
    <w:name w:val="Email Signature Char"/>
    <w:basedOn w:val="DefaultParagraphFont"/>
    <w:link w:val="EmailSignature"/>
    <w:uiPriority w:val="99"/>
    <w:semiHidden/>
    <w:rsid w:val="00BF16D7"/>
    <w:rPr>
      <w:lang w:val="en-CA"/>
    </w:rPr>
  </w:style>
  <w:style w:type="character" w:styleId="Emphasis">
    <w:name w:val="Emphasis"/>
    <w:basedOn w:val="DefaultParagraphFont"/>
    <w:uiPriority w:val="99"/>
    <w:semiHidden/>
    <w:qFormat/>
    <w:rsid w:val="00BF16D7"/>
    <w:rPr>
      <w:i/>
      <w:iCs/>
    </w:rPr>
  </w:style>
  <w:style w:type="character" w:styleId="EndnoteReference">
    <w:name w:val="endnote reference"/>
    <w:basedOn w:val="DefaultParagraphFont"/>
    <w:uiPriority w:val="99"/>
    <w:semiHidden/>
    <w:unhideWhenUsed/>
    <w:rsid w:val="00BF16D7"/>
    <w:rPr>
      <w:vertAlign w:val="superscript"/>
    </w:rPr>
  </w:style>
  <w:style w:type="paragraph" w:styleId="EndnoteText">
    <w:name w:val="endnote text"/>
    <w:basedOn w:val="Normal"/>
    <w:link w:val="EndnoteTextChar"/>
    <w:uiPriority w:val="99"/>
    <w:semiHidden/>
    <w:unhideWhenUsed/>
    <w:rsid w:val="00D8522A"/>
    <w:pPr>
      <w:spacing w:after="0"/>
    </w:pPr>
    <w:rPr>
      <w:sz w:val="16"/>
    </w:rPr>
  </w:style>
  <w:style w:type="character" w:customStyle="1" w:styleId="EndnoteTextChar">
    <w:name w:val="Endnote Text Char"/>
    <w:basedOn w:val="DefaultParagraphFont"/>
    <w:link w:val="EndnoteText"/>
    <w:uiPriority w:val="99"/>
    <w:semiHidden/>
    <w:rsid w:val="00D8522A"/>
    <w:rPr>
      <w:sz w:val="16"/>
      <w:lang w:val="en-CA"/>
    </w:rPr>
  </w:style>
  <w:style w:type="paragraph" w:styleId="EnvelopeAddress">
    <w:name w:val="envelope address"/>
    <w:basedOn w:val="Normal"/>
    <w:uiPriority w:val="99"/>
    <w:semiHidden/>
    <w:unhideWhenUsed/>
    <w:rsid w:val="00BF16D7"/>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F16D7"/>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BF16D7"/>
    <w:rPr>
      <w:color w:val="800080" w:themeColor="followedHyperlink"/>
      <w:u w:val="single"/>
    </w:rPr>
  </w:style>
  <w:style w:type="paragraph" w:styleId="Footer">
    <w:name w:val="footer"/>
    <w:basedOn w:val="Normal"/>
    <w:link w:val="FooterChar"/>
    <w:uiPriority w:val="99"/>
    <w:unhideWhenUsed/>
    <w:rsid w:val="00D8522A"/>
    <w:pPr>
      <w:tabs>
        <w:tab w:val="center" w:pos="4680"/>
        <w:tab w:val="right" w:pos="9360"/>
      </w:tabs>
      <w:spacing w:after="0"/>
    </w:pPr>
  </w:style>
  <w:style w:type="character" w:customStyle="1" w:styleId="FooterChar">
    <w:name w:val="Footer Char"/>
    <w:basedOn w:val="DefaultParagraphFont"/>
    <w:link w:val="Footer"/>
    <w:uiPriority w:val="99"/>
    <w:rsid w:val="00D8522A"/>
    <w:rPr>
      <w:lang w:val="en-CA"/>
    </w:rPr>
  </w:style>
  <w:style w:type="character" w:styleId="FootnoteReference">
    <w:name w:val="footnote reference"/>
    <w:basedOn w:val="DefaultParagraphFont"/>
    <w:uiPriority w:val="99"/>
    <w:semiHidden/>
    <w:unhideWhenUsed/>
    <w:rsid w:val="00BF16D7"/>
    <w:rPr>
      <w:vertAlign w:val="superscript"/>
    </w:rPr>
  </w:style>
  <w:style w:type="paragraph" w:styleId="FootnoteText">
    <w:name w:val="footnote text"/>
    <w:basedOn w:val="Normal"/>
    <w:link w:val="FootnoteTextChar"/>
    <w:uiPriority w:val="99"/>
    <w:semiHidden/>
    <w:unhideWhenUsed/>
    <w:rsid w:val="00D8522A"/>
    <w:pPr>
      <w:spacing w:after="0"/>
    </w:pPr>
    <w:rPr>
      <w:sz w:val="16"/>
    </w:rPr>
  </w:style>
  <w:style w:type="character" w:customStyle="1" w:styleId="FootnoteTextChar">
    <w:name w:val="Footnote Text Char"/>
    <w:basedOn w:val="DefaultParagraphFont"/>
    <w:link w:val="FootnoteText"/>
    <w:uiPriority w:val="99"/>
    <w:semiHidden/>
    <w:rsid w:val="00D8522A"/>
    <w:rPr>
      <w:sz w:val="16"/>
      <w:lang w:val="en-CA"/>
    </w:rPr>
  </w:style>
  <w:style w:type="paragraph" w:styleId="Header">
    <w:name w:val="header"/>
    <w:basedOn w:val="Normal"/>
    <w:link w:val="HeaderChar"/>
    <w:uiPriority w:val="99"/>
    <w:unhideWhenUsed/>
    <w:rsid w:val="00D8522A"/>
    <w:pPr>
      <w:tabs>
        <w:tab w:val="center" w:pos="4680"/>
        <w:tab w:val="right" w:pos="9360"/>
      </w:tabs>
      <w:spacing w:after="0"/>
    </w:pPr>
  </w:style>
  <w:style w:type="character" w:customStyle="1" w:styleId="HeaderChar">
    <w:name w:val="Header Char"/>
    <w:basedOn w:val="DefaultParagraphFont"/>
    <w:link w:val="Header"/>
    <w:uiPriority w:val="99"/>
    <w:rsid w:val="00D8522A"/>
    <w:rPr>
      <w:lang w:val="en-CA"/>
    </w:rPr>
  </w:style>
  <w:style w:type="character" w:customStyle="1" w:styleId="Heading1Char">
    <w:name w:val="Heading 1 Char"/>
    <w:basedOn w:val="DefaultParagraphFont"/>
    <w:link w:val="Heading1"/>
    <w:rsid w:val="008852E1"/>
    <w:rPr>
      <w:rFonts w:eastAsiaTheme="majorEastAsia" w:cstheme="majorBidi"/>
      <w:bCs/>
      <w:szCs w:val="28"/>
      <w:lang w:val="en-CA"/>
    </w:rPr>
  </w:style>
  <w:style w:type="character" w:customStyle="1" w:styleId="Heading2Char">
    <w:name w:val="Heading 2 Char"/>
    <w:basedOn w:val="DefaultParagraphFont"/>
    <w:link w:val="Heading2"/>
    <w:semiHidden/>
    <w:rsid w:val="008852E1"/>
    <w:rPr>
      <w:rFonts w:eastAsiaTheme="majorEastAsia" w:cstheme="majorBidi"/>
      <w:bCs/>
      <w:szCs w:val="26"/>
      <w:lang w:val="en-CA"/>
    </w:rPr>
  </w:style>
  <w:style w:type="character" w:customStyle="1" w:styleId="Heading3Char">
    <w:name w:val="Heading 3 Char"/>
    <w:basedOn w:val="DefaultParagraphFont"/>
    <w:link w:val="Heading3"/>
    <w:semiHidden/>
    <w:rsid w:val="008852E1"/>
    <w:rPr>
      <w:rFonts w:eastAsiaTheme="majorEastAsia" w:cstheme="majorBidi"/>
      <w:bCs/>
      <w:lang w:val="en-CA"/>
    </w:rPr>
  </w:style>
  <w:style w:type="character" w:customStyle="1" w:styleId="Heading4Char">
    <w:name w:val="Heading 4 Char"/>
    <w:basedOn w:val="DefaultParagraphFont"/>
    <w:link w:val="Heading4"/>
    <w:semiHidden/>
    <w:rsid w:val="008852E1"/>
    <w:rPr>
      <w:rFonts w:eastAsiaTheme="majorEastAsia" w:cstheme="majorBidi"/>
      <w:bCs/>
      <w:iCs/>
      <w:lang w:val="en-CA"/>
    </w:rPr>
  </w:style>
  <w:style w:type="character" w:customStyle="1" w:styleId="Heading5Char">
    <w:name w:val="Heading 5 Char"/>
    <w:basedOn w:val="DefaultParagraphFont"/>
    <w:link w:val="Heading5"/>
    <w:semiHidden/>
    <w:rsid w:val="008852E1"/>
    <w:rPr>
      <w:rFonts w:eastAsiaTheme="majorEastAsia" w:cstheme="majorBidi"/>
      <w:lang w:val="en-CA"/>
    </w:rPr>
  </w:style>
  <w:style w:type="character" w:customStyle="1" w:styleId="Heading6Char">
    <w:name w:val="Heading 6 Char"/>
    <w:basedOn w:val="DefaultParagraphFont"/>
    <w:link w:val="Heading6"/>
    <w:semiHidden/>
    <w:rsid w:val="008852E1"/>
    <w:rPr>
      <w:rFonts w:eastAsiaTheme="majorEastAsia" w:cstheme="majorBidi"/>
      <w:iCs/>
      <w:lang w:val="en-CA"/>
    </w:rPr>
  </w:style>
  <w:style w:type="character" w:customStyle="1" w:styleId="Heading7Char">
    <w:name w:val="Heading 7 Char"/>
    <w:basedOn w:val="DefaultParagraphFont"/>
    <w:link w:val="Heading7"/>
    <w:semiHidden/>
    <w:rsid w:val="008852E1"/>
    <w:rPr>
      <w:rFonts w:eastAsiaTheme="majorEastAsia" w:cstheme="majorBidi"/>
      <w:iCs/>
      <w:lang w:val="en-CA"/>
    </w:rPr>
  </w:style>
  <w:style w:type="character" w:customStyle="1" w:styleId="Heading8Char">
    <w:name w:val="Heading 8 Char"/>
    <w:basedOn w:val="DefaultParagraphFont"/>
    <w:link w:val="Heading8"/>
    <w:semiHidden/>
    <w:rsid w:val="008852E1"/>
    <w:rPr>
      <w:rFonts w:eastAsiaTheme="majorEastAsia" w:cstheme="majorBidi"/>
      <w:lang w:val="en-CA"/>
    </w:rPr>
  </w:style>
  <w:style w:type="character" w:customStyle="1" w:styleId="Heading9Char">
    <w:name w:val="Heading 9 Char"/>
    <w:basedOn w:val="DefaultParagraphFont"/>
    <w:link w:val="Heading9"/>
    <w:semiHidden/>
    <w:rsid w:val="008852E1"/>
    <w:rPr>
      <w:rFonts w:eastAsiaTheme="majorEastAsia" w:cstheme="majorBidi"/>
      <w:iCs/>
      <w:lang w:val="en-CA"/>
    </w:rPr>
  </w:style>
  <w:style w:type="character" w:styleId="HTMLAcronym">
    <w:name w:val="HTML Acronym"/>
    <w:basedOn w:val="DefaultParagraphFont"/>
    <w:uiPriority w:val="99"/>
    <w:semiHidden/>
    <w:unhideWhenUsed/>
    <w:rsid w:val="00BF16D7"/>
  </w:style>
  <w:style w:type="paragraph" w:styleId="HTMLAddress">
    <w:name w:val="HTML Address"/>
    <w:basedOn w:val="Normal"/>
    <w:link w:val="HTMLAddressChar"/>
    <w:uiPriority w:val="99"/>
    <w:semiHidden/>
    <w:unhideWhenUsed/>
    <w:rsid w:val="00BF16D7"/>
    <w:pPr>
      <w:spacing w:after="0"/>
    </w:pPr>
    <w:rPr>
      <w:i/>
      <w:iCs/>
    </w:rPr>
  </w:style>
  <w:style w:type="character" w:customStyle="1" w:styleId="HTMLAddressChar">
    <w:name w:val="HTML Address Char"/>
    <w:basedOn w:val="DefaultParagraphFont"/>
    <w:link w:val="HTMLAddress"/>
    <w:uiPriority w:val="99"/>
    <w:semiHidden/>
    <w:rsid w:val="00BF16D7"/>
    <w:rPr>
      <w:i/>
      <w:iCs/>
      <w:lang w:val="en-CA"/>
    </w:rPr>
  </w:style>
  <w:style w:type="character" w:styleId="HTMLCite">
    <w:name w:val="HTML Cite"/>
    <w:basedOn w:val="DefaultParagraphFont"/>
    <w:uiPriority w:val="99"/>
    <w:semiHidden/>
    <w:unhideWhenUsed/>
    <w:rsid w:val="00BF16D7"/>
    <w:rPr>
      <w:i/>
      <w:iCs/>
    </w:rPr>
  </w:style>
  <w:style w:type="character" w:styleId="HTMLCode">
    <w:name w:val="HTML Code"/>
    <w:basedOn w:val="DefaultParagraphFont"/>
    <w:uiPriority w:val="99"/>
    <w:semiHidden/>
    <w:unhideWhenUsed/>
    <w:rsid w:val="00BF16D7"/>
    <w:rPr>
      <w:rFonts w:ascii="Consolas" w:hAnsi="Consolas"/>
      <w:sz w:val="20"/>
      <w:szCs w:val="20"/>
    </w:rPr>
  </w:style>
  <w:style w:type="character" w:styleId="HTMLDefinition">
    <w:name w:val="HTML Definition"/>
    <w:basedOn w:val="DefaultParagraphFont"/>
    <w:uiPriority w:val="99"/>
    <w:semiHidden/>
    <w:unhideWhenUsed/>
    <w:rsid w:val="00BF16D7"/>
    <w:rPr>
      <w:i/>
      <w:iCs/>
    </w:rPr>
  </w:style>
  <w:style w:type="character" w:styleId="HTMLKeyboard">
    <w:name w:val="HTML Keyboard"/>
    <w:basedOn w:val="DefaultParagraphFont"/>
    <w:uiPriority w:val="99"/>
    <w:semiHidden/>
    <w:unhideWhenUsed/>
    <w:rsid w:val="00BF16D7"/>
    <w:rPr>
      <w:rFonts w:ascii="Consolas" w:hAnsi="Consolas"/>
      <w:sz w:val="20"/>
      <w:szCs w:val="20"/>
    </w:rPr>
  </w:style>
  <w:style w:type="paragraph" w:styleId="HTMLPreformatted">
    <w:name w:val="HTML Preformatted"/>
    <w:basedOn w:val="Normal"/>
    <w:link w:val="HTMLPreformattedChar"/>
    <w:uiPriority w:val="99"/>
    <w:semiHidden/>
    <w:unhideWhenUsed/>
    <w:rsid w:val="00BF16D7"/>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BF16D7"/>
    <w:rPr>
      <w:rFonts w:ascii="Consolas" w:hAnsi="Consolas"/>
      <w:lang w:val="en-CA"/>
    </w:rPr>
  </w:style>
  <w:style w:type="character" w:styleId="HTMLSample">
    <w:name w:val="HTML Sample"/>
    <w:basedOn w:val="DefaultParagraphFont"/>
    <w:uiPriority w:val="99"/>
    <w:semiHidden/>
    <w:unhideWhenUsed/>
    <w:rsid w:val="00BF16D7"/>
    <w:rPr>
      <w:rFonts w:ascii="Consolas" w:hAnsi="Consolas"/>
      <w:sz w:val="24"/>
      <w:szCs w:val="24"/>
    </w:rPr>
  </w:style>
  <w:style w:type="character" w:styleId="HTMLTypewriter">
    <w:name w:val="HTML Typewriter"/>
    <w:basedOn w:val="DefaultParagraphFont"/>
    <w:uiPriority w:val="99"/>
    <w:semiHidden/>
    <w:unhideWhenUsed/>
    <w:rsid w:val="00BF16D7"/>
    <w:rPr>
      <w:rFonts w:ascii="Consolas" w:hAnsi="Consolas"/>
      <w:sz w:val="20"/>
      <w:szCs w:val="20"/>
    </w:rPr>
  </w:style>
  <w:style w:type="character" w:styleId="HTMLVariable">
    <w:name w:val="HTML Variable"/>
    <w:basedOn w:val="DefaultParagraphFont"/>
    <w:uiPriority w:val="99"/>
    <w:semiHidden/>
    <w:unhideWhenUsed/>
    <w:rsid w:val="00BF16D7"/>
    <w:rPr>
      <w:i/>
      <w:iCs/>
    </w:rPr>
  </w:style>
  <w:style w:type="character" w:styleId="Hyperlink">
    <w:name w:val="Hyperlink"/>
    <w:basedOn w:val="DefaultParagraphFont"/>
    <w:uiPriority w:val="99"/>
    <w:unhideWhenUsed/>
    <w:rsid w:val="00BF16D7"/>
    <w:rPr>
      <w:color w:val="0000FF" w:themeColor="hyperlink"/>
      <w:u w:val="single"/>
    </w:rPr>
  </w:style>
  <w:style w:type="paragraph" w:styleId="Index1">
    <w:name w:val="index 1"/>
    <w:basedOn w:val="Normal"/>
    <w:next w:val="Normal"/>
    <w:autoRedefine/>
    <w:uiPriority w:val="99"/>
    <w:semiHidden/>
    <w:unhideWhenUsed/>
    <w:rsid w:val="00BF16D7"/>
    <w:pPr>
      <w:spacing w:after="0"/>
      <w:ind w:left="220" w:hanging="220"/>
    </w:pPr>
  </w:style>
  <w:style w:type="paragraph" w:styleId="Index2">
    <w:name w:val="index 2"/>
    <w:basedOn w:val="Normal"/>
    <w:next w:val="Normal"/>
    <w:autoRedefine/>
    <w:uiPriority w:val="99"/>
    <w:semiHidden/>
    <w:unhideWhenUsed/>
    <w:rsid w:val="00BF16D7"/>
    <w:pPr>
      <w:spacing w:after="0"/>
      <w:ind w:left="440" w:hanging="220"/>
    </w:pPr>
  </w:style>
  <w:style w:type="paragraph" w:styleId="Index3">
    <w:name w:val="index 3"/>
    <w:basedOn w:val="Normal"/>
    <w:next w:val="Normal"/>
    <w:autoRedefine/>
    <w:uiPriority w:val="99"/>
    <w:semiHidden/>
    <w:unhideWhenUsed/>
    <w:rsid w:val="00BF16D7"/>
    <w:pPr>
      <w:spacing w:after="0"/>
      <w:ind w:left="660" w:hanging="220"/>
    </w:pPr>
  </w:style>
  <w:style w:type="paragraph" w:styleId="Index4">
    <w:name w:val="index 4"/>
    <w:basedOn w:val="Normal"/>
    <w:next w:val="Normal"/>
    <w:autoRedefine/>
    <w:uiPriority w:val="99"/>
    <w:semiHidden/>
    <w:unhideWhenUsed/>
    <w:rsid w:val="00BF16D7"/>
    <w:pPr>
      <w:spacing w:after="0"/>
      <w:ind w:left="880" w:hanging="220"/>
    </w:pPr>
  </w:style>
  <w:style w:type="paragraph" w:styleId="Index5">
    <w:name w:val="index 5"/>
    <w:basedOn w:val="Normal"/>
    <w:next w:val="Normal"/>
    <w:autoRedefine/>
    <w:uiPriority w:val="99"/>
    <w:semiHidden/>
    <w:unhideWhenUsed/>
    <w:rsid w:val="00BF16D7"/>
    <w:pPr>
      <w:spacing w:after="0"/>
      <w:ind w:left="1100" w:hanging="220"/>
    </w:pPr>
  </w:style>
  <w:style w:type="paragraph" w:styleId="Index6">
    <w:name w:val="index 6"/>
    <w:basedOn w:val="Normal"/>
    <w:next w:val="Normal"/>
    <w:autoRedefine/>
    <w:uiPriority w:val="99"/>
    <w:semiHidden/>
    <w:unhideWhenUsed/>
    <w:rsid w:val="00BF16D7"/>
    <w:pPr>
      <w:spacing w:after="0"/>
      <w:ind w:left="1320" w:hanging="220"/>
    </w:pPr>
  </w:style>
  <w:style w:type="paragraph" w:styleId="Index7">
    <w:name w:val="index 7"/>
    <w:basedOn w:val="Normal"/>
    <w:next w:val="Normal"/>
    <w:autoRedefine/>
    <w:uiPriority w:val="99"/>
    <w:semiHidden/>
    <w:unhideWhenUsed/>
    <w:rsid w:val="00BF16D7"/>
    <w:pPr>
      <w:spacing w:after="0"/>
      <w:ind w:left="1540" w:hanging="220"/>
    </w:pPr>
  </w:style>
  <w:style w:type="paragraph" w:styleId="Index8">
    <w:name w:val="index 8"/>
    <w:basedOn w:val="Normal"/>
    <w:next w:val="Normal"/>
    <w:autoRedefine/>
    <w:uiPriority w:val="99"/>
    <w:semiHidden/>
    <w:unhideWhenUsed/>
    <w:rsid w:val="00BF16D7"/>
    <w:pPr>
      <w:spacing w:after="0"/>
      <w:ind w:left="1760" w:hanging="220"/>
    </w:pPr>
  </w:style>
  <w:style w:type="paragraph" w:styleId="Index9">
    <w:name w:val="index 9"/>
    <w:basedOn w:val="Normal"/>
    <w:next w:val="Normal"/>
    <w:autoRedefine/>
    <w:uiPriority w:val="99"/>
    <w:semiHidden/>
    <w:unhideWhenUsed/>
    <w:rsid w:val="00BF16D7"/>
    <w:pPr>
      <w:spacing w:after="0"/>
      <w:ind w:left="1980" w:hanging="220"/>
    </w:pPr>
  </w:style>
  <w:style w:type="paragraph" w:styleId="IndexHeading">
    <w:name w:val="index heading"/>
    <w:basedOn w:val="Normal"/>
    <w:next w:val="Index1"/>
    <w:uiPriority w:val="99"/>
    <w:semiHidden/>
    <w:unhideWhenUsed/>
    <w:rsid w:val="00BF16D7"/>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BF16D7"/>
    <w:rPr>
      <w:b/>
      <w:bCs/>
      <w:i/>
      <w:iCs/>
      <w:color w:val="4F81BD" w:themeColor="accent1"/>
    </w:rPr>
  </w:style>
  <w:style w:type="paragraph" w:styleId="IntenseQuote">
    <w:name w:val="Intense Quote"/>
    <w:basedOn w:val="Normal"/>
    <w:next w:val="Normal"/>
    <w:link w:val="IntenseQuoteChar"/>
    <w:uiPriority w:val="99"/>
    <w:semiHidden/>
    <w:qFormat/>
    <w:rsid w:val="00BF16D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BF16D7"/>
    <w:rPr>
      <w:b/>
      <w:bCs/>
      <w:i/>
      <w:iCs/>
      <w:color w:val="4F81BD" w:themeColor="accent1"/>
      <w:lang w:val="en-CA"/>
    </w:rPr>
  </w:style>
  <w:style w:type="character" w:styleId="IntenseReference">
    <w:name w:val="Intense Reference"/>
    <w:basedOn w:val="DefaultParagraphFont"/>
    <w:uiPriority w:val="99"/>
    <w:semiHidden/>
    <w:qFormat/>
    <w:rsid w:val="00BF16D7"/>
    <w:rPr>
      <w:b/>
      <w:bCs/>
      <w:smallCaps/>
      <w:color w:val="C0504D" w:themeColor="accent2"/>
      <w:spacing w:val="5"/>
      <w:u w:val="single"/>
    </w:rPr>
  </w:style>
  <w:style w:type="character" w:styleId="LineNumber">
    <w:name w:val="line number"/>
    <w:basedOn w:val="DefaultParagraphFont"/>
    <w:uiPriority w:val="99"/>
    <w:semiHidden/>
    <w:unhideWhenUsed/>
    <w:rsid w:val="00BF16D7"/>
  </w:style>
  <w:style w:type="paragraph" w:styleId="MacroText">
    <w:name w:val="macro"/>
    <w:link w:val="MacroTextChar"/>
    <w:uiPriority w:val="99"/>
    <w:semiHidden/>
    <w:unhideWhenUsed/>
    <w:rsid w:val="00BF16D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lang w:val="en-CA"/>
    </w:rPr>
  </w:style>
  <w:style w:type="character" w:customStyle="1" w:styleId="MacroTextChar">
    <w:name w:val="Macro Text Char"/>
    <w:basedOn w:val="DefaultParagraphFont"/>
    <w:link w:val="MacroText"/>
    <w:uiPriority w:val="99"/>
    <w:semiHidden/>
    <w:rsid w:val="00BF16D7"/>
    <w:rPr>
      <w:rFonts w:ascii="Consolas" w:hAnsi="Consolas"/>
      <w:lang w:val="en-CA"/>
    </w:rPr>
  </w:style>
  <w:style w:type="paragraph" w:styleId="MessageHeader">
    <w:name w:val="Message Header"/>
    <w:basedOn w:val="Normal"/>
    <w:link w:val="MessageHeaderChar"/>
    <w:uiPriority w:val="99"/>
    <w:semiHidden/>
    <w:unhideWhenUsed/>
    <w:rsid w:val="00BF16D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F16D7"/>
    <w:rPr>
      <w:rFonts w:asciiTheme="majorHAnsi" w:eastAsiaTheme="majorEastAsia" w:hAnsiTheme="majorHAnsi" w:cstheme="majorBidi"/>
      <w:sz w:val="24"/>
      <w:szCs w:val="24"/>
      <w:shd w:val="pct20" w:color="auto" w:fill="auto"/>
      <w:lang w:val="en-CA"/>
    </w:rPr>
  </w:style>
  <w:style w:type="paragraph" w:styleId="NoSpacing">
    <w:name w:val="No Spacing"/>
    <w:uiPriority w:val="99"/>
    <w:semiHidden/>
    <w:qFormat/>
    <w:rsid w:val="00BF16D7"/>
    <w:pPr>
      <w:spacing w:after="0"/>
    </w:pPr>
    <w:rPr>
      <w:lang w:val="en-CA"/>
    </w:rPr>
  </w:style>
  <w:style w:type="paragraph" w:styleId="NormalWeb">
    <w:name w:val="Normal (Web)"/>
    <w:basedOn w:val="Normal"/>
    <w:uiPriority w:val="99"/>
    <w:unhideWhenUsed/>
    <w:rsid w:val="00BF16D7"/>
    <w:rPr>
      <w:rFonts w:cs="Times New Roman"/>
    </w:rPr>
  </w:style>
  <w:style w:type="paragraph" w:styleId="NormalIndent">
    <w:name w:val="Normal Indent"/>
    <w:basedOn w:val="Normal"/>
    <w:uiPriority w:val="99"/>
    <w:semiHidden/>
    <w:unhideWhenUsed/>
    <w:rsid w:val="00BF16D7"/>
    <w:pPr>
      <w:ind w:left="720"/>
    </w:pPr>
  </w:style>
  <w:style w:type="paragraph" w:styleId="NoteHeading">
    <w:name w:val="Note Heading"/>
    <w:basedOn w:val="Normal"/>
    <w:next w:val="Normal"/>
    <w:link w:val="NoteHeadingChar"/>
    <w:uiPriority w:val="99"/>
    <w:semiHidden/>
    <w:unhideWhenUsed/>
    <w:rsid w:val="00BF16D7"/>
    <w:pPr>
      <w:spacing w:after="0"/>
    </w:pPr>
  </w:style>
  <w:style w:type="character" w:customStyle="1" w:styleId="NoteHeadingChar">
    <w:name w:val="Note Heading Char"/>
    <w:basedOn w:val="DefaultParagraphFont"/>
    <w:link w:val="NoteHeading"/>
    <w:uiPriority w:val="99"/>
    <w:semiHidden/>
    <w:rsid w:val="00BF16D7"/>
    <w:rPr>
      <w:lang w:val="en-CA"/>
    </w:rPr>
  </w:style>
  <w:style w:type="character" w:styleId="PageNumber">
    <w:name w:val="page number"/>
    <w:basedOn w:val="DefaultParagraphFont"/>
    <w:uiPriority w:val="99"/>
    <w:semiHidden/>
    <w:unhideWhenUsed/>
    <w:rsid w:val="00BF16D7"/>
  </w:style>
  <w:style w:type="character" w:styleId="PlaceholderText">
    <w:name w:val="Placeholder Text"/>
    <w:basedOn w:val="DefaultParagraphFont"/>
    <w:uiPriority w:val="99"/>
    <w:semiHidden/>
    <w:rsid w:val="00BF16D7"/>
    <w:rPr>
      <w:color w:val="808080"/>
    </w:rPr>
  </w:style>
  <w:style w:type="paragraph" w:styleId="PlainText">
    <w:name w:val="Plain Text"/>
    <w:basedOn w:val="Normal"/>
    <w:link w:val="PlainTextChar"/>
    <w:uiPriority w:val="99"/>
    <w:semiHidden/>
    <w:unhideWhenUsed/>
    <w:rsid w:val="00BF16D7"/>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F16D7"/>
    <w:rPr>
      <w:rFonts w:ascii="Consolas" w:hAnsi="Consolas"/>
      <w:sz w:val="21"/>
      <w:szCs w:val="21"/>
      <w:lang w:val="en-CA"/>
    </w:rPr>
  </w:style>
  <w:style w:type="paragraph" w:styleId="Quote">
    <w:name w:val="Quote"/>
    <w:basedOn w:val="Normal"/>
    <w:next w:val="Normal"/>
    <w:link w:val="QuoteChar"/>
    <w:uiPriority w:val="99"/>
    <w:semiHidden/>
    <w:qFormat/>
    <w:rsid w:val="00BF16D7"/>
    <w:rPr>
      <w:i/>
      <w:iCs/>
      <w:color w:val="000000" w:themeColor="text1"/>
    </w:rPr>
  </w:style>
  <w:style w:type="character" w:customStyle="1" w:styleId="QuoteChar">
    <w:name w:val="Quote Char"/>
    <w:basedOn w:val="DefaultParagraphFont"/>
    <w:link w:val="Quote"/>
    <w:uiPriority w:val="99"/>
    <w:semiHidden/>
    <w:rsid w:val="00BF16D7"/>
    <w:rPr>
      <w:i/>
      <w:iCs/>
      <w:color w:val="000000" w:themeColor="text1"/>
      <w:lang w:val="en-CA"/>
    </w:rPr>
  </w:style>
  <w:style w:type="paragraph" w:styleId="Salutation">
    <w:name w:val="Salutation"/>
    <w:basedOn w:val="Normal"/>
    <w:next w:val="Normal"/>
    <w:link w:val="SalutationChar"/>
    <w:uiPriority w:val="99"/>
    <w:semiHidden/>
    <w:unhideWhenUsed/>
    <w:rsid w:val="00BF16D7"/>
  </w:style>
  <w:style w:type="character" w:customStyle="1" w:styleId="SalutationChar">
    <w:name w:val="Salutation Char"/>
    <w:basedOn w:val="DefaultParagraphFont"/>
    <w:link w:val="Salutation"/>
    <w:uiPriority w:val="99"/>
    <w:semiHidden/>
    <w:rsid w:val="00BF16D7"/>
    <w:rPr>
      <w:lang w:val="en-CA"/>
    </w:rPr>
  </w:style>
  <w:style w:type="paragraph" w:styleId="Signature">
    <w:name w:val="Signature"/>
    <w:basedOn w:val="Normal"/>
    <w:link w:val="SignatureChar"/>
    <w:uiPriority w:val="99"/>
    <w:semiHidden/>
    <w:unhideWhenUsed/>
    <w:rsid w:val="009668DA"/>
    <w:pPr>
      <w:spacing w:after="0"/>
      <w:ind w:left="4320"/>
    </w:pPr>
  </w:style>
  <w:style w:type="character" w:customStyle="1" w:styleId="SignatureChar">
    <w:name w:val="Signature Char"/>
    <w:basedOn w:val="DefaultParagraphFont"/>
    <w:link w:val="Signature"/>
    <w:uiPriority w:val="99"/>
    <w:semiHidden/>
    <w:rsid w:val="009668DA"/>
    <w:rPr>
      <w:lang w:val="en-CA"/>
    </w:rPr>
  </w:style>
  <w:style w:type="character" w:styleId="Strong">
    <w:name w:val="Strong"/>
    <w:basedOn w:val="DefaultParagraphFont"/>
    <w:uiPriority w:val="99"/>
    <w:semiHidden/>
    <w:qFormat/>
    <w:rsid w:val="00BF16D7"/>
    <w:rPr>
      <w:b/>
      <w:bCs/>
    </w:rPr>
  </w:style>
  <w:style w:type="paragraph" w:styleId="Subtitle">
    <w:name w:val="Subtitle"/>
    <w:basedOn w:val="Normal"/>
    <w:next w:val="Normal"/>
    <w:link w:val="SubtitleChar"/>
    <w:uiPriority w:val="99"/>
    <w:semiHidden/>
    <w:qFormat/>
    <w:rsid w:val="00BF16D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99"/>
    <w:semiHidden/>
    <w:rsid w:val="00BF16D7"/>
    <w:rPr>
      <w:rFonts w:asciiTheme="majorHAnsi" w:eastAsiaTheme="majorEastAsia" w:hAnsiTheme="majorHAnsi" w:cstheme="majorBidi"/>
      <w:i/>
      <w:iCs/>
      <w:color w:val="4F81BD" w:themeColor="accent1"/>
      <w:spacing w:val="15"/>
      <w:sz w:val="24"/>
      <w:szCs w:val="24"/>
      <w:lang w:val="en-CA"/>
    </w:rPr>
  </w:style>
  <w:style w:type="character" w:styleId="SubtleEmphasis">
    <w:name w:val="Subtle Emphasis"/>
    <w:basedOn w:val="DefaultParagraphFont"/>
    <w:uiPriority w:val="99"/>
    <w:semiHidden/>
    <w:qFormat/>
    <w:rsid w:val="00BF16D7"/>
    <w:rPr>
      <w:i/>
      <w:iCs/>
      <w:color w:val="808080" w:themeColor="text1" w:themeTint="7F"/>
    </w:rPr>
  </w:style>
  <w:style w:type="character" w:styleId="SubtleReference">
    <w:name w:val="Subtle Reference"/>
    <w:basedOn w:val="DefaultParagraphFont"/>
    <w:uiPriority w:val="99"/>
    <w:semiHidden/>
    <w:qFormat/>
    <w:rsid w:val="00BF16D7"/>
    <w:rPr>
      <w:smallCaps/>
      <w:color w:val="C0504D" w:themeColor="accent2"/>
      <w:u w:val="single"/>
    </w:rPr>
  </w:style>
  <w:style w:type="paragraph" w:styleId="TableofAuthorities">
    <w:name w:val="table of authorities"/>
    <w:basedOn w:val="Normal"/>
    <w:next w:val="Normal"/>
    <w:uiPriority w:val="99"/>
    <w:semiHidden/>
    <w:unhideWhenUsed/>
    <w:rsid w:val="00BF16D7"/>
    <w:pPr>
      <w:spacing w:after="0"/>
      <w:ind w:left="220" w:hanging="220"/>
    </w:pPr>
  </w:style>
  <w:style w:type="paragraph" w:styleId="TableofFigures">
    <w:name w:val="table of figures"/>
    <w:basedOn w:val="Normal"/>
    <w:next w:val="Normal"/>
    <w:uiPriority w:val="99"/>
    <w:semiHidden/>
    <w:unhideWhenUsed/>
    <w:rsid w:val="00BF16D7"/>
    <w:pPr>
      <w:spacing w:after="0"/>
    </w:pPr>
  </w:style>
  <w:style w:type="paragraph" w:styleId="Title">
    <w:name w:val="Title"/>
    <w:basedOn w:val="Normal"/>
    <w:next w:val="Normal"/>
    <w:link w:val="TitleChar"/>
    <w:uiPriority w:val="99"/>
    <w:semiHidden/>
    <w:qFormat/>
    <w:rsid w:val="00BF16D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BF16D7"/>
    <w:rPr>
      <w:rFonts w:asciiTheme="majorHAnsi" w:eastAsiaTheme="majorEastAsia" w:hAnsiTheme="majorHAnsi" w:cstheme="majorBidi"/>
      <w:color w:val="17365D" w:themeColor="text2" w:themeShade="BF"/>
      <w:spacing w:val="5"/>
      <w:kern w:val="28"/>
      <w:sz w:val="52"/>
      <w:szCs w:val="52"/>
      <w:lang w:val="en-CA"/>
    </w:rPr>
  </w:style>
  <w:style w:type="paragraph" w:styleId="TOAHeading">
    <w:name w:val="toa heading"/>
    <w:basedOn w:val="Normal"/>
    <w:next w:val="Normal"/>
    <w:uiPriority w:val="99"/>
    <w:semiHidden/>
    <w:unhideWhenUsed/>
    <w:rsid w:val="00BF16D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BF16D7"/>
    <w:pPr>
      <w:spacing w:after="100"/>
    </w:pPr>
  </w:style>
  <w:style w:type="paragraph" w:styleId="TOC2">
    <w:name w:val="toc 2"/>
    <w:basedOn w:val="Normal"/>
    <w:next w:val="Normal"/>
    <w:autoRedefine/>
    <w:uiPriority w:val="39"/>
    <w:semiHidden/>
    <w:unhideWhenUsed/>
    <w:rsid w:val="00BF16D7"/>
    <w:pPr>
      <w:spacing w:after="100"/>
      <w:ind w:left="220"/>
    </w:pPr>
  </w:style>
  <w:style w:type="paragraph" w:styleId="TOC3">
    <w:name w:val="toc 3"/>
    <w:basedOn w:val="Normal"/>
    <w:next w:val="Normal"/>
    <w:autoRedefine/>
    <w:uiPriority w:val="39"/>
    <w:semiHidden/>
    <w:unhideWhenUsed/>
    <w:rsid w:val="00BF16D7"/>
    <w:pPr>
      <w:spacing w:after="100"/>
      <w:ind w:left="440"/>
    </w:pPr>
  </w:style>
  <w:style w:type="paragraph" w:styleId="TOC4">
    <w:name w:val="toc 4"/>
    <w:basedOn w:val="Normal"/>
    <w:next w:val="Normal"/>
    <w:autoRedefine/>
    <w:uiPriority w:val="39"/>
    <w:semiHidden/>
    <w:unhideWhenUsed/>
    <w:rsid w:val="00BF16D7"/>
    <w:pPr>
      <w:spacing w:after="100"/>
      <w:ind w:left="660"/>
    </w:pPr>
  </w:style>
  <w:style w:type="paragraph" w:styleId="TOC5">
    <w:name w:val="toc 5"/>
    <w:basedOn w:val="Normal"/>
    <w:next w:val="Normal"/>
    <w:autoRedefine/>
    <w:uiPriority w:val="39"/>
    <w:semiHidden/>
    <w:unhideWhenUsed/>
    <w:rsid w:val="00BF16D7"/>
    <w:pPr>
      <w:spacing w:after="100"/>
      <w:ind w:left="880"/>
    </w:pPr>
  </w:style>
  <w:style w:type="paragraph" w:styleId="TOC6">
    <w:name w:val="toc 6"/>
    <w:basedOn w:val="Normal"/>
    <w:next w:val="Normal"/>
    <w:autoRedefine/>
    <w:uiPriority w:val="39"/>
    <w:semiHidden/>
    <w:unhideWhenUsed/>
    <w:rsid w:val="00BF16D7"/>
    <w:pPr>
      <w:spacing w:after="100"/>
      <w:ind w:left="1100"/>
    </w:pPr>
  </w:style>
  <w:style w:type="paragraph" w:styleId="TOC7">
    <w:name w:val="toc 7"/>
    <w:basedOn w:val="Normal"/>
    <w:next w:val="Normal"/>
    <w:autoRedefine/>
    <w:uiPriority w:val="39"/>
    <w:semiHidden/>
    <w:unhideWhenUsed/>
    <w:rsid w:val="00BF16D7"/>
    <w:pPr>
      <w:spacing w:after="100"/>
      <w:ind w:left="1320"/>
    </w:pPr>
  </w:style>
  <w:style w:type="paragraph" w:styleId="TOC8">
    <w:name w:val="toc 8"/>
    <w:basedOn w:val="Normal"/>
    <w:next w:val="Normal"/>
    <w:autoRedefine/>
    <w:uiPriority w:val="39"/>
    <w:semiHidden/>
    <w:unhideWhenUsed/>
    <w:rsid w:val="00BF16D7"/>
    <w:pPr>
      <w:spacing w:after="100"/>
      <w:ind w:left="1540"/>
    </w:pPr>
  </w:style>
  <w:style w:type="paragraph" w:styleId="TOC9">
    <w:name w:val="toc 9"/>
    <w:basedOn w:val="Normal"/>
    <w:next w:val="Normal"/>
    <w:autoRedefine/>
    <w:uiPriority w:val="39"/>
    <w:semiHidden/>
    <w:unhideWhenUsed/>
    <w:rsid w:val="00BF16D7"/>
    <w:pPr>
      <w:spacing w:after="100"/>
      <w:ind w:left="1760"/>
    </w:pPr>
  </w:style>
  <w:style w:type="paragraph" w:styleId="TOCHeading">
    <w:name w:val="TOC Heading"/>
    <w:basedOn w:val="Heading1"/>
    <w:next w:val="Normal"/>
    <w:uiPriority w:val="39"/>
    <w:semiHidden/>
    <w:unhideWhenUsed/>
    <w:qFormat/>
    <w:rsid w:val="00BF16D7"/>
    <w:pPr>
      <w:numPr>
        <w:numId w:val="0"/>
      </w:numPr>
      <w:outlineLvl w:val="9"/>
    </w:pPr>
  </w:style>
  <w:style w:type="paragraph" w:customStyle="1" w:styleId="ONEBodyText">
    <w:name w:val="ONE Body Text"/>
    <w:basedOn w:val="Normal"/>
    <w:qFormat/>
    <w:rsid w:val="00BF16D7"/>
  </w:style>
  <w:style w:type="paragraph" w:customStyle="1" w:styleId="ONEBulletL1">
    <w:name w:val="ONE Bullet L1"/>
    <w:basedOn w:val="Normal"/>
    <w:qFormat/>
    <w:rsid w:val="00BF16D7"/>
    <w:pPr>
      <w:numPr>
        <w:numId w:val="15"/>
      </w:numPr>
    </w:pPr>
  </w:style>
  <w:style w:type="paragraph" w:customStyle="1" w:styleId="ONEBulletL2">
    <w:name w:val="ONE Bullet L2"/>
    <w:basedOn w:val="Normal"/>
    <w:qFormat/>
    <w:rsid w:val="00BF16D7"/>
    <w:pPr>
      <w:numPr>
        <w:ilvl w:val="1"/>
        <w:numId w:val="15"/>
      </w:numPr>
    </w:pPr>
  </w:style>
  <w:style w:type="paragraph" w:customStyle="1" w:styleId="ONEBulletL3">
    <w:name w:val="ONE Bullet L3"/>
    <w:basedOn w:val="Normal"/>
    <w:qFormat/>
    <w:rsid w:val="00BF16D7"/>
    <w:pPr>
      <w:numPr>
        <w:ilvl w:val="2"/>
        <w:numId w:val="15"/>
      </w:numPr>
    </w:pPr>
  </w:style>
  <w:style w:type="paragraph" w:customStyle="1" w:styleId="ONELine">
    <w:name w:val="ONE Line"/>
    <w:basedOn w:val="Normal"/>
    <w:qFormat/>
    <w:rsid w:val="00BF16D7"/>
    <w:pPr>
      <w:spacing w:before="120" w:after="480"/>
    </w:pPr>
  </w:style>
  <w:style w:type="paragraph" w:customStyle="1" w:styleId="ONEPlain">
    <w:name w:val="ONE Plain"/>
    <w:basedOn w:val="Normal"/>
    <w:qFormat/>
    <w:rsid w:val="00BF16D7"/>
    <w:pPr>
      <w:spacing w:after="0"/>
    </w:pPr>
  </w:style>
  <w:style w:type="paragraph" w:customStyle="1" w:styleId="ONEQuote">
    <w:name w:val="ONE Quote"/>
    <w:basedOn w:val="Normal"/>
    <w:qFormat/>
    <w:rsid w:val="00BF16D7"/>
    <w:pPr>
      <w:ind w:left="1440" w:right="1440"/>
      <w:jc w:val="both"/>
    </w:pPr>
  </w:style>
  <w:style w:type="paragraph" w:customStyle="1" w:styleId="ONEScheduleTitle">
    <w:name w:val="ONE Schedule Title"/>
    <w:basedOn w:val="Normal"/>
    <w:qFormat/>
    <w:rsid w:val="00BF16D7"/>
    <w:pPr>
      <w:jc w:val="center"/>
    </w:pPr>
    <w:rPr>
      <w:b/>
    </w:rPr>
  </w:style>
  <w:style w:type="paragraph" w:customStyle="1" w:styleId="ONENumberCont1">
    <w:name w:val="ONE Number Cont. 1"/>
    <w:basedOn w:val="Normal"/>
    <w:qFormat/>
    <w:rsid w:val="00BF16D7"/>
    <w:pPr>
      <w:ind w:left="720"/>
    </w:pPr>
  </w:style>
  <w:style w:type="paragraph" w:customStyle="1" w:styleId="ONENumberCont2">
    <w:name w:val="ONE Number Cont. 2"/>
    <w:basedOn w:val="Normal"/>
    <w:qFormat/>
    <w:rsid w:val="00BF16D7"/>
    <w:pPr>
      <w:ind w:left="1440"/>
    </w:pPr>
  </w:style>
  <w:style w:type="paragraph" w:customStyle="1" w:styleId="ONENumberCont3">
    <w:name w:val="ONE Number Cont. 3"/>
    <w:basedOn w:val="Normal"/>
    <w:qFormat/>
    <w:rsid w:val="00BF16D7"/>
    <w:pPr>
      <w:ind w:left="2160"/>
    </w:pPr>
  </w:style>
  <w:style w:type="paragraph" w:customStyle="1" w:styleId="ONENumberCont4">
    <w:name w:val="ONE Number Cont. 4"/>
    <w:basedOn w:val="Normal"/>
    <w:qFormat/>
    <w:rsid w:val="00BF16D7"/>
    <w:pPr>
      <w:ind w:left="2880"/>
    </w:pPr>
  </w:style>
  <w:style w:type="paragraph" w:customStyle="1" w:styleId="ONENumberCont5">
    <w:name w:val="ONE Number Cont. 5"/>
    <w:basedOn w:val="Normal"/>
    <w:qFormat/>
    <w:rsid w:val="00BF16D7"/>
    <w:pPr>
      <w:ind w:left="3600"/>
    </w:pPr>
  </w:style>
  <w:style w:type="character" w:customStyle="1" w:styleId="DocID">
    <w:name w:val="DocID"/>
    <w:basedOn w:val="DefaultParagraphFont"/>
    <w:uiPriority w:val="99"/>
    <w:semiHidden/>
    <w:rsid w:val="00631131"/>
    <w:rPr>
      <w:rFonts w:ascii="Verdana" w:hAnsi="Verdana"/>
      <w:b w:val="0"/>
      <w:i w:val="0"/>
      <w:caps w:val="0"/>
      <w:vanish w:val="0"/>
      <w:color w:val="000000"/>
      <w:sz w:val="14"/>
      <w:u w:val="none"/>
    </w:rPr>
  </w:style>
  <w:style w:type="paragraph" w:styleId="Revision">
    <w:name w:val="Revision"/>
    <w:hidden/>
    <w:uiPriority w:val="99"/>
    <w:semiHidden/>
    <w:rsid w:val="00392FFE"/>
    <w:pPr>
      <w:spacing w:after="0"/>
    </w:pPr>
    <w:rPr>
      <w:lang w:val="en-CA"/>
    </w:rPr>
  </w:style>
  <w:style w:type="paragraph" w:styleId="ListParagraph">
    <w:name w:val="List Paragraph"/>
    <w:basedOn w:val="Normal"/>
    <w:uiPriority w:val="34"/>
    <w:rsid w:val="00F22C0B"/>
    <w:pPr>
      <w:ind w:left="720"/>
      <w:contextualSpacing/>
    </w:pPr>
  </w:style>
  <w:style w:type="character" w:styleId="UnresolvedMention">
    <w:name w:val="Unresolved Mention"/>
    <w:basedOn w:val="DefaultParagraphFont"/>
    <w:uiPriority w:val="99"/>
    <w:semiHidden/>
    <w:unhideWhenUsed/>
    <w:rsid w:val="007B501E"/>
    <w:rPr>
      <w:color w:val="605E5C"/>
      <w:shd w:val="clear" w:color="auto" w:fill="E1DFDD"/>
    </w:rPr>
  </w:style>
  <w:style w:type="paragraph" w:customStyle="1" w:styleId="break-words">
    <w:name w:val="break-words"/>
    <w:basedOn w:val="Normal"/>
    <w:rsid w:val="00774C1C"/>
    <w:pPr>
      <w:spacing w:before="100" w:beforeAutospacing="1" w:after="100" w:afterAutospacing="1"/>
    </w:pPr>
    <w:rPr>
      <w:rFonts w:eastAsia="Times New Roman" w:cs="Times New Roman"/>
      <w:lang w:val="en-AU" w:eastAsia="en-GB"/>
    </w:rPr>
  </w:style>
  <w:style w:type="paragraph" w:customStyle="1" w:styleId="MacPacTrailer">
    <w:name w:val="MacPac Trailer"/>
    <w:rsid w:val="00C27A12"/>
    <w:pPr>
      <w:widowControl w:val="0"/>
      <w:spacing w:after="0" w:line="200" w:lineRule="exact"/>
    </w:pPr>
    <w:rPr>
      <w:rFonts w:ascii="Arial" w:eastAsia="Times New Roman" w:hAnsi="Arial" w:cs="Times New Roman"/>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392707">
      <w:bodyDiv w:val="1"/>
      <w:marLeft w:val="0"/>
      <w:marRight w:val="0"/>
      <w:marTop w:val="0"/>
      <w:marBottom w:val="0"/>
      <w:divBdr>
        <w:top w:val="none" w:sz="0" w:space="0" w:color="auto"/>
        <w:left w:val="none" w:sz="0" w:space="0" w:color="auto"/>
        <w:bottom w:val="none" w:sz="0" w:space="0" w:color="auto"/>
        <w:right w:val="none" w:sz="0" w:space="0" w:color="auto"/>
      </w:divBdr>
    </w:div>
    <w:div w:id="464666296">
      <w:bodyDiv w:val="1"/>
      <w:marLeft w:val="0"/>
      <w:marRight w:val="0"/>
      <w:marTop w:val="0"/>
      <w:marBottom w:val="0"/>
      <w:divBdr>
        <w:top w:val="none" w:sz="0" w:space="0" w:color="auto"/>
        <w:left w:val="none" w:sz="0" w:space="0" w:color="auto"/>
        <w:bottom w:val="none" w:sz="0" w:space="0" w:color="auto"/>
        <w:right w:val="none" w:sz="0" w:space="0" w:color="auto"/>
      </w:divBdr>
    </w:div>
    <w:div w:id="615988420">
      <w:bodyDiv w:val="1"/>
      <w:marLeft w:val="0"/>
      <w:marRight w:val="0"/>
      <w:marTop w:val="0"/>
      <w:marBottom w:val="0"/>
      <w:divBdr>
        <w:top w:val="none" w:sz="0" w:space="0" w:color="auto"/>
        <w:left w:val="none" w:sz="0" w:space="0" w:color="auto"/>
        <w:bottom w:val="none" w:sz="0" w:space="0" w:color="auto"/>
        <w:right w:val="none" w:sz="0" w:space="0" w:color="auto"/>
      </w:divBdr>
    </w:div>
    <w:div w:id="1049837485">
      <w:bodyDiv w:val="1"/>
      <w:marLeft w:val="0"/>
      <w:marRight w:val="0"/>
      <w:marTop w:val="0"/>
      <w:marBottom w:val="0"/>
      <w:divBdr>
        <w:top w:val="none" w:sz="0" w:space="0" w:color="auto"/>
        <w:left w:val="none" w:sz="0" w:space="0" w:color="auto"/>
        <w:bottom w:val="none" w:sz="0" w:space="0" w:color="auto"/>
        <w:right w:val="none" w:sz="0" w:space="0" w:color="auto"/>
      </w:divBdr>
    </w:div>
    <w:div w:id="1252349479">
      <w:bodyDiv w:val="1"/>
      <w:marLeft w:val="0"/>
      <w:marRight w:val="0"/>
      <w:marTop w:val="0"/>
      <w:marBottom w:val="0"/>
      <w:divBdr>
        <w:top w:val="none" w:sz="0" w:space="0" w:color="auto"/>
        <w:left w:val="none" w:sz="0" w:space="0" w:color="auto"/>
        <w:bottom w:val="none" w:sz="0" w:space="0" w:color="auto"/>
        <w:right w:val="none" w:sz="0" w:space="0" w:color="auto"/>
      </w:divBdr>
    </w:div>
    <w:div w:id="1832527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dbiotherapeutic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ustin@mindbiotherapeutic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Firm%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LEGAL!70343652.1</documentid>
  <senderid>SCOLE</senderid>
  <senderemail>SCOLE@CASSELS.COM</senderemail>
  <lastmodified>2025-12-10T22:51:00.0000000-08:00</lastmodified>
  <database>LEGAL</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3520C-27B7-4563-8595-D908FFA677E4}">
  <ds:schemaRefs>
    <ds:schemaRef ds:uri="http://www.imanage.com/work/xmlschema"/>
  </ds:schemaRefs>
</ds:datastoreItem>
</file>

<file path=customXml/itemProps2.xml><?xml version="1.0" encoding="utf-8"?>
<ds:datastoreItem xmlns:ds="http://schemas.openxmlformats.org/officeDocument/2006/customXml" ds:itemID="{92823D95-F1ED-B143-A262-DC9AA21B0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(x86)\Microsoft Office\Templates\Firm Templates\Blank.dotx</Template>
  <TotalTime>53</TotalTime>
  <Pages>2</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Justin Hanka</cp:lastModifiedBy>
  <cp:revision>9</cp:revision>
  <cp:lastPrinted>2025-11-13T06:05:00Z</cp:lastPrinted>
  <dcterms:created xsi:type="dcterms:W3CDTF">2026-04-29T07:39:00Z</dcterms:created>
  <dcterms:modified xsi:type="dcterms:W3CDTF">2026-05-05T13:01:00Z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LEGAL_40458461.3.docx</vt:lpwstr>
  </property>
</Properties>
</file>