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8DE2" w14:textId="4504821A" w:rsidR="00DC7D33" w:rsidRDefault="00DC7D33" w:rsidP="00DC7D33">
      <w:pPr>
        <w:jc w:val="center"/>
      </w:pPr>
      <w:r>
        <w:rPr>
          <w:noProof/>
          <w:color w:val="58AC58"/>
        </w:rPr>
        <w:drawing>
          <wp:inline distT="0" distB="0" distL="0" distR="0" wp14:anchorId="2E36C0AE" wp14:editId="043D76D5">
            <wp:extent cx="3111500" cy="419100"/>
            <wp:effectExtent l="0" t="0" r="12700" b="12700"/>
            <wp:docPr id="1" name="Picture 1" descr="MedX logo n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X 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D332" w14:textId="77777777" w:rsidR="00DC7D33" w:rsidRPr="00AC58F4" w:rsidRDefault="00DC7D33" w:rsidP="00DC7D33">
      <w:pPr>
        <w:jc w:val="center"/>
        <w:rPr>
          <w:b/>
          <w:sz w:val="20"/>
          <w:szCs w:val="20"/>
        </w:rPr>
      </w:pPr>
    </w:p>
    <w:p w14:paraId="3CBFF291" w14:textId="77777777" w:rsidR="00DC7D33" w:rsidRPr="00DC7D33" w:rsidRDefault="00DC7D33" w:rsidP="00DC7D33">
      <w:pPr>
        <w:jc w:val="center"/>
        <w:rPr>
          <w:b/>
          <w:u w:val="single"/>
        </w:rPr>
      </w:pPr>
      <w:r w:rsidRPr="00DC7D33">
        <w:rPr>
          <w:b/>
          <w:u w:val="single"/>
        </w:rPr>
        <w:t>P R E S S   R E L E A S E</w:t>
      </w:r>
    </w:p>
    <w:p w14:paraId="2AC97081" w14:textId="77777777" w:rsidR="00DC7D33" w:rsidRPr="00DC7D33" w:rsidRDefault="00DC7D33" w:rsidP="00DC7D33">
      <w:pPr>
        <w:rPr>
          <w:b/>
        </w:rPr>
      </w:pPr>
    </w:p>
    <w:p w14:paraId="0CEDD7D0" w14:textId="772837F1" w:rsidR="00DC7D33" w:rsidRPr="00DC7D33" w:rsidRDefault="00DC7D33" w:rsidP="00DC7D33">
      <w:pPr>
        <w:tabs>
          <w:tab w:val="left" w:pos="8280"/>
        </w:tabs>
        <w:ind w:left="1080" w:right="1080"/>
        <w:jc w:val="center"/>
        <w:rPr>
          <w:b/>
        </w:rPr>
      </w:pPr>
      <w:r w:rsidRPr="00DC7D33">
        <w:rPr>
          <w:b/>
        </w:rPr>
        <w:t xml:space="preserve">MEDXTRACTOR CORP. REPORTS </w:t>
      </w:r>
      <w:r w:rsidR="003E1F2A">
        <w:rPr>
          <w:b/>
        </w:rPr>
        <w:t>FINANCIAL RESULTS FOR YEAR ENDED FEBRUARY 2</w:t>
      </w:r>
      <w:r w:rsidR="00780D1C">
        <w:rPr>
          <w:b/>
        </w:rPr>
        <w:t>8</w:t>
      </w:r>
      <w:r w:rsidR="00630336">
        <w:rPr>
          <w:b/>
        </w:rPr>
        <w:t>, 202</w:t>
      </w:r>
      <w:r w:rsidR="00780D1C">
        <w:rPr>
          <w:b/>
        </w:rPr>
        <w:t>1</w:t>
      </w:r>
    </w:p>
    <w:p w14:paraId="1B7CFCF7" w14:textId="77777777" w:rsidR="00DC7D33" w:rsidRPr="004210D5" w:rsidRDefault="00DC7D33" w:rsidP="00DC7D33">
      <w:pPr>
        <w:ind w:left="1080" w:right="1170" w:hanging="90"/>
        <w:jc w:val="center"/>
        <w:rPr>
          <w:b/>
          <w:i/>
        </w:rPr>
      </w:pPr>
    </w:p>
    <w:p w14:paraId="25013E43" w14:textId="66804E5B" w:rsidR="00DC7D33" w:rsidRPr="004210D5" w:rsidRDefault="004210D5" w:rsidP="00DC7D33">
      <w:pPr>
        <w:jc w:val="both"/>
        <w:rPr>
          <w:b/>
          <w:i/>
        </w:rPr>
      </w:pPr>
      <w:r>
        <w:rPr>
          <w:b/>
          <w:i/>
        </w:rPr>
        <w:t>For Immediate Release</w:t>
      </w:r>
    </w:p>
    <w:p w14:paraId="3026D9C2" w14:textId="6E842FE0" w:rsidR="009F24D7" w:rsidRDefault="00DC7D33" w:rsidP="0078216C">
      <w:pPr>
        <w:pStyle w:val="NormalWeb"/>
        <w:jc w:val="both"/>
        <w:rPr>
          <w:rFonts w:asciiTheme="minorHAnsi" w:hAnsiTheme="minorHAnsi"/>
          <w:sz w:val="24"/>
          <w:szCs w:val="24"/>
          <w:lang w:val="en-US"/>
        </w:rPr>
      </w:pPr>
      <w:r w:rsidRPr="00DC7D33">
        <w:rPr>
          <w:rFonts w:asciiTheme="minorHAnsi" w:hAnsiTheme="minorHAnsi"/>
          <w:b/>
          <w:sz w:val="24"/>
          <w:szCs w:val="24"/>
          <w:lang w:val="es-AR"/>
        </w:rPr>
        <w:t>Calgary, Alberta</w:t>
      </w:r>
      <w:r w:rsidRPr="00DC7D33">
        <w:rPr>
          <w:rFonts w:asciiTheme="minorHAnsi" w:hAnsiTheme="minorHAnsi"/>
          <w:sz w:val="24"/>
          <w:szCs w:val="24"/>
          <w:lang w:val="es-AR"/>
        </w:rPr>
        <w:t xml:space="preserve"> –</w:t>
      </w:r>
      <w:r w:rsidRPr="00DC7D33">
        <w:rPr>
          <w:rFonts w:asciiTheme="minorHAnsi" w:hAnsiTheme="minorHAnsi"/>
          <w:sz w:val="24"/>
          <w:szCs w:val="24"/>
        </w:rPr>
        <w:t xml:space="preserve"> </w:t>
      </w:r>
      <w:r w:rsidR="003E1F2A">
        <w:rPr>
          <w:rFonts w:asciiTheme="minorHAnsi" w:hAnsiTheme="minorHAnsi"/>
          <w:sz w:val="24"/>
          <w:szCs w:val="24"/>
        </w:rPr>
        <w:t>May 1</w:t>
      </w:r>
      <w:r w:rsidR="00A929A5">
        <w:rPr>
          <w:rFonts w:asciiTheme="minorHAnsi" w:hAnsiTheme="minorHAnsi"/>
          <w:sz w:val="24"/>
          <w:szCs w:val="24"/>
        </w:rPr>
        <w:t>1</w:t>
      </w:r>
      <w:r w:rsidR="009F24D7">
        <w:rPr>
          <w:rFonts w:asciiTheme="minorHAnsi" w:hAnsiTheme="minorHAnsi"/>
          <w:sz w:val="24"/>
          <w:szCs w:val="24"/>
        </w:rPr>
        <w:t>, 202</w:t>
      </w:r>
      <w:r w:rsidR="00780D1C">
        <w:rPr>
          <w:rFonts w:asciiTheme="minorHAnsi" w:hAnsiTheme="minorHAnsi"/>
          <w:sz w:val="24"/>
          <w:szCs w:val="24"/>
        </w:rPr>
        <w:t>1</w:t>
      </w:r>
      <w:r w:rsidRPr="00DC7D33">
        <w:rPr>
          <w:rFonts w:asciiTheme="minorHAnsi" w:hAnsiTheme="minorHAnsi"/>
          <w:sz w:val="24"/>
          <w:szCs w:val="24"/>
          <w:lang w:val="es-AR"/>
        </w:rPr>
        <w:t xml:space="preserve">. </w:t>
      </w:r>
      <w:r w:rsidRPr="00DC7D33">
        <w:rPr>
          <w:rFonts w:asciiTheme="minorHAnsi" w:hAnsiTheme="minorHAnsi"/>
          <w:b/>
          <w:sz w:val="24"/>
          <w:szCs w:val="24"/>
          <w:lang w:val="es-AR"/>
        </w:rPr>
        <w:t>MedXtractor Corp.</w:t>
      </w:r>
      <w:r w:rsidRPr="00DC7D33">
        <w:rPr>
          <w:rFonts w:asciiTheme="minorHAnsi" w:hAnsiTheme="minorHAnsi"/>
          <w:sz w:val="24"/>
          <w:szCs w:val="24"/>
          <w:lang w:val="es-AR"/>
        </w:rPr>
        <w:t xml:space="preserve"> (</w:t>
      </w:r>
      <w:r w:rsidRPr="00DC7D33">
        <w:rPr>
          <w:rFonts w:asciiTheme="minorHAnsi" w:hAnsiTheme="minorHAnsi"/>
          <w:sz w:val="24"/>
          <w:szCs w:val="24"/>
          <w:lang w:val="en-US"/>
        </w:rPr>
        <w:t>CSE: MXT) (“</w:t>
      </w:r>
      <w:r w:rsidR="001A03FE">
        <w:rPr>
          <w:rFonts w:asciiTheme="minorHAnsi" w:hAnsiTheme="minorHAnsi"/>
          <w:b/>
          <w:sz w:val="24"/>
          <w:szCs w:val="24"/>
          <w:lang w:val="en-US"/>
        </w:rPr>
        <w:t>M</w:t>
      </w:r>
      <w:r w:rsidR="00780D1C">
        <w:rPr>
          <w:rFonts w:asciiTheme="minorHAnsi" w:hAnsiTheme="minorHAnsi"/>
          <w:b/>
          <w:sz w:val="24"/>
          <w:szCs w:val="24"/>
          <w:lang w:val="en-US"/>
        </w:rPr>
        <w:t>edX</w:t>
      </w:r>
      <w:r w:rsidRPr="00DC7D33">
        <w:rPr>
          <w:rFonts w:asciiTheme="minorHAnsi" w:hAnsiTheme="minorHAnsi"/>
          <w:sz w:val="24"/>
          <w:szCs w:val="24"/>
          <w:lang w:val="en-US"/>
        </w:rPr>
        <w:t>” or the “</w:t>
      </w:r>
      <w:r w:rsidRPr="00DC7D33">
        <w:rPr>
          <w:rFonts w:asciiTheme="minorHAnsi" w:hAnsiTheme="minorHAnsi"/>
          <w:b/>
          <w:sz w:val="24"/>
          <w:szCs w:val="24"/>
          <w:lang w:val="en-US"/>
        </w:rPr>
        <w:t>Corporation</w:t>
      </w:r>
      <w:r w:rsidRPr="00DC7D33">
        <w:rPr>
          <w:rFonts w:asciiTheme="minorHAnsi" w:hAnsiTheme="minorHAnsi"/>
          <w:sz w:val="24"/>
          <w:szCs w:val="24"/>
          <w:lang w:val="en-US"/>
        </w:rPr>
        <w:t xml:space="preserve">”) </w:t>
      </w:r>
      <w:r w:rsidR="007C625E">
        <w:rPr>
          <w:rFonts w:asciiTheme="minorHAnsi" w:hAnsiTheme="minorHAnsi"/>
          <w:sz w:val="24"/>
          <w:szCs w:val="24"/>
          <w:lang w:val="en-US"/>
        </w:rPr>
        <w:t>updates</w:t>
      </w:r>
      <w:r w:rsidR="004636AB">
        <w:rPr>
          <w:rFonts w:asciiTheme="minorHAnsi" w:hAnsiTheme="minorHAnsi"/>
          <w:sz w:val="24"/>
          <w:szCs w:val="24"/>
          <w:lang w:val="en-US"/>
        </w:rPr>
        <w:t xml:space="preserve"> its data record collection centre </w:t>
      </w:r>
      <w:r w:rsidR="007C625E">
        <w:rPr>
          <w:rFonts w:asciiTheme="minorHAnsi" w:hAnsiTheme="minorHAnsi"/>
          <w:sz w:val="24"/>
          <w:szCs w:val="24"/>
          <w:lang w:val="en-US"/>
        </w:rPr>
        <w:t xml:space="preserve">progress </w:t>
      </w:r>
      <w:r w:rsidR="004636AB">
        <w:rPr>
          <w:rFonts w:asciiTheme="minorHAnsi" w:hAnsiTheme="minorHAnsi"/>
          <w:sz w:val="24"/>
          <w:szCs w:val="24"/>
          <w:lang w:val="en-US"/>
        </w:rPr>
        <w:t xml:space="preserve">and </w:t>
      </w:r>
      <w:r w:rsidR="003E1F2A">
        <w:rPr>
          <w:rFonts w:asciiTheme="minorHAnsi" w:hAnsiTheme="minorHAnsi"/>
          <w:sz w:val="24"/>
          <w:szCs w:val="24"/>
          <w:lang w:val="en-US"/>
        </w:rPr>
        <w:t>its financial results</w:t>
      </w:r>
      <w:r w:rsidR="009F24D7">
        <w:rPr>
          <w:rFonts w:asciiTheme="minorHAnsi" w:hAnsiTheme="minorHAnsi"/>
          <w:sz w:val="24"/>
          <w:szCs w:val="24"/>
          <w:lang w:val="en-US"/>
        </w:rPr>
        <w:t xml:space="preserve"> for the </w:t>
      </w:r>
      <w:r w:rsidR="003E1F2A">
        <w:rPr>
          <w:rFonts w:asciiTheme="minorHAnsi" w:hAnsiTheme="minorHAnsi"/>
          <w:sz w:val="24"/>
          <w:szCs w:val="24"/>
          <w:lang w:val="en-US"/>
        </w:rPr>
        <w:t>year</w:t>
      </w:r>
      <w:r w:rsidR="009F24D7">
        <w:rPr>
          <w:rFonts w:asciiTheme="minorHAnsi" w:hAnsiTheme="minorHAnsi"/>
          <w:sz w:val="24"/>
          <w:szCs w:val="24"/>
          <w:lang w:val="en-US"/>
        </w:rPr>
        <w:t xml:space="preserve"> ended </w:t>
      </w:r>
      <w:r w:rsidR="003E1F2A">
        <w:rPr>
          <w:rFonts w:asciiTheme="minorHAnsi" w:hAnsiTheme="minorHAnsi"/>
          <w:sz w:val="24"/>
          <w:szCs w:val="24"/>
          <w:lang w:val="en-US"/>
        </w:rPr>
        <w:t>February 2</w:t>
      </w:r>
      <w:r w:rsidR="00780D1C">
        <w:rPr>
          <w:rFonts w:asciiTheme="minorHAnsi" w:hAnsiTheme="minorHAnsi"/>
          <w:sz w:val="24"/>
          <w:szCs w:val="24"/>
          <w:lang w:val="en-US"/>
        </w:rPr>
        <w:t>8</w:t>
      </w:r>
      <w:r w:rsidR="009F24D7">
        <w:rPr>
          <w:rFonts w:asciiTheme="minorHAnsi" w:hAnsiTheme="minorHAnsi"/>
          <w:sz w:val="24"/>
          <w:szCs w:val="24"/>
          <w:lang w:val="en-US"/>
        </w:rPr>
        <w:t>, 20</w:t>
      </w:r>
      <w:r w:rsidR="003E1F2A">
        <w:rPr>
          <w:rFonts w:asciiTheme="minorHAnsi" w:hAnsiTheme="minorHAnsi"/>
          <w:sz w:val="24"/>
          <w:szCs w:val="24"/>
          <w:lang w:val="en-US"/>
        </w:rPr>
        <w:t>2</w:t>
      </w:r>
      <w:r w:rsidR="00780D1C">
        <w:rPr>
          <w:rFonts w:asciiTheme="minorHAnsi" w:hAnsiTheme="minorHAnsi"/>
          <w:sz w:val="24"/>
          <w:szCs w:val="24"/>
          <w:lang w:val="en-US"/>
        </w:rPr>
        <w:t>1</w:t>
      </w:r>
      <w:r w:rsidR="003E1F2A">
        <w:rPr>
          <w:rFonts w:asciiTheme="minorHAnsi" w:hAnsiTheme="minorHAnsi"/>
          <w:sz w:val="24"/>
          <w:szCs w:val="24"/>
          <w:lang w:val="en-US"/>
        </w:rPr>
        <w:t>.</w:t>
      </w:r>
    </w:p>
    <w:p w14:paraId="7D0597B3" w14:textId="1BD4E253" w:rsidR="004636AB" w:rsidRDefault="004636AB" w:rsidP="0078216C">
      <w:pPr>
        <w:pStyle w:val="NormalWeb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MedX </w:t>
      </w:r>
      <w:r w:rsidR="00C02A14">
        <w:rPr>
          <w:rFonts w:asciiTheme="minorHAnsi" w:hAnsiTheme="minorHAnsi"/>
          <w:sz w:val="24"/>
          <w:szCs w:val="24"/>
          <w:lang w:val="en-US"/>
        </w:rPr>
        <w:t>reports</w:t>
      </w:r>
      <w:r>
        <w:rPr>
          <w:rFonts w:asciiTheme="minorHAnsi" w:hAnsiTheme="minorHAnsi"/>
          <w:sz w:val="24"/>
          <w:szCs w:val="24"/>
          <w:lang w:val="en-US"/>
        </w:rPr>
        <w:t xml:space="preserve"> that it</w:t>
      </w:r>
      <w:r w:rsidR="00F350C3">
        <w:rPr>
          <w:rFonts w:asciiTheme="minorHAnsi" w:hAnsiTheme="minorHAnsi"/>
          <w:sz w:val="24"/>
          <w:szCs w:val="24"/>
          <w:lang w:val="en-US"/>
        </w:rPr>
        <w:t>s data record collection centre</w:t>
      </w:r>
      <w:r>
        <w:rPr>
          <w:rFonts w:asciiTheme="minorHAnsi" w:hAnsiTheme="minorHAnsi"/>
          <w:sz w:val="24"/>
          <w:szCs w:val="24"/>
          <w:lang w:val="en-US"/>
        </w:rPr>
        <w:t xml:space="preserve"> has reached its </w:t>
      </w:r>
      <w:r w:rsidR="00F350C3">
        <w:rPr>
          <w:rFonts w:asciiTheme="minorHAnsi" w:hAnsiTheme="minorHAnsi"/>
          <w:sz w:val="24"/>
          <w:szCs w:val="24"/>
          <w:lang w:val="en-US"/>
        </w:rPr>
        <w:t xml:space="preserve">practical </w:t>
      </w:r>
      <w:r w:rsidR="007C625E">
        <w:rPr>
          <w:rFonts w:asciiTheme="minorHAnsi" w:hAnsiTheme="minorHAnsi"/>
          <w:sz w:val="24"/>
          <w:szCs w:val="24"/>
          <w:lang w:val="en-US"/>
        </w:rPr>
        <w:t xml:space="preserve">capacity </w:t>
      </w:r>
      <w:r>
        <w:rPr>
          <w:rFonts w:asciiTheme="minorHAnsi" w:hAnsiTheme="minorHAnsi"/>
          <w:sz w:val="24"/>
          <w:szCs w:val="24"/>
          <w:lang w:val="en-US"/>
        </w:rPr>
        <w:t xml:space="preserve">limit and </w:t>
      </w:r>
      <w:r w:rsidR="00A929A5">
        <w:rPr>
          <w:rFonts w:asciiTheme="minorHAnsi" w:hAnsiTheme="minorHAnsi"/>
          <w:sz w:val="24"/>
          <w:szCs w:val="24"/>
          <w:lang w:val="en-US"/>
        </w:rPr>
        <w:t xml:space="preserve">the Corporation </w:t>
      </w:r>
      <w:r w:rsidR="007C625E">
        <w:rPr>
          <w:rFonts w:asciiTheme="minorHAnsi" w:hAnsiTheme="minorHAnsi"/>
          <w:sz w:val="24"/>
          <w:szCs w:val="24"/>
          <w:lang w:val="en-US"/>
        </w:rPr>
        <w:t>is now planning to expand to accommodate the current backlog of participants who have completed the first phase of the process</w:t>
      </w:r>
      <w:r>
        <w:rPr>
          <w:rFonts w:asciiTheme="minorHAnsi" w:hAnsiTheme="minorHAnsi"/>
          <w:sz w:val="24"/>
          <w:szCs w:val="24"/>
          <w:lang w:val="en-US"/>
        </w:rPr>
        <w:t xml:space="preserve">. The expanded operation is expected to </w:t>
      </w:r>
      <w:r w:rsidR="00A929A5">
        <w:rPr>
          <w:rFonts w:asciiTheme="minorHAnsi" w:hAnsiTheme="minorHAnsi"/>
          <w:sz w:val="24"/>
          <w:szCs w:val="24"/>
          <w:lang w:val="en-US"/>
        </w:rPr>
        <w:t>accelerate</w:t>
      </w:r>
      <w:r w:rsidR="00F350C3">
        <w:rPr>
          <w:rFonts w:asciiTheme="minorHAnsi" w:hAnsiTheme="minorHAnsi"/>
          <w:sz w:val="24"/>
          <w:szCs w:val="24"/>
          <w:lang w:val="en-US"/>
        </w:rPr>
        <w:t xml:space="preserve"> the overall SHAMAN mental health platform development</w:t>
      </w:r>
      <w:r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14:paraId="7AE39263" w14:textId="0D76536E" w:rsidR="00277F97" w:rsidRDefault="00F350C3" w:rsidP="00277F97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On the financial front, </w:t>
      </w:r>
      <w:r w:rsidR="003E1F2A">
        <w:rPr>
          <w:rFonts w:asciiTheme="minorHAnsi" w:hAnsiTheme="minorHAnsi"/>
          <w:color w:val="000000"/>
          <w:sz w:val="24"/>
          <w:szCs w:val="24"/>
        </w:rPr>
        <w:t>MedX had cash flows from operations of $2</w:t>
      </w:r>
      <w:r w:rsidR="00780D1C">
        <w:rPr>
          <w:rFonts w:asciiTheme="minorHAnsi" w:hAnsiTheme="minorHAnsi"/>
          <w:color w:val="000000"/>
          <w:sz w:val="24"/>
          <w:szCs w:val="24"/>
        </w:rPr>
        <w:t>0</w:t>
      </w:r>
      <w:r w:rsidR="003E1F2A">
        <w:rPr>
          <w:rFonts w:asciiTheme="minorHAnsi" w:hAnsiTheme="minorHAnsi"/>
          <w:color w:val="000000"/>
          <w:sz w:val="24"/>
          <w:szCs w:val="24"/>
        </w:rPr>
        <w:t>,7</w:t>
      </w:r>
      <w:r w:rsidR="00780D1C">
        <w:rPr>
          <w:rFonts w:asciiTheme="minorHAnsi" w:hAnsiTheme="minorHAnsi"/>
          <w:color w:val="000000"/>
          <w:sz w:val="24"/>
          <w:szCs w:val="24"/>
        </w:rPr>
        <w:t>45</w:t>
      </w:r>
      <w:r w:rsidR="003E1F2A">
        <w:rPr>
          <w:rFonts w:asciiTheme="minorHAnsi" w:hAnsiTheme="minorHAnsi"/>
          <w:color w:val="000000"/>
          <w:sz w:val="24"/>
          <w:szCs w:val="24"/>
        </w:rPr>
        <w:t xml:space="preserve"> for the year ended February 2</w:t>
      </w:r>
      <w:r w:rsidR="00780D1C">
        <w:rPr>
          <w:rFonts w:asciiTheme="minorHAnsi" w:hAnsiTheme="minorHAnsi"/>
          <w:color w:val="000000"/>
          <w:sz w:val="24"/>
          <w:szCs w:val="24"/>
        </w:rPr>
        <w:t>8</w:t>
      </w:r>
      <w:r w:rsidR="003E1F2A">
        <w:rPr>
          <w:rFonts w:asciiTheme="minorHAnsi" w:hAnsiTheme="minorHAnsi"/>
          <w:color w:val="000000"/>
          <w:sz w:val="24"/>
          <w:szCs w:val="24"/>
        </w:rPr>
        <w:t>, 202</w:t>
      </w:r>
      <w:r w:rsidR="00780D1C">
        <w:rPr>
          <w:rFonts w:asciiTheme="minorHAnsi" w:hAnsiTheme="minorHAnsi"/>
          <w:color w:val="000000"/>
          <w:sz w:val="24"/>
          <w:szCs w:val="24"/>
        </w:rPr>
        <w:t>1</w:t>
      </w:r>
      <w:r w:rsidR="003E1F2A">
        <w:rPr>
          <w:rFonts w:asciiTheme="minorHAnsi" w:hAnsiTheme="minorHAnsi"/>
          <w:color w:val="000000"/>
          <w:sz w:val="24"/>
          <w:szCs w:val="24"/>
        </w:rPr>
        <w:t>. On February 2</w:t>
      </w:r>
      <w:r w:rsidR="00780D1C">
        <w:rPr>
          <w:rFonts w:asciiTheme="minorHAnsi" w:hAnsiTheme="minorHAnsi"/>
          <w:color w:val="000000"/>
          <w:sz w:val="24"/>
          <w:szCs w:val="24"/>
        </w:rPr>
        <w:t>8</w:t>
      </w:r>
      <w:r w:rsidR="003E1F2A">
        <w:rPr>
          <w:rFonts w:asciiTheme="minorHAnsi" w:hAnsiTheme="minorHAnsi"/>
          <w:color w:val="000000"/>
          <w:sz w:val="24"/>
          <w:szCs w:val="24"/>
        </w:rPr>
        <w:t>, 202</w:t>
      </w:r>
      <w:r w:rsidR="00780D1C">
        <w:rPr>
          <w:rFonts w:asciiTheme="minorHAnsi" w:hAnsiTheme="minorHAnsi"/>
          <w:color w:val="000000"/>
          <w:sz w:val="24"/>
          <w:szCs w:val="24"/>
        </w:rPr>
        <w:t>1</w:t>
      </w:r>
      <w:r w:rsidR="003E1F2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77F97" w:rsidRPr="00277F97">
        <w:rPr>
          <w:rFonts w:asciiTheme="minorHAnsi" w:hAnsiTheme="minorHAnsi"/>
          <w:color w:val="000000"/>
          <w:sz w:val="24"/>
          <w:szCs w:val="24"/>
        </w:rPr>
        <w:t>MedX had working capital of $</w:t>
      </w:r>
      <w:r w:rsidR="00780D1C">
        <w:rPr>
          <w:rFonts w:asciiTheme="minorHAnsi" w:hAnsiTheme="minorHAnsi"/>
          <w:color w:val="000000"/>
          <w:sz w:val="24"/>
          <w:szCs w:val="24"/>
        </w:rPr>
        <w:t>793</w:t>
      </w:r>
      <w:r w:rsidR="00277F97" w:rsidRPr="00277F97">
        <w:rPr>
          <w:rFonts w:asciiTheme="minorHAnsi" w:hAnsiTheme="minorHAnsi"/>
          <w:color w:val="000000"/>
          <w:sz w:val="24"/>
          <w:szCs w:val="24"/>
        </w:rPr>
        <w:t>,</w:t>
      </w:r>
      <w:r w:rsidR="00780D1C">
        <w:rPr>
          <w:rFonts w:asciiTheme="minorHAnsi" w:hAnsiTheme="minorHAnsi"/>
          <w:color w:val="000000"/>
          <w:sz w:val="24"/>
          <w:szCs w:val="24"/>
        </w:rPr>
        <w:t>2</w:t>
      </w:r>
      <w:r w:rsidR="003E1F2A">
        <w:rPr>
          <w:rFonts w:asciiTheme="minorHAnsi" w:hAnsiTheme="minorHAnsi"/>
          <w:color w:val="000000"/>
          <w:sz w:val="24"/>
          <w:szCs w:val="24"/>
        </w:rPr>
        <w:t>0</w:t>
      </w:r>
      <w:r w:rsidR="00780D1C">
        <w:rPr>
          <w:rFonts w:asciiTheme="minorHAnsi" w:hAnsiTheme="minorHAnsi"/>
          <w:color w:val="000000"/>
          <w:sz w:val="24"/>
          <w:szCs w:val="24"/>
        </w:rPr>
        <w:t>8</w:t>
      </w:r>
      <w:r w:rsidR="00277F97" w:rsidRPr="00277F97">
        <w:rPr>
          <w:rFonts w:asciiTheme="minorHAnsi" w:hAnsiTheme="minorHAnsi"/>
          <w:color w:val="000000"/>
          <w:sz w:val="24"/>
          <w:szCs w:val="24"/>
        </w:rPr>
        <w:t xml:space="preserve"> including cash of $</w:t>
      </w:r>
      <w:r w:rsidR="00780D1C">
        <w:rPr>
          <w:rFonts w:asciiTheme="minorHAnsi" w:hAnsiTheme="minorHAnsi"/>
          <w:color w:val="000000"/>
          <w:sz w:val="24"/>
          <w:szCs w:val="24"/>
        </w:rPr>
        <w:t>781</w:t>
      </w:r>
      <w:r w:rsidR="00277F97" w:rsidRPr="00277F97">
        <w:rPr>
          <w:rFonts w:asciiTheme="minorHAnsi" w:hAnsiTheme="minorHAnsi"/>
          <w:color w:val="000000"/>
          <w:sz w:val="24"/>
          <w:szCs w:val="24"/>
        </w:rPr>
        <w:t>,</w:t>
      </w:r>
      <w:r w:rsidR="00780D1C">
        <w:rPr>
          <w:rFonts w:asciiTheme="minorHAnsi" w:hAnsiTheme="minorHAnsi"/>
          <w:color w:val="000000"/>
          <w:sz w:val="24"/>
          <w:szCs w:val="24"/>
        </w:rPr>
        <w:t>393.</w:t>
      </w:r>
      <w:r w:rsidR="0063033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57240">
        <w:rPr>
          <w:rFonts w:asciiTheme="minorHAnsi" w:hAnsiTheme="minorHAnsi"/>
          <w:color w:val="000000"/>
          <w:sz w:val="24"/>
          <w:szCs w:val="24"/>
        </w:rPr>
        <w:t xml:space="preserve">As of today's date MedX has in excess of $2.2 million in cash and no debt. </w:t>
      </w:r>
      <w:r w:rsidR="00A929A5">
        <w:rPr>
          <w:rFonts w:asciiTheme="minorHAnsi" w:hAnsiTheme="minorHAnsi"/>
          <w:color w:val="000000"/>
          <w:sz w:val="24"/>
          <w:szCs w:val="24"/>
        </w:rPr>
        <w:t xml:space="preserve">Full financials </w:t>
      </w:r>
      <w:r w:rsidR="00C02A14">
        <w:rPr>
          <w:rFonts w:asciiTheme="minorHAnsi" w:hAnsiTheme="minorHAnsi"/>
          <w:color w:val="000000"/>
          <w:sz w:val="24"/>
          <w:szCs w:val="24"/>
        </w:rPr>
        <w:t xml:space="preserve">are available </w:t>
      </w:r>
      <w:r w:rsidR="00A929A5">
        <w:rPr>
          <w:rFonts w:asciiTheme="minorHAnsi" w:hAnsiTheme="minorHAnsi"/>
          <w:color w:val="000000"/>
          <w:sz w:val="24"/>
          <w:szCs w:val="24"/>
        </w:rPr>
        <w:t>at www.sedar.com.</w:t>
      </w:r>
    </w:p>
    <w:p w14:paraId="441C57D4" w14:textId="1D2E71C0" w:rsidR="00630336" w:rsidRDefault="00B46662" w:rsidP="0078216C">
      <w:pPr>
        <w:pStyle w:val="NormalWeb"/>
        <w:jc w:val="both"/>
        <w:rPr>
          <w:rFonts w:asciiTheme="minorHAnsi" w:hAnsiTheme="minorHAnsi"/>
          <w:color w:val="000000"/>
          <w:sz w:val="24"/>
          <w:szCs w:val="24"/>
        </w:rPr>
      </w:pPr>
      <w:r w:rsidRPr="00DC7D33">
        <w:rPr>
          <w:rFonts w:asciiTheme="minorHAnsi" w:hAnsiTheme="minorHAnsi"/>
          <w:color w:val="000000"/>
          <w:sz w:val="24"/>
          <w:szCs w:val="24"/>
        </w:rPr>
        <w:t xml:space="preserve">Mr. </w:t>
      </w:r>
      <w:r w:rsidR="00DC7D33" w:rsidRPr="00DC7D33">
        <w:rPr>
          <w:rFonts w:asciiTheme="minorHAnsi" w:hAnsiTheme="minorHAnsi"/>
          <w:color w:val="000000"/>
          <w:sz w:val="24"/>
          <w:szCs w:val="24"/>
        </w:rPr>
        <w:t xml:space="preserve">Jim </w:t>
      </w:r>
      <w:r w:rsidRPr="00DC7D33">
        <w:rPr>
          <w:rFonts w:asciiTheme="minorHAnsi" w:hAnsiTheme="minorHAnsi"/>
          <w:color w:val="000000"/>
          <w:sz w:val="24"/>
          <w:szCs w:val="24"/>
        </w:rPr>
        <w:t>Durward</w:t>
      </w:r>
      <w:r w:rsidR="001A03FE">
        <w:rPr>
          <w:rFonts w:asciiTheme="minorHAnsi" w:hAnsiTheme="minorHAnsi"/>
          <w:color w:val="000000"/>
          <w:sz w:val="24"/>
          <w:szCs w:val="24"/>
        </w:rPr>
        <w:t>, CEO, states</w:t>
      </w:r>
      <w:r w:rsidRPr="00DC7D33">
        <w:rPr>
          <w:rFonts w:asciiTheme="minorHAnsi" w:hAnsiTheme="minorHAnsi"/>
          <w:color w:val="000000"/>
          <w:sz w:val="24"/>
          <w:szCs w:val="24"/>
        </w:rPr>
        <w:t xml:space="preserve"> "</w:t>
      </w:r>
      <w:r w:rsidR="007C625E" w:rsidRPr="007C625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C625E">
        <w:rPr>
          <w:rFonts w:asciiTheme="minorHAnsi" w:hAnsiTheme="minorHAnsi"/>
          <w:color w:val="000000"/>
          <w:sz w:val="24"/>
          <w:szCs w:val="24"/>
        </w:rPr>
        <w:t>We experienced reven</w:t>
      </w:r>
      <w:bookmarkStart w:id="0" w:name="_GoBack"/>
      <w:bookmarkEnd w:id="0"/>
      <w:r w:rsidR="007C625E">
        <w:rPr>
          <w:rFonts w:asciiTheme="minorHAnsi" w:hAnsiTheme="minorHAnsi"/>
          <w:color w:val="000000"/>
          <w:sz w:val="24"/>
          <w:szCs w:val="24"/>
        </w:rPr>
        <w:t xml:space="preserve">ue growth year over year of 25% in spite of COVID 19 pandemic impacts on our business. During this fiscal year we look forward to a return to pre-COVID 19 pandemic levels of growth. </w:t>
      </w:r>
      <w:r w:rsidR="004636AB">
        <w:rPr>
          <w:rFonts w:asciiTheme="minorHAnsi" w:hAnsiTheme="minorHAnsi"/>
          <w:color w:val="000000"/>
          <w:sz w:val="24"/>
          <w:szCs w:val="24"/>
        </w:rPr>
        <w:t>The net loss</w:t>
      </w:r>
      <w:r w:rsidR="007C625E" w:rsidRPr="007C625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C625E">
        <w:rPr>
          <w:rFonts w:asciiTheme="minorHAnsi" w:hAnsiTheme="minorHAnsi"/>
          <w:color w:val="000000"/>
          <w:sz w:val="24"/>
          <w:szCs w:val="24"/>
        </w:rPr>
        <w:t xml:space="preserve">of $698,527 </w:t>
      </w:r>
      <w:r w:rsidR="004636AB">
        <w:rPr>
          <w:rFonts w:asciiTheme="minorHAnsi" w:hAnsiTheme="minorHAnsi"/>
          <w:color w:val="000000"/>
          <w:sz w:val="24"/>
          <w:szCs w:val="24"/>
        </w:rPr>
        <w:t xml:space="preserve">includes $694,685 of stock-based compensation </w:t>
      </w:r>
      <w:r w:rsidR="00B57240">
        <w:rPr>
          <w:rFonts w:asciiTheme="minorHAnsi" w:hAnsiTheme="minorHAnsi"/>
          <w:color w:val="000000"/>
          <w:sz w:val="24"/>
          <w:szCs w:val="24"/>
        </w:rPr>
        <w:t>due</w:t>
      </w:r>
      <w:r w:rsidR="004636AB">
        <w:rPr>
          <w:rFonts w:asciiTheme="minorHAnsi" w:hAnsiTheme="minorHAnsi"/>
          <w:color w:val="000000"/>
          <w:sz w:val="24"/>
          <w:szCs w:val="24"/>
        </w:rPr>
        <w:t xml:space="preserve"> to the grant</w:t>
      </w:r>
      <w:r w:rsidR="007C625E">
        <w:rPr>
          <w:rFonts w:asciiTheme="minorHAnsi" w:hAnsiTheme="minorHAnsi"/>
          <w:color w:val="000000"/>
          <w:sz w:val="24"/>
          <w:szCs w:val="24"/>
        </w:rPr>
        <w:t xml:space="preserve">ing of stock options. This </w:t>
      </w:r>
      <w:r w:rsidR="004636AB">
        <w:rPr>
          <w:rFonts w:asciiTheme="minorHAnsi" w:hAnsiTheme="minorHAnsi"/>
          <w:color w:val="000000"/>
          <w:sz w:val="24"/>
          <w:szCs w:val="24"/>
        </w:rPr>
        <w:t>non-cash, non</w:t>
      </w:r>
      <w:r w:rsidR="007C625E">
        <w:rPr>
          <w:rFonts w:asciiTheme="minorHAnsi" w:hAnsiTheme="minorHAnsi"/>
          <w:color w:val="000000"/>
          <w:sz w:val="24"/>
          <w:szCs w:val="24"/>
        </w:rPr>
        <w:t xml:space="preserve">-recurring accounting item </w:t>
      </w:r>
      <w:r w:rsidR="004636AB">
        <w:rPr>
          <w:rFonts w:asciiTheme="minorHAnsi" w:hAnsiTheme="minorHAnsi"/>
          <w:color w:val="000000"/>
          <w:sz w:val="24"/>
          <w:szCs w:val="24"/>
        </w:rPr>
        <w:t xml:space="preserve">does not affect the MedX cash flow. </w:t>
      </w:r>
      <w:r w:rsidR="007C625E">
        <w:rPr>
          <w:rFonts w:asciiTheme="minorHAnsi" w:hAnsiTheme="minorHAnsi"/>
          <w:color w:val="000000"/>
          <w:sz w:val="24"/>
          <w:szCs w:val="24"/>
        </w:rPr>
        <w:t>"</w:t>
      </w:r>
      <w:r w:rsidR="004636A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C91678F" w14:textId="77777777" w:rsidR="00DC7D33" w:rsidRPr="00DC7D33" w:rsidRDefault="00DC7D33" w:rsidP="00DC7D33">
      <w:pPr>
        <w:jc w:val="both"/>
        <w:rPr>
          <w:b/>
          <w:bCs/>
        </w:rPr>
      </w:pPr>
      <w:r w:rsidRPr="00DC7D33">
        <w:rPr>
          <w:b/>
          <w:bCs/>
        </w:rPr>
        <w:t>ABOUT MEDXTRACTOR CORP.:</w:t>
      </w:r>
    </w:p>
    <w:p w14:paraId="513ECC0A" w14:textId="77777777" w:rsidR="00DC7D33" w:rsidRPr="00DC7D33" w:rsidRDefault="00DC7D33" w:rsidP="00DC7D33">
      <w:pPr>
        <w:jc w:val="both"/>
      </w:pPr>
    </w:p>
    <w:p w14:paraId="6B7574A0" w14:textId="2028E005" w:rsidR="00DC7D33" w:rsidRDefault="00070EE8" w:rsidP="00070EE8">
      <w:pPr>
        <w:jc w:val="both"/>
      </w:pPr>
      <w:r>
        <w:t xml:space="preserve">The Corporation is a Calgary-based company that generates </w:t>
      </w:r>
      <w:proofErr w:type="gramStart"/>
      <w:r>
        <w:t>technologically-based</w:t>
      </w:r>
      <w:proofErr w:type="gramEnd"/>
      <w:r>
        <w:t xml:space="preserve"> solutions. With installations all over the world, its patented craft-scale bioextractors are used to extract compounds from a variety of botanical materials. The SHAMAN division is focusing on applying machine learning to predict potential benefits associated with the use of psychedelic drugs within the mental health misdiagnosis problem.</w:t>
      </w:r>
    </w:p>
    <w:p w14:paraId="5B26D623" w14:textId="77777777" w:rsidR="00070EE8" w:rsidRPr="00DC7D33" w:rsidRDefault="00070EE8" w:rsidP="00070EE8">
      <w:pPr>
        <w:jc w:val="both"/>
      </w:pPr>
    </w:p>
    <w:p w14:paraId="14081E08" w14:textId="77777777" w:rsidR="00DC7D33" w:rsidRPr="00DC7D33" w:rsidRDefault="00DC7D33" w:rsidP="00DC7D33">
      <w:pPr>
        <w:keepNext/>
        <w:keepLines/>
        <w:tabs>
          <w:tab w:val="right" w:pos="9180"/>
        </w:tabs>
        <w:jc w:val="both"/>
        <w:rPr>
          <w:b/>
          <w:bCs/>
        </w:rPr>
      </w:pPr>
      <w:r w:rsidRPr="00DC7D33">
        <w:rPr>
          <w:b/>
          <w:bCs/>
        </w:rPr>
        <w:lastRenderedPageBreak/>
        <w:t>FOR FURTHER INFORMATION, PLEASE CONTACT:</w:t>
      </w:r>
    </w:p>
    <w:p w14:paraId="1674CEC8" w14:textId="77777777" w:rsidR="00DC7D33" w:rsidRPr="00DC7D33" w:rsidRDefault="00DC7D33" w:rsidP="00DC7D33">
      <w:pPr>
        <w:keepNext/>
        <w:keepLines/>
        <w:tabs>
          <w:tab w:val="right" w:pos="9180"/>
        </w:tabs>
        <w:jc w:val="both"/>
      </w:pPr>
    </w:p>
    <w:p w14:paraId="1A2D9923" w14:textId="77777777" w:rsidR="00DC7D33" w:rsidRPr="00DC7D33" w:rsidRDefault="00DC7D33" w:rsidP="00DC7D33">
      <w:pPr>
        <w:keepNext/>
        <w:keepLines/>
        <w:tabs>
          <w:tab w:val="right" w:pos="9180"/>
        </w:tabs>
        <w:jc w:val="both"/>
        <w:rPr>
          <w:b/>
          <w:bCs/>
        </w:rPr>
      </w:pPr>
      <w:r w:rsidRPr="00DC7D33">
        <w:rPr>
          <w:b/>
          <w:bCs/>
        </w:rPr>
        <w:t>MEDXTRACTOR CORP.</w:t>
      </w:r>
    </w:p>
    <w:p w14:paraId="62589C52" w14:textId="77777777" w:rsidR="00DC7D33" w:rsidRPr="00DC7D33" w:rsidRDefault="00DC7D33" w:rsidP="00DC7D33">
      <w:pPr>
        <w:keepNext/>
        <w:keepLines/>
        <w:tabs>
          <w:tab w:val="right" w:pos="9180"/>
        </w:tabs>
        <w:jc w:val="both"/>
      </w:pPr>
      <w:r w:rsidRPr="00DC7D33">
        <w:t>James M. Durward, President and CEO</w:t>
      </w:r>
      <w:r w:rsidRPr="00DC7D33">
        <w:tab/>
      </w:r>
    </w:p>
    <w:p w14:paraId="7C71D000" w14:textId="77777777" w:rsidR="00DC7D33" w:rsidRPr="00DC7D33" w:rsidRDefault="00DC7D33" w:rsidP="00DC7D33">
      <w:pPr>
        <w:keepNext/>
        <w:keepLines/>
        <w:tabs>
          <w:tab w:val="right" w:pos="9180"/>
        </w:tabs>
        <w:jc w:val="both"/>
      </w:pPr>
      <w:r w:rsidRPr="00DC7D33">
        <w:t>Telephone: (403) 689-3901</w:t>
      </w:r>
      <w:r w:rsidRPr="00DC7D33">
        <w:tab/>
      </w:r>
    </w:p>
    <w:p w14:paraId="35458484" w14:textId="77777777" w:rsidR="00DC7D33" w:rsidRPr="00DC7D33" w:rsidRDefault="00DC7D33" w:rsidP="00DC7D33">
      <w:pPr>
        <w:keepNext/>
        <w:keepLines/>
        <w:tabs>
          <w:tab w:val="right" w:pos="9180"/>
        </w:tabs>
        <w:jc w:val="both"/>
      </w:pPr>
      <w:r w:rsidRPr="00DC7D33">
        <w:t xml:space="preserve">Email:   </w:t>
      </w:r>
      <w:hyperlink r:id="rId7" w:history="1">
        <w:r w:rsidRPr="00DC7D33">
          <w:rPr>
            <w:rStyle w:val="Hyperlink"/>
          </w:rPr>
          <w:t>jimd@medxtractor.com</w:t>
        </w:r>
      </w:hyperlink>
    </w:p>
    <w:p w14:paraId="46F980D0" w14:textId="2306D2F0" w:rsidR="00DC7D33" w:rsidRDefault="00DD539D" w:rsidP="00DC7D33">
      <w:pPr>
        <w:jc w:val="both"/>
        <w:rPr>
          <w:color w:val="0000FF"/>
        </w:rPr>
      </w:pPr>
      <w:r w:rsidRPr="00DD539D">
        <w:t>Website:</w:t>
      </w:r>
      <w:r>
        <w:rPr>
          <w:color w:val="0000FF"/>
        </w:rPr>
        <w:t xml:space="preserve"> </w:t>
      </w:r>
      <w:r w:rsidR="00070EE8" w:rsidRPr="00070EE8">
        <w:rPr>
          <w:color w:val="0000FF"/>
        </w:rPr>
        <w:t xml:space="preserve">www.medxtractor.com or www.shaman-ai.com </w:t>
      </w:r>
      <w:r w:rsidR="00070EE8" w:rsidRPr="00070EE8">
        <w:rPr>
          <w:color w:val="0000FF"/>
        </w:rPr>
        <w:cr/>
      </w:r>
    </w:p>
    <w:p w14:paraId="1C4F0D02" w14:textId="77777777" w:rsidR="00DD539D" w:rsidRPr="00DC7D33" w:rsidRDefault="00DD539D" w:rsidP="00DC7D33">
      <w:pPr>
        <w:jc w:val="both"/>
      </w:pPr>
    </w:p>
    <w:p w14:paraId="3A9E2202" w14:textId="0487B0AA" w:rsidR="00070EE8" w:rsidRPr="00070EE8" w:rsidRDefault="00070EE8" w:rsidP="00070EE8">
      <w:pPr>
        <w:jc w:val="both"/>
        <w:rPr>
          <w:i/>
          <w:sz w:val="20"/>
          <w:szCs w:val="20"/>
        </w:rPr>
      </w:pPr>
      <w:r w:rsidRPr="00070EE8">
        <w:rPr>
          <w:i/>
          <w:sz w:val="20"/>
          <w:szCs w:val="20"/>
        </w:rPr>
        <w:t>This news release does not constitute an offer to sell or a solicitation of an offer to sell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any of the securities in the United States. The securities have not been and will not be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registered under the United States Securities Act of 1933, as amended (the "U.S.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Securities Act") or any state securities laws and may not be offered or sold within the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United States or to U.S. Persons unless registered under the U.S. Securities Act and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applicable state securities laws or an exemption from such registration is available.</w:t>
      </w:r>
    </w:p>
    <w:p w14:paraId="54BB5FD1" w14:textId="77777777" w:rsidR="00070EE8" w:rsidRDefault="00070EE8" w:rsidP="00070EE8">
      <w:pPr>
        <w:jc w:val="both"/>
        <w:rPr>
          <w:i/>
          <w:sz w:val="20"/>
          <w:szCs w:val="20"/>
        </w:rPr>
      </w:pPr>
    </w:p>
    <w:p w14:paraId="17CE9829" w14:textId="31EC63BF" w:rsidR="00070EE8" w:rsidRPr="00070EE8" w:rsidRDefault="00070EE8" w:rsidP="00070EE8">
      <w:pPr>
        <w:jc w:val="both"/>
        <w:rPr>
          <w:i/>
          <w:sz w:val="20"/>
          <w:szCs w:val="20"/>
        </w:rPr>
      </w:pPr>
      <w:r w:rsidRPr="00070EE8">
        <w:rPr>
          <w:i/>
          <w:sz w:val="20"/>
          <w:szCs w:val="20"/>
        </w:rPr>
        <w:t>The information in this news release includes certain information and statements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about management's view of future events, expectations, plans and prospects that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constitute forward looking statements. These statements are based upon assumptions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that are subject to significant risks and uncertainties. Because of these risks and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uncertainties and as a result of a variety of factors, the actual results, expectations,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achievements or performance may differ materially from those anticipated and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indicated by these forward looking statements. Any number of factors could cause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actual results to differ materially from these forward-looking statements as well as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future results. Although the Corporation believes that the expectations reflected in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forward looking statements are reasonable, it can give no assurances that the</w:t>
      </w:r>
    </w:p>
    <w:p w14:paraId="2BB7704C" w14:textId="67A7FF2C" w:rsidR="00070EE8" w:rsidRPr="00070EE8" w:rsidRDefault="00070EE8" w:rsidP="00070EE8">
      <w:pPr>
        <w:jc w:val="both"/>
        <w:rPr>
          <w:i/>
          <w:sz w:val="20"/>
          <w:szCs w:val="20"/>
        </w:rPr>
      </w:pPr>
      <w:proofErr w:type="gramStart"/>
      <w:r w:rsidRPr="00070EE8">
        <w:rPr>
          <w:i/>
          <w:sz w:val="20"/>
          <w:szCs w:val="20"/>
        </w:rPr>
        <w:t>expectations</w:t>
      </w:r>
      <w:proofErr w:type="gramEnd"/>
      <w:r w:rsidRPr="00070EE8">
        <w:rPr>
          <w:i/>
          <w:sz w:val="20"/>
          <w:szCs w:val="20"/>
        </w:rPr>
        <w:t xml:space="preserve"> of any forward-looking statements will prove to be correct. Except as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required by law, the Corporation disclaims any intention and assumes no obligation to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update or revise any forward looking statements to reflect actual results, whether as a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result of new information, future events, changes in assumptions, changes in factors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affecting such forward looking statements or otherwise.</w:t>
      </w:r>
    </w:p>
    <w:p w14:paraId="2EDEBC59" w14:textId="77777777" w:rsidR="00070EE8" w:rsidRDefault="00070EE8" w:rsidP="00070EE8">
      <w:pPr>
        <w:jc w:val="both"/>
        <w:rPr>
          <w:i/>
          <w:sz w:val="20"/>
          <w:szCs w:val="20"/>
        </w:rPr>
      </w:pPr>
    </w:p>
    <w:p w14:paraId="603FBC63" w14:textId="141CC5D8" w:rsidR="00EA5342" w:rsidRPr="001A03FE" w:rsidRDefault="00070EE8" w:rsidP="00070EE8">
      <w:pPr>
        <w:jc w:val="both"/>
        <w:rPr>
          <w:color w:val="000000"/>
          <w:sz w:val="20"/>
          <w:szCs w:val="20"/>
        </w:rPr>
      </w:pPr>
      <w:r w:rsidRPr="00070EE8">
        <w:rPr>
          <w:i/>
          <w:sz w:val="20"/>
          <w:szCs w:val="20"/>
        </w:rPr>
        <w:t>Neither the Canadian Securities Exchange nor its Regulation Services Provider (as that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term is defined in the policies of the Canadian Securities Exchange) accepts</w:t>
      </w:r>
      <w:r>
        <w:rPr>
          <w:i/>
          <w:sz w:val="20"/>
          <w:szCs w:val="20"/>
        </w:rPr>
        <w:t xml:space="preserve"> </w:t>
      </w:r>
      <w:r w:rsidRPr="00070EE8">
        <w:rPr>
          <w:i/>
          <w:sz w:val="20"/>
          <w:szCs w:val="20"/>
        </w:rPr>
        <w:t>responsibility for the adequacy or accuracy of this release.</w:t>
      </w:r>
    </w:p>
    <w:sectPr w:rsidR="00EA5342" w:rsidRPr="001A03FE" w:rsidSect="00797C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2"/>
    <w:rsid w:val="00063412"/>
    <w:rsid w:val="00070EE8"/>
    <w:rsid w:val="001515A8"/>
    <w:rsid w:val="00172B16"/>
    <w:rsid w:val="001A03FE"/>
    <w:rsid w:val="00230E9F"/>
    <w:rsid w:val="00277F97"/>
    <w:rsid w:val="00295C4B"/>
    <w:rsid w:val="002D457D"/>
    <w:rsid w:val="00306D06"/>
    <w:rsid w:val="003E1F2A"/>
    <w:rsid w:val="004210D5"/>
    <w:rsid w:val="004636AB"/>
    <w:rsid w:val="0053592F"/>
    <w:rsid w:val="0055410E"/>
    <w:rsid w:val="00561811"/>
    <w:rsid w:val="00625D74"/>
    <w:rsid w:val="00630336"/>
    <w:rsid w:val="006A5EBC"/>
    <w:rsid w:val="0076052E"/>
    <w:rsid w:val="00780D1C"/>
    <w:rsid w:val="0078216C"/>
    <w:rsid w:val="00797CFB"/>
    <w:rsid w:val="007B355C"/>
    <w:rsid w:val="007B5714"/>
    <w:rsid w:val="007C625E"/>
    <w:rsid w:val="008668CA"/>
    <w:rsid w:val="008A60FE"/>
    <w:rsid w:val="009547C1"/>
    <w:rsid w:val="00985BC9"/>
    <w:rsid w:val="009E37FC"/>
    <w:rsid w:val="009F24D7"/>
    <w:rsid w:val="009F5B62"/>
    <w:rsid w:val="00A929A5"/>
    <w:rsid w:val="00AA38DE"/>
    <w:rsid w:val="00B42A2D"/>
    <w:rsid w:val="00B46662"/>
    <w:rsid w:val="00B57240"/>
    <w:rsid w:val="00B87961"/>
    <w:rsid w:val="00BB086D"/>
    <w:rsid w:val="00C02A14"/>
    <w:rsid w:val="00DC7D33"/>
    <w:rsid w:val="00DD539D"/>
    <w:rsid w:val="00EA4E2A"/>
    <w:rsid w:val="00EA5342"/>
    <w:rsid w:val="00F15856"/>
    <w:rsid w:val="00F350C3"/>
    <w:rsid w:val="00F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1B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6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6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C7D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6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6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C7D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xtractor.com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jimd@medxtracto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Durward</dc:creator>
  <cp:keywords/>
  <dc:description/>
  <cp:lastModifiedBy>Jim Durward</cp:lastModifiedBy>
  <cp:revision>4</cp:revision>
  <dcterms:created xsi:type="dcterms:W3CDTF">2021-05-11T13:20:00Z</dcterms:created>
  <dcterms:modified xsi:type="dcterms:W3CDTF">2021-05-11T18:12:00Z</dcterms:modified>
</cp:coreProperties>
</file>