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8483" w14:textId="747439C6" w:rsidR="00640E94" w:rsidRPr="00B751B8" w:rsidRDefault="00640E94" w:rsidP="00B751B8">
      <w:pPr>
        <w:pStyle w:val="Title"/>
        <w:spacing w:before="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sidRPr="00B751B8">
        <w:rPr>
          <w:rFonts w:cs="Arial"/>
          <w:color w:val="000000"/>
          <w:sz w:val="24"/>
          <w:szCs w:val="24"/>
          <w:u w:val="single"/>
        </w:rPr>
        <w:t>MONTHLY PROGRESS REPORT</w:t>
      </w:r>
      <w:bookmarkEnd w:id="0"/>
      <w:bookmarkEnd w:id="1"/>
      <w:bookmarkEnd w:id="2"/>
      <w:bookmarkEnd w:id="3"/>
    </w:p>
    <w:p w14:paraId="4E8E5F52" w14:textId="0EE2366B" w:rsidR="00640E94" w:rsidRPr="00B751B8" w:rsidRDefault="00640E94" w:rsidP="00B751B8">
      <w:pPr>
        <w:pStyle w:val="BodyText"/>
        <w:tabs>
          <w:tab w:val="left" w:pos="0"/>
        </w:tabs>
        <w:spacing w:before="0" w:after="240"/>
        <w:rPr>
          <w:rFonts w:ascii="Arial" w:hAnsi="Arial" w:cs="Arial"/>
          <w:color w:val="000000"/>
          <w:szCs w:val="24"/>
        </w:rPr>
      </w:pPr>
      <w:r w:rsidRPr="00B751B8">
        <w:rPr>
          <w:rFonts w:ascii="Arial" w:hAnsi="Arial" w:cs="Arial"/>
          <w:color w:val="000000"/>
          <w:szCs w:val="24"/>
        </w:rPr>
        <w:t xml:space="preserve">Name of </w:t>
      </w:r>
      <w:r w:rsidR="008B7E92" w:rsidRPr="00B751B8">
        <w:rPr>
          <w:rFonts w:ascii="Arial" w:hAnsi="Arial" w:cs="Arial"/>
          <w:color w:val="000000"/>
          <w:szCs w:val="24"/>
        </w:rPr>
        <w:t>Listed</w:t>
      </w:r>
      <w:r w:rsidRPr="00B751B8">
        <w:rPr>
          <w:rFonts w:ascii="Arial" w:hAnsi="Arial" w:cs="Arial"/>
          <w:color w:val="000000"/>
          <w:szCs w:val="24"/>
        </w:rPr>
        <w:t xml:space="preserve"> Issuer: </w:t>
      </w:r>
      <w:proofErr w:type="spellStart"/>
      <w:r w:rsidR="00506DC5" w:rsidRPr="00B751B8">
        <w:rPr>
          <w:rFonts w:ascii="Arial" w:hAnsi="Arial" w:cs="Arial"/>
          <w:b/>
          <w:color w:val="000000"/>
          <w:szCs w:val="24"/>
          <w:u w:val="single"/>
        </w:rPr>
        <w:t>Beleave</w:t>
      </w:r>
      <w:proofErr w:type="spellEnd"/>
      <w:r w:rsidR="00506DC5" w:rsidRPr="00B751B8">
        <w:rPr>
          <w:rFonts w:ascii="Arial" w:hAnsi="Arial" w:cs="Arial"/>
          <w:b/>
          <w:color w:val="000000"/>
          <w:szCs w:val="24"/>
          <w:u w:val="single"/>
        </w:rPr>
        <w:t xml:space="preserve"> Inc.</w:t>
      </w:r>
      <w:r w:rsidR="00AA2C4B" w:rsidRPr="00B751B8">
        <w:rPr>
          <w:rFonts w:ascii="Arial" w:hAnsi="Arial" w:cs="Arial"/>
          <w:b/>
          <w:color w:val="000000"/>
          <w:szCs w:val="24"/>
        </w:rPr>
        <w:t xml:space="preserve"> </w:t>
      </w:r>
      <w:r w:rsidRPr="00B751B8">
        <w:rPr>
          <w:rFonts w:ascii="Arial" w:hAnsi="Arial" w:cs="Arial"/>
          <w:color w:val="000000"/>
          <w:szCs w:val="24"/>
        </w:rPr>
        <w:t>(the “Issuer”).</w:t>
      </w:r>
    </w:p>
    <w:p w14:paraId="46EB9C70" w14:textId="77777777"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color w:val="000000"/>
          <w:szCs w:val="24"/>
        </w:rPr>
        <w:t>Trading Symbol:</w:t>
      </w:r>
      <w:r w:rsidR="00506DC5" w:rsidRPr="00B751B8">
        <w:rPr>
          <w:rFonts w:ascii="Arial" w:hAnsi="Arial" w:cs="Arial"/>
          <w:color w:val="000000"/>
          <w:szCs w:val="24"/>
        </w:rPr>
        <w:t xml:space="preserve"> </w:t>
      </w:r>
      <w:r w:rsidR="00506DC5" w:rsidRPr="00B751B8">
        <w:rPr>
          <w:rFonts w:ascii="Arial" w:hAnsi="Arial" w:cs="Arial"/>
          <w:b/>
          <w:color w:val="000000"/>
          <w:szCs w:val="24"/>
          <w:u w:val="single"/>
        </w:rPr>
        <w:t>BE</w:t>
      </w:r>
    </w:p>
    <w:p w14:paraId="57DD51BF" w14:textId="61DF6834" w:rsidR="00640E94" w:rsidRPr="00B751B8" w:rsidRDefault="00640E94" w:rsidP="00B751B8">
      <w:pPr>
        <w:pStyle w:val="BodyText"/>
        <w:tabs>
          <w:tab w:val="left" w:pos="7920"/>
          <w:tab w:val="left" w:pos="9180"/>
        </w:tabs>
        <w:spacing w:before="0" w:after="240"/>
        <w:rPr>
          <w:rFonts w:ascii="Arial" w:hAnsi="Arial" w:cs="Arial"/>
          <w:color w:val="000000"/>
          <w:szCs w:val="24"/>
        </w:rPr>
      </w:pPr>
      <w:bookmarkStart w:id="5" w:name="_Hlk536869298"/>
      <w:r w:rsidRPr="00B751B8">
        <w:rPr>
          <w:rFonts w:ascii="Arial" w:hAnsi="Arial" w:cs="Arial"/>
          <w:color w:val="000000"/>
          <w:szCs w:val="24"/>
        </w:rPr>
        <w:t xml:space="preserve">Number of Outstanding </w:t>
      </w:r>
      <w:r w:rsidR="00C27A18" w:rsidRPr="00B751B8">
        <w:rPr>
          <w:rFonts w:ascii="Arial" w:hAnsi="Arial" w:cs="Arial"/>
          <w:color w:val="000000"/>
          <w:szCs w:val="24"/>
        </w:rPr>
        <w:t>Listed</w:t>
      </w:r>
      <w:r w:rsidRPr="00B751B8">
        <w:rPr>
          <w:rFonts w:ascii="Arial" w:hAnsi="Arial" w:cs="Arial"/>
          <w:color w:val="000000"/>
          <w:szCs w:val="24"/>
        </w:rPr>
        <w:t xml:space="preserve"> Securities: </w:t>
      </w:r>
      <w:bookmarkEnd w:id="5"/>
      <w:r w:rsidR="0098686A">
        <w:rPr>
          <w:rFonts w:ascii="Arial" w:hAnsi="Arial" w:cs="Arial"/>
          <w:szCs w:val="24"/>
          <w:lang w:eastAsia="en-GB"/>
        </w:rPr>
        <w:t>475,178,726</w:t>
      </w:r>
    </w:p>
    <w:p w14:paraId="6095FD27" w14:textId="5F140338"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color w:val="000000"/>
          <w:szCs w:val="24"/>
        </w:rPr>
        <w:t>Date:</w:t>
      </w:r>
      <w:r w:rsidR="00566504" w:rsidRPr="00B751B8">
        <w:rPr>
          <w:rFonts w:ascii="Arial" w:hAnsi="Arial" w:cs="Arial"/>
          <w:color w:val="000000"/>
          <w:szCs w:val="24"/>
        </w:rPr>
        <w:t xml:space="preserve"> </w:t>
      </w:r>
      <w:r w:rsidR="003D7F80">
        <w:rPr>
          <w:rFonts w:ascii="Arial" w:hAnsi="Arial" w:cs="Arial"/>
          <w:b/>
          <w:color w:val="000000"/>
          <w:szCs w:val="24"/>
          <w:u w:val="single"/>
        </w:rPr>
        <w:t>May 7, 2019</w:t>
      </w:r>
    </w:p>
    <w:p w14:paraId="751DA92A" w14:textId="77777777" w:rsidR="00640E94" w:rsidRPr="00B751B8" w:rsidRDefault="00640E94" w:rsidP="00B751B8">
      <w:pPr>
        <w:pStyle w:val="BodyText"/>
        <w:tabs>
          <w:tab w:val="left" w:pos="7920"/>
          <w:tab w:val="left" w:pos="9180"/>
        </w:tabs>
        <w:spacing w:before="0" w:after="240"/>
        <w:jc w:val="both"/>
        <w:rPr>
          <w:rFonts w:ascii="Arial" w:hAnsi="Arial" w:cs="Arial"/>
          <w:color w:val="000000"/>
          <w:szCs w:val="24"/>
        </w:rPr>
      </w:pPr>
      <w:r w:rsidRPr="00B751B8">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751B8">
        <w:rPr>
          <w:rFonts w:ascii="Arial" w:hAnsi="Arial" w:cs="Arial"/>
          <w:color w:val="000000"/>
          <w:szCs w:val="24"/>
        </w:rPr>
        <w:t>Exchange</w:t>
      </w:r>
      <w:r w:rsidRPr="00B751B8">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751B8">
        <w:rPr>
          <w:rFonts w:ascii="Arial" w:hAnsi="Arial" w:cs="Arial"/>
          <w:color w:val="000000"/>
          <w:szCs w:val="24"/>
        </w:rPr>
        <w:t>Exchange</w:t>
      </w:r>
      <w:r w:rsidRPr="00B751B8">
        <w:rPr>
          <w:rFonts w:ascii="Arial" w:hAnsi="Arial" w:cs="Arial"/>
          <w:color w:val="000000"/>
          <w:szCs w:val="24"/>
        </w:rPr>
        <w:t xml:space="preserve"> website.</w:t>
      </w:r>
    </w:p>
    <w:p w14:paraId="0DEFB4F6" w14:textId="77777777" w:rsidR="00640E94" w:rsidRPr="00B751B8" w:rsidRDefault="00640E94" w:rsidP="00B751B8">
      <w:pPr>
        <w:pStyle w:val="BodyText"/>
        <w:tabs>
          <w:tab w:val="left" w:pos="7920"/>
          <w:tab w:val="left" w:pos="9180"/>
        </w:tabs>
        <w:spacing w:before="0" w:after="240"/>
        <w:jc w:val="both"/>
        <w:rPr>
          <w:rFonts w:ascii="Arial" w:hAnsi="Arial" w:cs="Arial"/>
          <w:color w:val="000000"/>
          <w:szCs w:val="24"/>
        </w:rPr>
      </w:pPr>
      <w:r w:rsidRPr="00B751B8">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B751B8">
        <w:rPr>
          <w:rFonts w:ascii="Arial" w:hAnsi="Arial" w:cs="Arial"/>
          <w:color w:val="000000"/>
          <w:szCs w:val="24"/>
        </w:rPr>
        <w:t>future plans</w:t>
      </w:r>
      <w:proofErr w:type="gramEnd"/>
      <w:r w:rsidRPr="00B751B8">
        <w:rPr>
          <w:rFonts w:ascii="Arial" w:hAnsi="Arial" w:cs="Arial"/>
          <w:color w:val="000000"/>
          <w:szCs w:val="24"/>
        </w:rPr>
        <w:t xml:space="preserve"> unless they have crystallized to the point that they are "material information" as defined in the Policies. The discussion in this report must be factual, balanced and non-promotional.</w:t>
      </w:r>
    </w:p>
    <w:p w14:paraId="3FFDE8DB" w14:textId="77777777"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b/>
          <w:color w:val="000000"/>
          <w:szCs w:val="24"/>
        </w:rPr>
        <w:t>General Instructions</w:t>
      </w:r>
    </w:p>
    <w:p w14:paraId="0ADAE8D6"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 xml:space="preserve">Prepare this Monthly Progress Report using the format set out below.  The sequence of questions must not be </w:t>
      </w:r>
      <w:proofErr w:type="gramStart"/>
      <w:r w:rsidRPr="00B751B8">
        <w:rPr>
          <w:rFonts w:ascii="Arial" w:hAnsi="Arial" w:cs="Arial"/>
          <w:color w:val="000000"/>
          <w:szCs w:val="24"/>
        </w:rPr>
        <w:t>altered</w:t>
      </w:r>
      <w:proofErr w:type="gramEnd"/>
      <w:r w:rsidRPr="00B751B8">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0B2313F7"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The term “Issuer” includes the Issuer and any of its subsidiaries.</w:t>
      </w:r>
    </w:p>
    <w:p w14:paraId="5BC1A360"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Terms used and not defined in this form are defined or interpreted in Policy 1 – Interpretation and General Provisions.</w:t>
      </w:r>
    </w:p>
    <w:p w14:paraId="2EA58001" w14:textId="77777777" w:rsidR="00640E94" w:rsidRPr="00B751B8" w:rsidRDefault="00640E94" w:rsidP="00B751B8">
      <w:pPr>
        <w:pStyle w:val="List"/>
        <w:keepLines/>
        <w:spacing w:before="0" w:after="240"/>
        <w:ind w:left="0" w:firstLine="0"/>
        <w:rPr>
          <w:rFonts w:ascii="Arial" w:hAnsi="Arial" w:cs="Arial"/>
          <w:b/>
          <w:szCs w:val="24"/>
        </w:rPr>
      </w:pPr>
      <w:r w:rsidRPr="00B751B8">
        <w:rPr>
          <w:rFonts w:ascii="Arial" w:hAnsi="Arial" w:cs="Arial"/>
          <w:b/>
          <w:szCs w:val="24"/>
        </w:rPr>
        <w:t>Report on Business</w:t>
      </w:r>
    </w:p>
    <w:p w14:paraId="79BA7971" w14:textId="675DEDFD" w:rsidR="000E2316"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a general overview and discussion of the development of the Issuer’s business and operations over the previous month.  Where the Issuer was inactive disclose this fact.</w:t>
      </w:r>
    </w:p>
    <w:p w14:paraId="197FF973" w14:textId="77777777" w:rsidR="00BD7850" w:rsidRPr="00B751B8" w:rsidRDefault="00BD7850" w:rsidP="00BD7850">
      <w:pPr>
        <w:pStyle w:val="List"/>
        <w:spacing w:before="0" w:after="240"/>
        <w:ind w:left="720" w:firstLine="0"/>
        <w:jc w:val="both"/>
        <w:rPr>
          <w:rFonts w:ascii="Arial" w:hAnsi="Arial" w:cs="Arial"/>
          <w:szCs w:val="24"/>
        </w:rPr>
      </w:pPr>
    </w:p>
    <w:p w14:paraId="285E4562" w14:textId="44090E57" w:rsidR="003D7F80" w:rsidRDefault="009564A4" w:rsidP="009564A4">
      <w:pPr>
        <w:pStyle w:val="NormalWeb"/>
        <w:shd w:val="clear" w:color="auto" w:fill="FFFFFF"/>
        <w:spacing w:after="240"/>
        <w:ind w:left="720"/>
        <w:jc w:val="both"/>
        <w:rPr>
          <w:rStyle w:val="xn-chron"/>
          <w:rFonts w:ascii="Arial" w:hAnsi="Arial" w:cs="Arial"/>
          <w:color w:val="373737"/>
        </w:rPr>
      </w:pPr>
      <w:r>
        <w:rPr>
          <w:rStyle w:val="xn-chron"/>
          <w:rFonts w:ascii="Arial" w:hAnsi="Arial" w:cs="Arial"/>
          <w:color w:val="373737"/>
        </w:rPr>
        <w:lastRenderedPageBreak/>
        <w:t xml:space="preserve">On April 1, 2019 the City of London granted a building permit allowing </w:t>
      </w:r>
      <w:proofErr w:type="spellStart"/>
      <w:r>
        <w:rPr>
          <w:rStyle w:val="xn-chron"/>
          <w:rFonts w:ascii="Arial" w:hAnsi="Arial" w:cs="Arial"/>
          <w:color w:val="373737"/>
        </w:rPr>
        <w:t>Beleave</w:t>
      </w:r>
      <w:proofErr w:type="spellEnd"/>
      <w:r>
        <w:rPr>
          <w:rStyle w:val="xn-chron"/>
          <w:rFonts w:ascii="Arial" w:hAnsi="Arial" w:cs="Arial"/>
          <w:color w:val="373737"/>
        </w:rPr>
        <w:t xml:space="preserve"> to change the cladding on its pre-existing greenhouse. </w:t>
      </w:r>
      <w:proofErr w:type="spellStart"/>
      <w:r w:rsidR="003D7F80" w:rsidRPr="003D7F80">
        <w:rPr>
          <w:rStyle w:val="xn-chron"/>
          <w:rFonts w:ascii="Arial" w:hAnsi="Arial" w:cs="Arial"/>
          <w:color w:val="373737"/>
        </w:rPr>
        <w:t>Beleave</w:t>
      </w:r>
      <w:proofErr w:type="spellEnd"/>
      <w:r w:rsidR="003D7F80" w:rsidRPr="003D7F80">
        <w:rPr>
          <w:rStyle w:val="xn-chron"/>
          <w:rFonts w:ascii="Arial" w:hAnsi="Arial" w:cs="Arial"/>
          <w:color w:val="373737"/>
        </w:rPr>
        <w:t xml:space="preserve"> purchased the 250,000 sq. ft. greenhouse facility </w:t>
      </w:r>
      <w:r>
        <w:rPr>
          <w:rStyle w:val="xn-chron"/>
          <w:rFonts w:ascii="Arial" w:hAnsi="Arial" w:cs="Arial"/>
          <w:color w:val="373737"/>
        </w:rPr>
        <w:t xml:space="preserve">in September 2018 </w:t>
      </w:r>
      <w:r w:rsidR="003D7F80" w:rsidRPr="003D7F80">
        <w:rPr>
          <w:rStyle w:val="xn-chron"/>
          <w:rFonts w:ascii="Arial" w:hAnsi="Arial" w:cs="Arial"/>
          <w:color w:val="373737"/>
        </w:rPr>
        <w:t xml:space="preserve">and has since </w:t>
      </w:r>
      <w:r>
        <w:rPr>
          <w:rStyle w:val="xn-chron"/>
          <w:rFonts w:ascii="Arial" w:hAnsi="Arial" w:cs="Arial"/>
          <w:color w:val="373737"/>
        </w:rPr>
        <w:t>installed</w:t>
      </w:r>
      <w:r w:rsidR="003D7F80" w:rsidRPr="003D7F80">
        <w:rPr>
          <w:rStyle w:val="xn-chron"/>
          <w:rFonts w:ascii="Arial" w:hAnsi="Arial" w:cs="Arial"/>
          <w:color w:val="373737"/>
        </w:rPr>
        <w:t xml:space="preserve"> 10 megawatts of electrical capacity fully serviced by London Hydro, HVAC, equipment, and site engineering.</w:t>
      </w:r>
      <w:r w:rsidR="003D7F80">
        <w:rPr>
          <w:rStyle w:val="xn-chron"/>
          <w:rFonts w:ascii="Arial" w:hAnsi="Arial" w:cs="Arial"/>
          <w:color w:val="373737"/>
        </w:rPr>
        <w:t xml:space="preserve">  </w:t>
      </w:r>
      <w:proofErr w:type="spellStart"/>
      <w:r w:rsidR="003D7F80" w:rsidRPr="003D7F80">
        <w:rPr>
          <w:rStyle w:val="xn-chron"/>
          <w:rFonts w:ascii="Arial" w:hAnsi="Arial" w:cs="Arial"/>
          <w:color w:val="373737"/>
        </w:rPr>
        <w:t>Beleave</w:t>
      </w:r>
      <w:proofErr w:type="spellEnd"/>
      <w:r w:rsidR="003D7F80" w:rsidRPr="003D7F80">
        <w:rPr>
          <w:rStyle w:val="xn-chron"/>
          <w:rFonts w:ascii="Arial" w:hAnsi="Arial" w:cs="Arial"/>
          <w:color w:val="373737"/>
        </w:rPr>
        <w:t xml:space="preserve"> has invested roughly $8 million in the property to date and, once completed as expected later this year, will provide an additional 115,000 sq. ft. of greenhouse grow space and 11,600 sq. ft. of indoor grow space.</w:t>
      </w:r>
      <w:r w:rsidR="003D7F80">
        <w:rPr>
          <w:rStyle w:val="xn-chron"/>
          <w:rFonts w:ascii="Arial" w:hAnsi="Arial" w:cs="Arial"/>
          <w:color w:val="373737"/>
        </w:rPr>
        <w:t xml:space="preserve">  </w:t>
      </w:r>
      <w:r w:rsidR="003D7F80" w:rsidRPr="003D7F80">
        <w:rPr>
          <w:rStyle w:val="xn-chron"/>
          <w:rFonts w:ascii="Arial" w:hAnsi="Arial" w:cs="Arial"/>
          <w:color w:val="373737"/>
        </w:rPr>
        <w:t>The 85-acre London property is home to 15 acres of outdoor land specifically allocated to cultivation, which is more cost-effective and produces product with higher margins while maintaining quality controls.</w:t>
      </w:r>
    </w:p>
    <w:p w14:paraId="60205F7C" w14:textId="492DFFE3" w:rsidR="00C322F9" w:rsidRDefault="009564A4" w:rsidP="00C322F9">
      <w:pPr>
        <w:pStyle w:val="NormalWeb"/>
        <w:shd w:val="clear" w:color="auto" w:fill="FFFFFF"/>
        <w:spacing w:after="240"/>
        <w:ind w:left="720"/>
        <w:jc w:val="both"/>
        <w:rPr>
          <w:rStyle w:val="xn-chron"/>
          <w:rFonts w:ascii="Arial" w:hAnsi="Arial" w:cs="Arial"/>
          <w:color w:val="373737"/>
        </w:rPr>
      </w:pPr>
      <w:r>
        <w:rPr>
          <w:rStyle w:val="xn-chron"/>
          <w:rFonts w:ascii="Arial" w:hAnsi="Arial" w:cs="Arial"/>
          <w:color w:val="373737"/>
        </w:rPr>
        <w:t xml:space="preserve">On April 2, 2019 </w:t>
      </w:r>
      <w:r w:rsidR="003D7F80" w:rsidRPr="003D7F80">
        <w:rPr>
          <w:rStyle w:val="xn-chron"/>
          <w:rFonts w:ascii="Arial" w:hAnsi="Arial" w:cs="Arial"/>
          <w:color w:val="373737"/>
        </w:rPr>
        <w:t xml:space="preserve">Health Canada notified </w:t>
      </w:r>
      <w:proofErr w:type="spellStart"/>
      <w:r>
        <w:rPr>
          <w:rStyle w:val="xn-chron"/>
          <w:rFonts w:ascii="Arial" w:hAnsi="Arial" w:cs="Arial"/>
          <w:color w:val="373737"/>
        </w:rPr>
        <w:t>Beleave’s</w:t>
      </w:r>
      <w:proofErr w:type="spellEnd"/>
      <w:r>
        <w:rPr>
          <w:rStyle w:val="xn-chron"/>
          <w:rFonts w:ascii="Arial" w:hAnsi="Arial" w:cs="Arial"/>
          <w:color w:val="373737"/>
        </w:rPr>
        <w:t xml:space="preserve"> wholly owned subsidiary – Seven Oaks</w:t>
      </w:r>
      <w:r w:rsidR="009207DD">
        <w:rPr>
          <w:rStyle w:val="xn-chron"/>
          <w:rFonts w:ascii="Arial" w:hAnsi="Arial" w:cs="Arial"/>
          <w:color w:val="373737"/>
        </w:rPr>
        <w:t>, Inc. –</w:t>
      </w:r>
      <w:r>
        <w:rPr>
          <w:rStyle w:val="xn-chron"/>
          <w:rFonts w:ascii="Arial" w:hAnsi="Arial" w:cs="Arial"/>
          <w:color w:val="373737"/>
        </w:rPr>
        <w:t xml:space="preserve"> </w:t>
      </w:r>
      <w:r w:rsidR="009207DD">
        <w:rPr>
          <w:rStyle w:val="xn-chron"/>
          <w:rFonts w:ascii="Arial" w:hAnsi="Arial" w:cs="Arial"/>
          <w:color w:val="373737"/>
        </w:rPr>
        <w:t xml:space="preserve">it </w:t>
      </w:r>
      <w:r w:rsidR="00C322F9" w:rsidRPr="00C322F9">
        <w:rPr>
          <w:rStyle w:val="xn-chron"/>
          <w:rFonts w:ascii="Arial" w:hAnsi="Arial" w:cs="Arial"/>
          <w:color w:val="373737"/>
        </w:rPr>
        <w:t>has completed the Intake and Screening stage and has moved to queue</w:t>
      </w:r>
      <w:r w:rsidR="00C322F9">
        <w:rPr>
          <w:rStyle w:val="xn-chron"/>
          <w:rFonts w:ascii="Arial" w:hAnsi="Arial" w:cs="Arial"/>
          <w:color w:val="373737"/>
        </w:rPr>
        <w:t xml:space="preserve"> for </w:t>
      </w:r>
      <w:r w:rsidR="00C322F9" w:rsidRPr="00C322F9">
        <w:rPr>
          <w:rStyle w:val="xn-chron"/>
          <w:rFonts w:ascii="Arial" w:hAnsi="Arial" w:cs="Arial"/>
          <w:color w:val="373737"/>
        </w:rPr>
        <w:t>Detailed Review and Initiation of Security Clearance Process</w:t>
      </w:r>
      <w:r w:rsidR="00C322F9">
        <w:rPr>
          <w:rStyle w:val="xn-chron"/>
          <w:rFonts w:ascii="Arial" w:hAnsi="Arial" w:cs="Arial"/>
          <w:color w:val="373737"/>
        </w:rPr>
        <w:t xml:space="preserve"> where the a</w:t>
      </w:r>
      <w:r w:rsidR="00C322F9" w:rsidRPr="00C322F9">
        <w:rPr>
          <w:rStyle w:val="xn-chron"/>
          <w:rFonts w:ascii="Arial" w:hAnsi="Arial" w:cs="Arial"/>
          <w:color w:val="373737"/>
        </w:rPr>
        <w:t>pplication</w:t>
      </w:r>
      <w:r w:rsidR="00C322F9">
        <w:rPr>
          <w:rStyle w:val="xn-chron"/>
          <w:rFonts w:ascii="Arial" w:hAnsi="Arial" w:cs="Arial"/>
          <w:color w:val="373737"/>
        </w:rPr>
        <w:t xml:space="preserve"> will be </w:t>
      </w:r>
      <w:r w:rsidR="00C322F9" w:rsidRPr="00C322F9">
        <w:rPr>
          <w:rStyle w:val="xn-chron"/>
          <w:rFonts w:ascii="Arial" w:hAnsi="Arial" w:cs="Arial"/>
          <w:color w:val="373737"/>
        </w:rPr>
        <w:t>reviewed against the</w:t>
      </w:r>
      <w:r w:rsidR="00C322F9">
        <w:rPr>
          <w:rStyle w:val="xn-chron"/>
          <w:rFonts w:ascii="Arial" w:hAnsi="Arial" w:cs="Arial"/>
          <w:color w:val="373737"/>
        </w:rPr>
        <w:t xml:space="preserve"> </w:t>
      </w:r>
      <w:r w:rsidR="00C322F9" w:rsidRPr="00C322F9">
        <w:rPr>
          <w:rStyle w:val="xn-chron"/>
          <w:rFonts w:ascii="Arial" w:hAnsi="Arial" w:cs="Arial"/>
          <w:color w:val="373737"/>
        </w:rPr>
        <w:t>licensing and personnel security requirements of the regulations.</w:t>
      </w:r>
      <w:r w:rsidR="00C322F9">
        <w:rPr>
          <w:rStyle w:val="xn-chron"/>
          <w:rFonts w:ascii="Arial" w:hAnsi="Arial" w:cs="Arial"/>
          <w:color w:val="373737"/>
        </w:rPr>
        <w:t xml:space="preserve">  </w:t>
      </w:r>
    </w:p>
    <w:p w14:paraId="0539483B" w14:textId="0E3160A3" w:rsidR="003D7F80" w:rsidRDefault="00C322F9" w:rsidP="00C322F9">
      <w:pPr>
        <w:pStyle w:val="NormalWeb"/>
        <w:shd w:val="clear" w:color="auto" w:fill="FFFFFF"/>
        <w:spacing w:after="240"/>
        <w:ind w:left="720"/>
        <w:jc w:val="both"/>
        <w:rPr>
          <w:rFonts w:ascii="Arial" w:hAnsi="Arial" w:cs="Arial"/>
          <w:color w:val="373737"/>
        </w:rPr>
      </w:pPr>
      <w:r w:rsidRPr="00FC15A6">
        <w:rPr>
          <w:rStyle w:val="xn-chron"/>
          <w:rFonts w:ascii="Arial" w:hAnsi="Arial" w:cs="Arial"/>
          <w:color w:val="373737"/>
        </w:rPr>
        <w:t xml:space="preserve">On April </w:t>
      </w:r>
      <w:r w:rsidR="004030B8" w:rsidRPr="00FC15A6">
        <w:rPr>
          <w:rStyle w:val="xn-chron"/>
          <w:rFonts w:ascii="Arial" w:hAnsi="Arial" w:cs="Arial"/>
          <w:color w:val="373737"/>
        </w:rPr>
        <w:t>5</w:t>
      </w:r>
      <w:r w:rsidRPr="00FC15A6">
        <w:rPr>
          <w:rStyle w:val="xn-chron"/>
          <w:rFonts w:ascii="Arial" w:hAnsi="Arial" w:cs="Arial"/>
          <w:color w:val="373737"/>
        </w:rPr>
        <w:t>, 2019 the</w:t>
      </w:r>
      <w:r>
        <w:rPr>
          <w:rStyle w:val="xn-chron"/>
          <w:rFonts w:ascii="Arial" w:hAnsi="Arial" w:cs="Arial"/>
          <w:color w:val="373737"/>
        </w:rPr>
        <w:t xml:space="preserve"> Company was informed its partner </w:t>
      </w:r>
      <w:proofErr w:type="spellStart"/>
      <w:r>
        <w:rPr>
          <w:rStyle w:val="xn-chron"/>
          <w:rFonts w:ascii="Arial" w:hAnsi="Arial" w:cs="Arial"/>
          <w:color w:val="373737"/>
        </w:rPr>
        <w:t>Canymed</w:t>
      </w:r>
      <w:proofErr w:type="spellEnd"/>
      <w:r>
        <w:rPr>
          <w:rStyle w:val="xn-chron"/>
          <w:rFonts w:ascii="Arial" w:hAnsi="Arial" w:cs="Arial"/>
          <w:color w:val="373737"/>
        </w:rPr>
        <w:t xml:space="preserve"> was not selected by the German regulatory authority </w:t>
      </w:r>
      <w:proofErr w:type="spellStart"/>
      <w:r w:rsidRPr="00C322F9">
        <w:rPr>
          <w:rFonts w:ascii="Arial" w:hAnsi="Arial" w:cs="Arial"/>
          <w:color w:val="373737"/>
        </w:rPr>
        <w:t>BfArM</w:t>
      </w:r>
      <w:proofErr w:type="spellEnd"/>
      <w:r w:rsidRPr="00C322F9">
        <w:rPr>
          <w:rStyle w:val="xn-chron"/>
          <w:rFonts w:ascii="Arial" w:hAnsi="Arial" w:cs="Arial"/>
          <w:color w:val="373737"/>
        </w:rPr>
        <w:t xml:space="preserve"> to cultivate medical marijuana in Germany</w:t>
      </w:r>
      <w:r>
        <w:rPr>
          <w:rStyle w:val="xn-chron"/>
          <w:rFonts w:ascii="Arial" w:hAnsi="Arial" w:cs="Arial"/>
          <w:color w:val="373737"/>
        </w:rPr>
        <w:t xml:space="preserve">.  </w:t>
      </w:r>
      <w:r w:rsidRPr="00C322F9">
        <w:rPr>
          <w:rFonts w:ascii="Arial" w:hAnsi="Arial" w:cs="Arial"/>
          <w:color w:val="373737"/>
        </w:rPr>
        <w:t xml:space="preserve">Although </w:t>
      </w:r>
      <w:proofErr w:type="spellStart"/>
      <w:r w:rsidRPr="00C322F9">
        <w:rPr>
          <w:rFonts w:ascii="Arial" w:hAnsi="Arial" w:cs="Arial"/>
          <w:color w:val="373737"/>
        </w:rPr>
        <w:t>Canymed</w:t>
      </w:r>
      <w:proofErr w:type="spellEnd"/>
      <w:r w:rsidRPr="00C322F9">
        <w:rPr>
          <w:rFonts w:ascii="Arial" w:hAnsi="Arial" w:cs="Arial"/>
          <w:color w:val="373737"/>
        </w:rPr>
        <w:t xml:space="preserve"> was</w:t>
      </w:r>
      <w:r>
        <w:rPr>
          <w:rFonts w:ascii="Arial" w:hAnsi="Arial" w:cs="Arial"/>
          <w:color w:val="373737"/>
        </w:rPr>
        <w:t xml:space="preserve"> </w:t>
      </w:r>
      <w:r w:rsidRPr="00C322F9">
        <w:rPr>
          <w:rFonts w:ascii="Arial" w:hAnsi="Arial" w:cs="Arial"/>
          <w:color w:val="373737"/>
        </w:rPr>
        <w:t>n</w:t>
      </w:r>
      <w:r>
        <w:rPr>
          <w:rFonts w:ascii="Arial" w:hAnsi="Arial" w:cs="Arial"/>
          <w:color w:val="373737"/>
        </w:rPr>
        <w:t>o</w:t>
      </w:r>
      <w:r w:rsidRPr="00C322F9">
        <w:rPr>
          <w:rFonts w:ascii="Arial" w:hAnsi="Arial" w:cs="Arial"/>
          <w:color w:val="373737"/>
        </w:rPr>
        <w:t xml:space="preserve">t selected, they are still moving forward as an import partner for </w:t>
      </w:r>
      <w:proofErr w:type="spellStart"/>
      <w:r w:rsidRPr="00C322F9">
        <w:rPr>
          <w:rFonts w:ascii="Arial" w:hAnsi="Arial" w:cs="Arial"/>
          <w:color w:val="373737"/>
        </w:rPr>
        <w:t>Beleave</w:t>
      </w:r>
      <w:proofErr w:type="spellEnd"/>
      <w:r w:rsidR="00F21285" w:rsidRPr="00C322F9">
        <w:rPr>
          <w:rFonts w:ascii="Arial" w:hAnsi="Arial" w:cs="Arial"/>
          <w:color w:val="373737"/>
        </w:rPr>
        <w:t>.</w:t>
      </w:r>
      <w:r w:rsidR="00F21285">
        <w:rPr>
          <w:rFonts w:ascii="Arial" w:hAnsi="Arial" w:cs="Arial"/>
          <w:color w:val="373737"/>
        </w:rPr>
        <w:t xml:space="preserve"> </w:t>
      </w:r>
    </w:p>
    <w:p w14:paraId="4AB95A39" w14:textId="51ACCCE2" w:rsidR="009564A4" w:rsidRDefault="009564A4" w:rsidP="009564A4">
      <w:pPr>
        <w:pStyle w:val="NormalWeb"/>
        <w:shd w:val="clear" w:color="auto" w:fill="FFFFFF"/>
        <w:spacing w:before="0" w:beforeAutospacing="0" w:after="240" w:afterAutospacing="0"/>
        <w:ind w:left="720"/>
        <w:jc w:val="both"/>
        <w:rPr>
          <w:rFonts w:ascii="Arial" w:hAnsi="Arial" w:cs="Arial"/>
          <w:color w:val="373737"/>
        </w:rPr>
      </w:pPr>
      <w:proofErr w:type="spellStart"/>
      <w:r w:rsidRPr="00624620">
        <w:rPr>
          <w:rStyle w:val="xn-chron"/>
          <w:rFonts w:ascii="Arial" w:hAnsi="Arial" w:cs="Arial"/>
          <w:color w:val="373737"/>
        </w:rPr>
        <w:t>Beleave</w:t>
      </w:r>
      <w:proofErr w:type="spellEnd"/>
      <w:r w:rsidRPr="00624620">
        <w:rPr>
          <w:rStyle w:val="xn-chron"/>
          <w:rFonts w:ascii="Arial" w:hAnsi="Arial" w:cs="Arial"/>
          <w:color w:val="373737"/>
        </w:rPr>
        <w:t xml:space="preserve"> continued to focus on its core business of cultivating dry flower and fulfilling orders to provincial wholesalers</w:t>
      </w:r>
      <w:r w:rsidR="007C2109">
        <w:rPr>
          <w:rStyle w:val="xn-chron"/>
          <w:rFonts w:ascii="Arial" w:hAnsi="Arial" w:cs="Arial"/>
          <w:color w:val="373737"/>
        </w:rPr>
        <w:t>, while increasing extraction capacity and efficiency</w:t>
      </w:r>
      <w:r w:rsidRPr="00624620">
        <w:rPr>
          <w:rStyle w:val="xn-chron"/>
          <w:rFonts w:ascii="Arial" w:hAnsi="Arial" w:cs="Arial"/>
          <w:color w:val="373737"/>
        </w:rPr>
        <w:t xml:space="preserve">.  </w:t>
      </w:r>
      <w:proofErr w:type="spellStart"/>
      <w:r w:rsidRPr="00624620">
        <w:rPr>
          <w:rStyle w:val="xn-chron"/>
          <w:rFonts w:ascii="Arial" w:hAnsi="Arial" w:cs="Arial"/>
          <w:color w:val="373737"/>
        </w:rPr>
        <w:t>Beleave’s</w:t>
      </w:r>
      <w:proofErr w:type="spellEnd"/>
      <w:r w:rsidRPr="00624620">
        <w:rPr>
          <w:rStyle w:val="xn-chron"/>
          <w:rFonts w:ascii="Arial" w:hAnsi="Arial" w:cs="Arial"/>
          <w:color w:val="373737"/>
        </w:rPr>
        <w:t xml:space="preserve"> dried flower product is available in BC, Manitoba and Ontario under the Seven Oaks brand.  </w:t>
      </w:r>
    </w:p>
    <w:p w14:paraId="7CC2FA2E" w14:textId="013BAAEC" w:rsidR="00640E94" w:rsidRPr="00B751B8"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a general overview and discussion of the activities of management.</w:t>
      </w:r>
    </w:p>
    <w:p w14:paraId="07DD84F4" w14:textId="140E4947" w:rsidR="0013784E" w:rsidRPr="0068663E" w:rsidRDefault="007C5E4E" w:rsidP="00B751B8">
      <w:pPr>
        <w:pStyle w:val="List"/>
        <w:spacing w:before="0" w:after="240"/>
        <w:ind w:left="720" w:firstLine="0"/>
        <w:jc w:val="both"/>
        <w:rPr>
          <w:rFonts w:ascii="Arial" w:hAnsi="Arial" w:cs="Arial"/>
          <w:szCs w:val="24"/>
          <w:lang w:val="en-US"/>
        </w:rPr>
      </w:pPr>
      <w:r>
        <w:rPr>
          <w:rFonts w:ascii="Arial" w:hAnsi="Arial" w:cs="Arial"/>
          <w:szCs w:val="24"/>
          <w:lang w:val="en-US"/>
        </w:rPr>
        <w:t>During the reporting period the Company continued to focus on strengthening corporate governance, including an extensive meeting of the Board of Directors on April 1, 2019, a meeting of the Audit Committee on April 2, 2019, meetings of the Compensation Committee on April 9, 16, and 23</w:t>
      </w:r>
      <w:r w:rsidRPr="007C5E4E">
        <w:rPr>
          <w:rFonts w:ascii="Arial" w:hAnsi="Arial" w:cs="Arial"/>
          <w:szCs w:val="24"/>
          <w:vertAlign w:val="superscript"/>
          <w:lang w:val="en-US"/>
        </w:rPr>
        <w:t>rd</w:t>
      </w:r>
      <w:r>
        <w:rPr>
          <w:rFonts w:ascii="Arial" w:hAnsi="Arial" w:cs="Arial"/>
          <w:szCs w:val="24"/>
          <w:lang w:val="en-US"/>
        </w:rPr>
        <w:t>, and a meeting of the Governance Committee on April 24</w:t>
      </w:r>
      <w:r w:rsidRPr="007C5E4E">
        <w:rPr>
          <w:rFonts w:ascii="Arial" w:hAnsi="Arial" w:cs="Arial"/>
          <w:szCs w:val="24"/>
          <w:vertAlign w:val="superscript"/>
          <w:lang w:val="en-US"/>
        </w:rPr>
        <w:t>th</w:t>
      </w:r>
      <w:r>
        <w:rPr>
          <w:rFonts w:ascii="Arial" w:hAnsi="Arial" w:cs="Arial"/>
          <w:szCs w:val="24"/>
          <w:lang w:val="en-US"/>
        </w:rPr>
        <w:t xml:space="preserve">. </w:t>
      </w:r>
    </w:p>
    <w:p w14:paraId="5F04B4AA" w14:textId="23AEE4AD" w:rsidR="00640E94" w:rsidRPr="00CE346E"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 xml:space="preserve">Describe and provide details of any new products or services developed or offered. For resource companies, provide details of new drilling, exploration or production </w:t>
      </w:r>
      <w:r w:rsidRPr="00CE346E">
        <w:rPr>
          <w:rFonts w:ascii="Arial" w:hAnsi="Arial" w:cs="Arial"/>
          <w:szCs w:val="24"/>
        </w:rPr>
        <w:t>programs and acquisitions of any new properties and attach any mineral or oil and gas or other reports required under Ontario securities law.</w:t>
      </w:r>
      <w:r w:rsidR="001A3E9C" w:rsidRPr="00CE346E">
        <w:rPr>
          <w:rFonts w:ascii="Arial" w:hAnsi="Arial" w:cs="Arial"/>
          <w:szCs w:val="24"/>
        </w:rPr>
        <w:t xml:space="preserve"> </w:t>
      </w:r>
      <w:r w:rsidR="003D7F80" w:rsidRPr="00B751B8">
        <w:rPr>
          <w:rFonts w:ascii="Arial" w:hAnsi="Arial" w:cs="Arial"/>
          <w:b/>
          <w:szCs w:val="24"/>
        </w:rPr>
        <w:t>N/A</w:t>
      </w:r>
    </w:p>
    <w:p w14:paraId="5A62637D" w14:textId="3D60062C" w:rsidR="00BD7850"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1A3E9C" w:rsidRPr="00B751B8">
        <w:rPr>
          <w:rFonts w:ascii="Arial" w:hAnsi="Arial" w:cs="Arial"/>
          <w:szCs w:val="24"/>
        </w:rPr>
        <w:t xml:space="preserve"> </w:t>
      </w:r>
      <w:r w:rsidR="001A3E9C" w:rsidRPr="00B751B8">
        <w:rPr>
          <w:rFonts w:ascii="Arial" w:hAnsi="Arial" w:cs="Arial"/>
          <w:b/>
          <w:szCs w:val="24"/>
        </w:rPr>
        <w:t>N/A</w:t>
      </w:r>
    </w:p>
    <w:p w14:paraId="14F4E9F7" w14:textId="27E01C54" w:rsidR="007C5E4E" w:rsidRPr="007C2109" w:rsidRDefault="00640E94" w:rsidP="007C2109">
      <w:pPr>
        <w:pStyle w:val="List"/>
        <w:numPr>
          <w:ilvl w:val="0"/>
          <w:numId w:val="28"/>
        </w:numPr>
        <w:spacing w:before="0" w:after="240"/>
        <w:jc w:val="both"/>
        <w:rPr>
          <w:rFonts w:ascii="Arial" w:hAnsi="Arial" w:cs="Arial"/>
          <w:szCs w:val="24"/>
        </w:rPr>
      </w:pPr>
      <w:r w:rsidRPr="00BD7850">
        <w:rPr>
          <w:rFonts w:ascii="Arial" w:hAnsi="Arial" w:cs="Arial"/>
          <w:szCs w:val="24"/>
        </w:rPr>
        <w:t xml:space="preserve">Describe any new business relationships entered into between the Issuer, the Issuer’s affiliates or third parties including contracts to supply products or services, </w:t>
      </w:r>
      <w:r w:rsidRPr="00BD7850">
        <w:rPr>
          <w:rFonts w:ascii="Arial" w:hAnsi="Arial" w:cs="Arial"/>
          <w:szCs w:val="24"/>
        </w:rPr>
        <w:lastRenderedPageBreak/>
        <w:t xml:space="preserve">joint venture agreements and licensing agreements etc. State whether the relationship is with a Related Person of the Issuer and provide details of the </w:t>
      </w:r>
      <w:r w:rsidRPr="00FC15A6">
        <w:rPr>
          <w:rFonts w:ascii="Arial" w:hAnsi="Arial" w:cs="Arial"/>
          <w:szCs w:val="24"/>
        </w:rPr>
        <w:t>relationship.</w:t>
      </w:r>
      <w:r w:rsidR="007C5E4E" w:rsidRPr="00FC15A6">
        <w:rPr>
          <w:rFonts w:ascii="Arial" w:hAnsi="Arial" w:cs="Arial"/>
          <w:szCs w:val="24"/>
        </w:rPr>
        <w:t xml:space="preserve">  </w:t>
      </w:r>
      <w:r w:rsidR="007C2109" w:rsidRPr="00FC15A6">
        <w:rPr>
          <w:rFonts w:ascii="Arial" w:hAnsi="Arial" w:cs="Arial"/>
          <w:b/>
          <w:szCs w:val="24"/>
        </w:rPr>
        <w:t>N/A</w:t>
      </w:r>
    </w:p>
    <w:p w14:paraId="576C9CB0" w14:textId="5283518C" w:rsidR="000C166F" w:rsidRPr="003D7F80" w:rsidRDefault="00640E94" w:rsidP="003D7F80">
      <w:pPr>
        <w:pStyle w:val="List"/>
        <w:numPr>
          <w:ilvl w:val="0"/>
          <w:numId w:val="28"/>
        </w:numPr>
        <w:spacing w:before="0" w:after="240"/>
        <w:jc w:val="both"/>
        <w:rPr>
          <w:rFonts w:ascii="Arial" w:hAnsi="Arial" w:cs="Arial"/>
          <w:szCs w:val="24"/>
        </w:rPr>
      </w:pPr>
      <w:r w:rsidRPr="00B751B8">
        <w:rPr>
          <w:rFonts w:ascii="Arial" w:hAnsi="Arial" w:cs="Arial"/>
          <w:szCs w:val="24"/>
        </w:rPr>
        <w:t xml:space="preserve">Describe the expiry or termination of any contracts or agreements between the Issuer, the Issuer’s affiliates or third parties or cancellation of any financing </w:t>
      </w:r>
      <w:r w:rsidRPr="000C166F">
        <w:rPr>
          <w:rFonts w:ascii="Arial" w:hAnsi="Arial" w:cs="Arial"/>
          <w:szCs w:val="24"/>
        </w:rPr>
        <w:t>arrangements that have been previously announced</w:t>
      </w:r>
      <w:r w:rsidR="000C166F" w:rsidRPr="003D7F80">
        <w:rPr>
          <w:rFonts w:ascii="Arial" w:hAnsi="Arial" w:cs="Arial"/>
          <w:szCs w:val="24"/>
          <w:lang w:val="en-US"/>
        </w:rPr>
        <w:t xml:space="preserve">. </w:t>
      </w:r>
      <w:r w:rsidR="007C5E4E" w:rsidRPr="007C5E4E">
        <w:rPr>
          <w:rFonts w:ascii="Arial" w:hAnsi="Arial" w:cs="Arial"/>
          <w:b/>
          <w:szCs w:val="24"/>
          <w:lang w:val="en-US"/>
        </w:rPr>
        <w:t>N/A</w:t>
      </w:r>
    </w:p>
    <w:p w14:paraId="73C41B79" w14:textId="6B88DF11" w:rsidR="007C5E4E" w:rsidRPr="007C2109" w:rsidRDefault="00640E94" w:rsidP="007C2109">
      <w:pPr>
        <w:pStyle w:val="List"/>
        <w:numPr>
          <w:ilvl w:val="0"/>
          <w:numId w:val="28"/>
        </w:numPr>
        <w:spacing w:before="0" w:after="240"/>
        <w:jc w:val="both"/>
        <w:rPr>
          <w:rFonts w:ascii="Arial" w:hAnsi="Arial" w:cs="Arial"/>
          <w:szCs w:val="24"/>
        </w:rPr>
      </w:pPr>
      <w:r w:rsidRPr="00B751B8">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t>
      </w:r>
      <w:r w:rsidRPr="00FC15A6">
        <w:rPr>
          <w:rFonts w:ascii="Arial" w:hAnsi="Arial" w:cs="Arial"/>
          <w:szCs w:val="24"/>
        </w:rPr>
        <w:t>was to a Related Person of the Issuer and provide detail</w:t>
      </w:r>
      <w:r w:rsidR="001A3E9C" w:rsidRPr="00FC15A6">
        <w:rPr>
          <w:rFonts w:ascii="Arial" w:hAnsi="Arial" w:cs="Arial"/>
          <w:szCs w:val="24"/>
        </w:rPr>
        <w:t xml:space="preserve">s of the relationship. </w:t>
      </w:r>
      <w:r w:rsidR="008A5A9F" w:rsidRPr="00FC15A6">
        <w:rPr>
          <w:rFonts w:ascii="Arial" w:hAnsi="Arial" w:cs="Arial"/>
          <w:b/>
          <w:szCs w:val="24"/>
        </w:rPr>
        <w:t>N/A</w:t>
      </w:r>
    </w:p>
    <w:p w14:paraId="3C1BEBC7" w14:textId="63C8ACD7" w:rsidR="000C166F"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Describe the acquisition of new customers or loss of customers.</w:t>
      </w:r>
      <w:r w:rsidR="008A5A9F" w:rsidRPr="00B751B8">
        <w:rPr>
          <w:rFonts w:ascii="Arial" w:hAnsi="Arial" w:cs="Arial"/>
          <w:szCs w:val="24"/>
        </w:rPr>
        <w:t xml:space="preserve"> </w:t>
      </w:r>
      <w:r w:rsidR="00624620" w:rsidRPr="00B751B8">
        <w:rPr>
          <w:rFonts w:ascii="Arial" w:hAnsi="Arial" w:cs="Arial"/>
          <w:b/>
          <w:szCs w:val="24"/>
        </w:rPr>
        <w:t>N/A</w:t>
      </w:r>
    </w:p>
    <w:p w14:paraId="5CC2465C" w14:textId="67393AA9" w:rsidR="007C5E4E" w:rsidRPr="00F41BB5" w:rsidRDefault="00640E94" w:rsidP="007C2109">
      <w:pPr>
        <w:pStyle w:val="List"/>
        <w:numPr>
          <w:ilvl w:val="0"/>
          <w:numId w:val="28"/>
        </w:numPr>
        <w:spacing w:before="0" w:after="240"/>
        <w:jc w:val="both"/>
        <w:rPr>
          <w:rFonts w:ascii="Arial" w:hAnsi="Arial" w:cs="Arial"/>
          <w:szCs w:val="24"/>
        </w:rPr>
      </w:pPr>
      <w:r w:rsidRPr="00B751B8">
        <w:rPr>
          <w:rFonts w:ascii="Arial" w:hAnsi="Arial" w:cs="Arial"/>
          <w:szCs w:val="24"/>
        </w:rPr>
        <w:t>Describe any new developments or effects on intangible products such as brand names, circulation lists, copyrights, franchises, licenses, patents, software, subscription lists and trade-marks.</w:t>
      </w:r>
      <w:r w:rsidR="00A667D3" w:rsidRPr="00B751B8">
        <w:rPr>
          <w:rFonts w:ascii="Arial" w:hAnsi="Arial" w:cs="Arial"/>
          <w:szCs w:val="24"/>
        </w:rPr>
        <w:t xml:space="preserve"> </w:t>
      </w:r>
    </w:p>
    <w:p w14:paraId="140E491D" w14:textId="13D4EF69" w:rsidR="00183CEC" w:rsidRDefault="00F41BB5" w:rsidP="00F41BB5">
      <w:pPr>
        <w:pStyle w:val="List"/>
        <w:spacing w:before="0" w:after="240"/>
        <w:ind w:left="720" w:firstLine="0"/>
        <w:jc w:val="both"/>
        <w:rPr>
          <w:rFonts w:ascii="Arial" w:hAnsi="Arial" w:cs="Arial"/>
          <w:szCs w:val="24"/>
        </w:rPr>
      </w:pPr>
      <w:r w:rsidRPr="00183CEC">
        <w:rPr>
          <w:rFonts w:ascii="Arial" w:hAnsi="Arial" w:cs="Arial"/>
          <w:szCs w:val="24"/>
        </w:rPr>
        <w:t xml:space="preserve">During the reporting period, </w:t>
      </w:r>
      <w:proofErr w:type="spellStart"/>
      <w:r w:rsidRPr="00183CEC">
        <w:rPr>
          <w:rFonts w:ascii="Arial" w:hAnsi="Arial" w:cs="Arial"/>
          <w:szCs w:val="24"/>
        </w:rPr>
        <w:t>Beleave’s</w:t>
      </w:r>
      <w:proofErr w:type="spellEnd"/>
      <w:r w:rsidRPr="00183CEC">
        <w:rPr>
          <w:rFonts w:ascii="Arial" w:hAnsi="Arial" w:cs="Arial"/>
          <w:szCs w:val="24"/>
        </w:rPr>
        <w:t xml:space="preserve"> </w:t>
      </w:r>
      <w:r w:rsidR="00183CEC" w:rsidRPr="00183CEC">
        <w:rPr>
          <w:rFonts w:ascii="Arial" w:hAnsi="Arial" w:cs="Arial"/>
          <w:szCs w:val="24"/>
        </w:rPr>
        <w:t>subsidiary Seven Oaks, Inc. exchanged correspondence with a</w:t>
      </w:r>
      <w:r w:rsidR="00183CEC">
        <w:rPr>
          <w:rFonts w:ascii="Arial" w:hAnsi="Arial" w:cs="Arial"/>
          <w:szCs w:val="24"/>
        </w:rPr>
        <w:t xml:space="preserve"> </w:t>
      </w:r>
      <w:r w:rsidR="00183CEC" w:rsidRPr="00183CEC">
        <w:rPr>
          <w:rFonts w:ascii="Arial" w:hAnsi="Arial" w:cs="Arial"/>
          <w:szCs w:val="24"/>
        </w:rPr>
        <w:t>private entity</w:t>
      </w:r>
      <w:r w:rsidR="00183CEC">
        <w:rPr>
          <w:rFonts w:ascii="Arial" w:hAnsi="Arial" w:cs="Arial"/>
          <w:szCs w:val="24"/>
        </w:rPr>
        <w:t xml:space="preserve"> operating outside of the cannabis sector related to concerns its intellectual property and trademark applications may cause confusion in the marketplace as to the origins of its products. </w:t>
      </w:r>
    </w:p>
    <w:p w14:paraId="4B6C9FC5" w14:textId="6AF1CF53" w:rsidR="007C5E4E" w:rsidRDefault="00640E94" w:rsidP="007C2109">
      <w:pPr>
        <w:pStyle w:val="List"/>
        <w:numPr>
          <w:ilvl w:val="0"/>
          <w:numId w:val="28"/>
        </w:numPr>
        <w:spacing w:before="0" w:after="240"/>
        <w:jc w:val="both"/>
        <w:rPr>
          <w:rFonts w:ascii="Arial" w:hAnsi="Arial" w:cs="Arial"/>
          <w:szCs w:val="24"/>
        </w:rPr>
      </w:pPr>
      <w:r w:rsidRPr="00B751B8">
        <w:rPr>
          <w:rFonts w:ascii="Arial" w:hAnsi="Arial" w:cs="Arial"/>
          <w:szCs w:val="24"/>
        </w:rPr>
        <w:t xml:space="preserve">Report on any employee </w:t>
      </w:r>
      <w:proofErr w:type="spellStart"/>
      <w:r w:rsidRPr="00B751B8">
        <w:rPr>
          <w:rFonts w:ascii="Arial" w:hAnsi="Arial" w:cs="Arial"/>
          <w:szCs w:val="24"/>
        </w:rPr>
        <w:t>hirings</w:t>
      </w:r>
      <w:proofErr w:type="spellEnd"/>
      <w:r w:rsidRPr="00B751B8">
        <w:rPr>
          <w:rFonts w:ascii="Arial" w:hAnsi="Arial" w:cs="Arial"/>
          <w:szCs w:val="24"/>
        </w:rPr>
        <w:t>, terminations or lay-offs with details of anticipated length of lay-offs.</w:t>
      </w:r>
      <w:r w:rsidR="00CC14ED" w:rsidRPr="00B751B8">
        <w:rPr>
          <w:rFonts w:ascii="Arial" w:hAnsi="Arial" w:cs="Arial"/>
          <w:szCs w:val="24"/>
        </w:rPr>
        <w:t xml:space="preserve"> </w:t>
      </w:r>
    </w:p>
    <w:p w14:paraId="59AB82D6" w14:textId="2B25789D" w:rsidR="009429BB" w:rsidRPr="007C2109" w:rsidRDefault="006D2944" w:rsidP="006D2944">
      <w:pPr>
        <w:pStyle w:val="List"/>
        <w:spacing w:before="0" w:after="240"/>
        <w:ind w:left="720" w:firstLine="0"/>
        <w:jc w:val="both"/>
        <w:rPr>
          <w:rFonts w:ascii="Arial" w:hAnsi="Arial" w:cs="Arial"/>
          <w:szCs w:val="24"/>
        </w:rPr>
      </w:pPr>
      <w:r>
        <w:rPr>
          <w:rFonts w:ascii="Arial" w:hAnsi="Arial" w:cs="Arial"/>
          <w:szCs w:val="24"/>
        </w:rPr>
        <w:t xml:space="preserve">A </w:t>
      </w:r>
      <w:r w:rsidR="00C8753A">
        <w:rPr>
          <w:rFonts w:ascii="Arial" w:hAnsi="Arial" w:cs="Arial"/>
          <w:szCs w:val="24"/>
        </w:rPr>
        <w:t>s</w:t>
      </w:r>
      <w:r>
        <w:rPr>
          <w:rFonts w:ascii="Arial" w:hAnsi="Arial" w:cs="Arial"/>
          <w:szCs w:val="24"/>
        </w:rPr>
        <w:t xml:space="preserve">enior </w:t>
      </w:r>
      <w:r w:rsidR="00C8753A">
        <w:rPr>
          <w:rFonts w:ascii="Arial" w:hAnsi="Arial" w:cs="Arial"/>
          <w:szCs w:val="24"/>
        </w:rPr>
        <w:t>a</w:t>
      </w:r>
      <w:r>
        <w:rPr>
          <w:rFonts w:ascii="Arial" w:hAnsi="Arial" w:cs="Arial"/>
          <w:szCs w:val="24"/>
        </w:rPr>
        <w:t xml:space="preserve">ccountant was added to the </w:t>
      </w:r>
      <w:r w:rsidR="00C8753A">
        <w:rPr>
          <w:rFonts w:ascii="Arial" w:hAnsi="Arial" w:cs="Arial"/>
          <w:szCs w:val="24"/>
        </w:rPr>
        <w:t>f</w:t>
      </w:r>
      <w:r>
        <w:rPr>
          <w:rFonts w:ascii="Arial" w:hAnsi="Arial" w:cs="Arial"/>
          <w:szCs w:val="24"/>
        </w:rPr>
        <w:t xml:space="preserve">inance team. </w:t>
      </w:r>
    </w:p>
    <w:p w14:paraId="71137811" w14:textId="35E26D9F"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Report on any labour disputes and resolutions of those disputes if applicable.</w:t>
      </w:r>
      <w:r w:rsidR="008A5A9F" w:rsidRPr="00B751B8">
        <w:rPr>
          <w:rFonts w:ascii="Arial" w:hAnsi="Arial" w:cs="Arial"/>
          <w:szCs w:val="24"/>
        </w:rPr>
        <w:t xml:space="preserve"> </w:t>
      </w:r>
      <w:r w:rsidR="008A5A9F" w:rsidRPr="00B751B8">
        <w:rPr>
          <w:rFonts w:ascii="Arial" w:hAnsi="Arial" w:cs="Arial"/>
          <w:b/>
          <w:szCs w:val="24"/>
        </w:rPr>
        <w:t>N/A</w:t>
      </w:r>
    </w:p>
    <w:p w14:paraId="3BDFD1D5" w14:textId="0C62769B"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A5A9F" w:rsidRPr="00B751B8">
        <w:rPr>
          <w:rFonts w:ascii="Arial" w:hAnsi="Arial" w:cs="Arial"/>
          <w:szCs w:val="24"/>
        </w:rPr>
        <w:t xml:space="preserve"> </w:t>
      </w:r>
      <w:r w:rsidR="00B82EAD" w:rsidRPr="00B751B8">
        <w:rPr>
          <w:rFonts w:ascii="Arial" w:hAnsi="Arial" w:cs="Arial"/>
          <w:b/>
          <w:szCs w:val="24"/>
        </w:rPr>
        <w:t>N/A</w:t>
      </w:r>
    </w:p>
    <w:p w14:paraId="3BF9CD1B" w14:textId="2F5355BF" w:rsidR="00640E94" w:rsidRPr="00B751B8"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details of any indebtedness incurred or repaid by the Issuer together with the terms of such indebtedness.</w:t>
      </w:r>
      <w:r w:rsidR="008A5A9F" w:rsidRPr="00B751B8">
        <w:rPr>
          <w:rFonts w:ascii="Arial" w:hAnsi="Arial" w:cs="Arial"/>
          <w:szCs w:val="24"/>
        </w:rPr>
        <w:t xml:space="preserve"> </w:t>
      </w:r>
      <w:r w:rsidR="003D7F80" w:rsidRPr="00B751B8">
        <w:rPr>
          <w:rFonts w:ascii="Arial" w:hAnsi="Arial" w:cs="Arial"/>
          <w:b/>
          <w:szCs w:val="24"/>
        </w:rPr>
        <w:t>N/A</w:t>
      </w:r>
    </w:p>
    <w:p w14:paraId="597A1EAA" w14:textId="417BA7D9" w:rsidR="00FC72F3" w:rsidRPr="0012065F" w:rsidRDefault="00640E94" w:rsidP="00CE346E">
      <w:pPr>
        <w:pStyle w:val="List"/>
        <w:numPr>
          <w:ilvl w:val="0"/>
          <w:numId w:val="28"/>
        </w:numPr>
        <w:spacing w:before="0" w:after="240"/>
        <w:jc w:val="both"/>
        <w:rPr>
          <w:rFonts w:ascii="Arial" w:hAnsi="Arial" w:cs="Arial"/>
          <w:b/>
          <w:szCs w:val="24"/>
        </w:rPr>
      </w:pPr>
      <w:r w:rsidRPr="00B751B8">
        <w:rPr>
          <w:rFonts w:ascii="Arial" w:hAnsi="Arial" w:cs="Arial"/>
          <w:szCs w:val="24"/>
        </w:rPr>
        <w:t>Provide details of any securities issued and options or warrants granted.</w:t>
      </w:r>
      <w:r w:rsidR="00671DC1" w:rsidRPr="00B751B8">
        <w:rPr>
          <w:rFonts w:ascii="Arial" w:hAnsi="Arial" w:cs="Arial"/>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5"/>
        <w:gridCol w:w="3685"/>
        <w:gridCol w:w="2268"/>
      </w:tblGrid>
      <w:tr w:rsidR="0012065F" w14:paraId="07DD0C9B" w14:textId="77777777" w:rsidTr="00036E28">
        <w:tc>
          <w:tcPr>
            <w:tcW w:w="2405" w:type="dxa"/>
          </w:tcPr>
          <w:p w14:paraId="40C6F49C" w14:textId="77777777" w:rsidR="0012065F" w:rsidRPr="00453164" w:rsidRDefault="0012065F" w:rsidP="00036E28">
            <w:pPr>
              <w:pStyle w:val="List"/>
              <w:tabs>
                <w:tab w:val="left" w:pos="360"/>
              </w:tabs>
              <w:spacing w:before="0" w:line="280" w:lineRule="exact"/>
              <w:ind w:left="0" w:firstLine="0"/>
              <w:jc w:val="center"/>
              <w:rPr>
                <w:rFonts w:ascii="Arial" w:hAnsi="Arial"/>
                <w:b/>
              </w:rPr>
            </w:pPr>
            <w:r w:rsidRPr="00453164">
              <w:rPr>
                <w:rFonts w:ascii="Arial" w:hAnsi="Arial"/>
                <w:b/>
              </w:rPr>
              <w:t>Security</w:t>
            </w:r>
          </w:p>
        </w:tc>
        <w:tc>
          <w:tcPr>
            <w:tcW w:w="1985" w:type="dxa"/>
          </w:tcPr>
          <w:p w14:paraId="2BA2EA80" w14:textId="77777777" w:rsidR="0012065F" w:rsidRDefault="0012065F" w:rsidP="00036E28">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685" w:type="dxa"/>
          </w:tcPr>
          <w:p w14:paraId="240B0492" w14:textId="77777777" w:rsidR="0012065F" w:rsidRDefault="0012065F" w:rsidP="00036E28">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268" w:type="dxa"/>
          </w:tcPr>
          <w:p w14:paraId="55BB273C" w14:textId="77777777" w:rsidR="0012065F" w:rsidRDefault="0012065F" w:rsidP="00036E28">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DA6127" w14:paraId="3DD1DC77" w14:textId="77777777" w:rsidTr="00036E28">
        <w:tc>
          <w:tcPr>
            <w:tcW w:w="2405" w:type="dxa"/>
          </w:tcPr>
          <w:p w14:paraId="463947B0" w14:textId="33532389" w:rsidR="00DA6127" w:rsidRPr="00206543" w:rsidRDefault="00DA6127" w:rsidP="00DA6127">
            <w:pPr>
              <w:pStyle w:val="List"/>
              <w:tabs>
                <w:tab w:val="left" w:pos="360"/>
              </w:tabs>
              <w:spacing w:before="40" w:after="40" w:line="280" w:lineRule="exact"/>
              <w:ind w:left="0" w:firstLine="0"/>
              <w:jc w:val="center"/>
            </w:pPr>
            <w:r>
              <w:rPr>
                <w:rFonts w:ascii="Arial" w:hAnsi="Arial"/>
              </w:rPr>
              <w:lastRenderedPageBreak/>
              <w:t>Common Shares</w:t>
            </w:r>
          </w:p>
        </w:tc>
        <w:tc>
          <w:tcPr>
            <w:tcW w:w="1985" w:type="dxa"/>
          </w:tcPr>
          <w:p w14:paraId="1E7FF951" w14:textId="312D33DC" w:rsidR="00DA6127" w:rsidRPr="007C2109" w:rsidRDefault="00DA6127" w:rsidP="00DA6127">
            <w:pPr>
              <w:pStyle w:val="List"/>
              <w:tabs>
                <w:tab w:val="left" w:pos="360"/>
              </w:tabs>
              <w:spacing w:before="40" w:after="40" w:line="280" w:lineRule="exact"/>
              <w:ind w:left="0" w:firstLine="0"/>
              <w:jc w:val="center"/>
              <w:rPr>
                <w:rFonts w:ascii="Arial" w:hAnsi="Arial"/>
                <w:b/>
                <w:color w:val="FF0000"/>
              </w:rPr>
            </w:pPr>
            <w:r>
              <w:rPr>
                <w:rFonts w:ascii="Arial" w:hAnsi="Arial"/>
              </w:rPr>
              <w:t>4,044,963</w:t>
            </w:r>
          </w:p>
        </w:tc>
        <w:tc>
          <w:tcPr>
            <w:tcW w:w="3685" w:type="dxa"/>
          </w:tcPr>
          <w:p w14:paraId="2E8C4BC1" w14:textId="2E2B4475" w:rsidR="00DA6127" w:rsidRDefault="00DA6127" w:rsidP="00DA6127">
            <w:pPr>
              <w:pStyle w:val="List"/>
              <w:tabs>
                <w:tab w:val="left" w:pos="360"/>
              </w:tabs>
              <w:spacing w:before="40" w:after="40" w:line="280" w:lineRule="exact"/>
              <w:ind w:left="0" w:firstLine="0"/>
              <w:jc w:val="center"/>
              <w:rPr>
                <w:rFonts w:ascii="Arial" w:hAnsi="Arial"/>
              </w:rPr>
            </w:pPr>
            <w:r>
              <w:rPr>
                <w:rFonts w:ascii="Arial" w:hAnsi="Arial"/>
              </w:rPr>
              <w:t>Purchase Acquisition Payment for Seven Oaks, Inc. @ 0.17</w:t>
            </w:r>
          </w:p>
        </w:tc>
        <w:tc>
          <w:tcPr>
            <w:tcW w:w="2268" w:type="dxa"/>
          </w:tcPr>
          <w:p w14:paraId="5742EED9" w14:textId="4CEE058F" w:rsidR="00DA6127" w:rsidRPr="004250B1" w:rsidRDefault="00DA6127" w:rsidP="00DA6127">
            <w:pPr>
              <w:pStyle w:val="List"/>
              <w:tabs>
                <w:tab w:val="left" w:pos="360"/>
              </w:tabs>
              <w:spacing w:before="40" w:after="40" w:line="280" w:lineRule="exact"/>
              <w:ind w:left="0" w:firstLine="0"/>
              <w:jc w:val="center"/>
              <w:rPr>
                <w:rFonts w:ascii="Arial" w:hAnsi="Arial"/>
              </w:rPr>
            </w:pPr>
            <w:r>
              <w:rPr>
                <w:rFonts w:ascii="Arial" w:hAnsi="Arial"/>
              </w:rPr>
              <w:t>G&amp;A</w:t>
            </w:r>
          </w:p>
        </w:tc>
      </w:tr>
    </w:tbl>
    <w:p w14:paraId="49BCA46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C01BED" w14:textId="115C2AFA" w:rsidR="008A092D" w:rsidRPr="00CE346E" w:rsidRDefault="00640E94" w:rsidP="00CE346E">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8A5A9F">
        <w:rPr>
          <w:rFonts w:ascii="Arial" w:hAnsi="Arial"/>
        </w:rPr>
        <w:t xml:space="preserve"> </w:t>
      </w:r>
      <w:r w:rsidR="008A5A9F" w:rsidRPr="00AA2C4B">
        <w:rPr>
          <w:rFonts w:ascii="Arial" w:hAnsi="Arial"/>
          <w:b/>
        </w:rPr>
        <w:t>N/A</w:t>
      </w:r>
    </w:p>
    <w:p w14:paraId="6E7DEA26" w14:textId="54E7BD85" w:rsidR="008A092D" w:rsidRPr="00F73AB6" w:rsidRDefault="00640E94" w:rsidP="00F73AB6">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8A5A9F">
        <w:rPr>
          <w:rFonts w:ascii="Arial" w:hAnsi="Arial"/>
        </w:rPr>
        <w:t xml:space="preserve"> </w:t>
      </w:r>
      <w:r w:rsidR="00F73AB6" w:rsidRPr="00F73AB6">
        <w:rPr>
          <w:rFonts w:ascii="Arial" w:hAnsi="Arial"/>
          <w:b/>
        </w:rPr>
        <w:t>N/A</w:t>
      </w:r>
    </w:p>
    <w:p w14:paraId="73C6B08C" w14:textId="706C9519" w:rsidR="00640E94" w:rsidRDefault="00640E94">
      <w:pPr>
        <w:pStyle w:val="List"/>
        <w:keepNext/>
        <w:spacing w:before="120"/>
        <w:ind w:left="0" w:firstLine="0"/>
        <w:rPr>
          <w:rFonts w:ascii="Arial" w:hAnsi="Arial"/>
          <w:b/>
        </w:rPr>
      </w:pPr>
      <w:r>
        <w:rPr>
          <w:rFonts w:ascii="Arial" w:hAnsi="Arial"/>
          <w:b/>
        </w:rPr>
        <w:t xml:space="preserve">Certificate </w:t>
      </w:r>
      <w:r w:rsidR="0041323C">
        <w:rPr>
          <w:rFonts w:ascii="Arial" w:hAnsi="Arial"/>
          <w:b/>
        </w:rPr>
        <w:t>o</w:t>
      </w:r>
      <w:r>
        <w:rPr>
          <w:rFonts w:ascii="Arial" w:hAnsi="Arial"/>
          <w:b/>
        </w:rPr>
        <w:t>f Compliance</w:t>
      </w:r>
    </w:p>
    <w:p w14:paraId="286FD6AF" w14:textId="77777777" w:rsidR="00640E94" w:rsidRDefault="00640E94" w:rsidP="00AC268F">
      <w:pPr>
        <w:pStyle w:val="BodyText"/>
        <w:keepNext/>
        <w:spacing w:before="120"/>
        <w:rPr>
          <w:rFonts w:ascii="Arial" w:hAnsi="Arial"/>
        </w:rPr>
      </w:pPr>
      <w:r>
        <w:rPr>
          <w:rFonts w:ascii="Arial" w:hAnsi="Arial"/>
        </w:rPr>
        <w:t>The undersigned hereby certifies that:</w:t>
      </w:r>
    </w:p>
    <w:p w14:paraId="658BB9BC" w14:textId="77777777" w:rsidR="00640E94" w:rsidRPr="00B92AA6" w:rsidRDefault="00640E94" w:rsidP="00AC268F">
      <w:pPr>
        <w:pStyle w:val="List"/>
        <w:keepNext/>
        <w:numPr>
          <w:ilvl w:val="0"/>
          <w:numId w:val="23"/>
        </w:numPr>
        <w:spacing w:before="120"/>
        <w:jc w:val="both"/>
        <w:rPr>
          <w:rFonts w:ascii="Arial" w:hAnsi="Arial"/>
        </w:rPr>
      </w:pPr>
      <w:r w:rsidRPr="00B92AA6">
        <w:rPr>
          <w:rFonts w:ascii="Arial" w:hAnsi="Arial"/>
        </w:rPr>
        <w:t>The undersigned is a director and/or senior officer of the Issuer and has been duly authorized by a resolution of the board of directors of the Issuer to sign this Certificate of Compliance.</w:t>
      </w:r>
    </w:p>
    <w:p w14:paraId="3C614A0C" w14:textId="38A1D20D" w:rsidR="00640E94" w:rsidRDefault="00640E94" w:rsidP="00AC268F">
      <w:pPr>
        <w:pStyle w:val="List"/>
        <w:numPr>
          <w:ilvl w:val="0"/>
          <w:numId w:val="23"/>
        </w:numPr>
        <w:spacing w:before="120"/>
        <w:jc w:val="both"/>
        <w:rPr>
          <w:rFonts w:ascii="Arial" w:hAnsi="Arial"/>
        </w:rPr>
      </w:pPr>
      <w:r w:rsidRPr="00B92AA6">
        <w:rPr>
          <w:rFonts w:ascii="Arial" w:hAnsi="Arial"/>
        </w:rPr>
        <w:t>As of the date hereof there w</w:t>
      </w:r>
      <w:r w:rsidR="0041323C" w:rsidRPr="00B92AA6">
        <w:rPr>
          <w:rFonts w:ascii="Arial" w:hAnsi="Arial"/>
        </w:rPr>
        <w:t>as</w:t>
      </w:r>
      <w:r>
        <w:rPr>
          <w:rFonts w:ascii="Arial" w:hAnsi="Arial"/>
        </w:rPr>
        <w:t xml:space="preserve"> no material information concerning the Issuer which has not been publicly disclosed.</w:t>
      </w:r>
    </w:p>
    <w:p w14:paraId="7B6285A6" w14:textId="77777777" w:rsidR="00640E94" w:rsidRDefault="00640E94" w:rsidP="00AC268F">
      <w:pPr>
        <w:pStyle w:val="List"/>
        <w:numPr>
          <w:ilvl w:val="0"/>
          <w:numId w:val="23"/>
        </w:numPr>
        <w:spacing w:before="12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AE229A" w14:textId="77777777" w:rsidR="00640E94" w:rsidRDefault="00640E94" w:rsidP="00AC268F">
      <w:pPr>
        <w:pStyle w:val="List"/>
        <w:numPr>
          <w:ilvl w:val="0"/>
          <w:numId w:val="23"/>
        </w:numPr>
        <w:spacing w:before="120"/>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6C7213A2" w14:textId="1BBD9B12" w:rsidR="00640E94" w:rsidRDefault="00640E94">
      <w:pPr>
        <w:pStyle w:val="BodyText"/>
        <w:tabs>
          <w:tab w:val="left" w:pos="4680"/>
          <w:tab w:val="left" w:pos="7200"/>
        </w:tabs>
        <w:spacing w:before="480"/>
        <w:jc w:val="both"/>
        <w:rPr>
          <w:rFonts w:ascii="Arial" w:hAnsi="Arial"/>
        </w:rPr>
      </w:pPr>
      <w:r>
        <w:rPr>
          <w:rFonts w:ascii="Arial" w:hAnsi="Arial"/>
        </w:rPr>
        <w:t>Dated</w:t>
      </w:r>
      <w:r w:rsidR="00506DC5">
        <w:rPr>
          <w:rFonts w:ascii="Arial" w:hAnsi="Arial"/>
        </w:rPr>
        <w:t>:</w:t>
      </w:r>
      <w:r w:rsidR="003D7F80">
        <w:rPr>
          <w:rFonts w:ascii="Arial" w:hAnsi="Arial"/>
        </w:rPr>
        <w:t xml:space="preserve"> </w:t>
      </w:r>
      <w:r w:rsidR="003D7F80">
        <w:rPr>
          <w:rFonts w:ascii="Arial" w:hAnsi="Arial"/>
          <w:b/>
          <w:u w:val="single"/>
        </w:rPr>
        <w:t>May 7, 2019</w:t>
      </w:r>
    </w:p>
    <w:p w14:paraId="23CACD89" w14:textId="4FF843B7" w:rsidR="00A16422" w:rsidRDefault="00640E94" w:rsidP="00615DF5">
      <w:pPr>
        <w:pStyle w:val="List"/>
        <w:tabs>
          <w:tab w:val="left" w:pos="9180"/>
        </w:tabs>
        <w:spacing w:before="0"/>
        <w:ind w:left="5761" w:hanging="5761"/>
        <w:rPr>
          <w:rFonts w:ascii="Arial" w:hAnsi="Arial"/>
        </w:rPr>
      </w:pPr>
      <w:r>
        <w:rPr>
          <w:rFonts w:ascii="Arial" w:hAnsi="Arial"/>
        </w:rPr>
        <w:tab/>
      </w:r>
      <w:r w:rsidR="00AA2C4B" w:rsidRPr="00AA2C4B">
        <w:rPr>
          <w:rFonts w:ascii="Arial" w:hAnsi="Arial"/>
          <w:b/>
          <w:u w:val="single"/>
        </w:rPr>
        <w:t xml:space="preserve">Vasilios </w:t>
      </w:r>
      <w:proofErr w:type="spellStart"/>
      <w:r w:rsidR="00AA2C4B" w:rsidRPr="00AA2C4B">
        <w:rPr>
          <w:rFonts w:ascii="Arial" w:hAnsi="Arial"/>
          <w:b/>
          <w:u w:val="single"/>
        </w:rPr>
        <w:t>Panagiotakopoulous</w:t>
      </w:r>
      <w:proofErr w:type="spellEnd"/>
      <w:r w:rsidR="00A16422">
        <w:rPr>
          <w:rFonts w:ascii="Arial" w:hAnsi="Arial"/>
          <w:u w:val="single"/>
        </w:rPr>
        <w:br/>
      </w:r>
      <w:r w:rsidR="00A16422">
        <w:rPr>
          <w:rFonts w:ascii="Arial" w:hAnsi="Arial"/>
        </w:rPr>
        <w:t>Name of Director or Senior Officer</w:t>
      </w:r>
    </w:p>
    <w:p w14:paraId="024AB2E7" w14:textId="77777777" w:rsidR="00615DF5" w:rsidRDefault="00615DF5" w:rsidP="00615DF5">
      <w:pPr>
        <w:pStyle w:val="List"/>
        <w:tabs>
          <w:tab w:val="left" w:pos="9180"/>
        </w:tabs>
        <w:spacing w:before="0"/>
        <w:ind w:left="5761" w:hanging="5761"/>
        <w:rPr>
          <w:rFonts w:ascii="Arial" w:hAnsi="Arial"/>
        </w:rPr>
      </w:pPr>
    </w:p>
    <w:p w14:paraId="363BD4D7" w14:textId="68160F40" w:rsidR="00A16422" w:rsidRDefault="00A16422" w:rsidP="00615DF5">
      <w:pPr>
        <w:pStyle w:val="List"/>
        <w:tabs>
          <w:tab w:val="left" w:pos="9180"/>
          <w:tab w:val="left" w:pos="9360"/>
        </w:tabs>
        <w:spacing w:before="0"/>
        <w:ind w:left="5761" w:hanging="5761"/>
        <w:rPr>
          <w:rFonts w:ascii="Arial" w:hAnsi="Arial"/>
        </w:rPr>
      </w:pPr>
      <w:r>
        <w:rPr>
          <w:rFonts w:ascii="Arial" w:hAnsi="Arial"/>
        </w:rPr>
        <w:tab/>
      </w:r>
      <w:r w:rsidR="00B64809">
        <w:rPr>
          <w:noProof/>
        </w:rPr>
        <w:drawing>
          <wp:inline distT="0" distB="0" distL="0" distR="0" wp14:anchorId="3153F938" wp14:editId="7D8CB38E">
            <wp:extent cx="866775" cy="3120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3102" cy="325117"/>
                    </a:xfrm>
                    <a:prstGeom prst="rect">
                      <a:avLst/>
                    </a:prstGeom>
                  </pic:spPr>
                </pic:pic>
              </a:graphicData>
            </a:graphic>
          </wp:inline>
        </w:drawing>
      </w:r>
      <w:bookmarkStart w:id="6" w:name="_GoBack"/>
      <w:bookmarkEnd w:id="6"/>
      <w:r>
        <w:rPr>
          <w:rFonts w:ascii="Arial" w:hAnsi="Arial"/>
          <w:u w:val="single"/>
        </w:rPr>
        <w:tab/>
      </w:r>
      <w:r>
        <w:rPr>
          <w:rFonts w:ascii="Arial" w:hAnsi="Arial"/>
        </w:rPr>
        <w:br/>
        <w:t>Signature</w:t>
      </w:r>
    </w:p>
    <w:p w14:paraId="304E3E09" w14:textId="77777777" w:rsidR="00AA2C4B" w:rsidRDefault="00AA2C4B" w:rsidP="00A16422">
      <w:pPr>
        <w:pStyle w:val="List"/>
        <w:tabs>
          <w:tab w:val="left" w:pos="9180"/>
          <w:tab w:val="left" w:pos="9360"/>
        </w:tabs>
        <w:ind w:left="5760" w:hanging="5760"/>
        <w:rPr>
          <w:rFonts w:ascii="Arial" w:hAnsi="Arial"/>
        </w:rPr>
      </w:pPr>
    </w:p>
    <w:p w14:paraId="5BB45D37" w14:textId="3FBF72CC" w:rsidR="00640E94" w:rsidRDefault="00F73AB6" w:rsidP="00AA2C4B">
      <w:pPr>
        <w:pStyle w:val="BodyText"/>
        <w:tabs>
          <w:tab w:val="left" w:pos="9180"/>
        </w:tabs>
        <w:spacing w:before="0"/>
        <w:ind w:left="5760"/>
        <w:rPr>
          <w:rFonts w:ascii="Arial" w:hAnsi="Arial"/>
        </w:rPr>
      </w:pPr>
      <w:r>
        <w:rPr>
          <w:rFonts w:ascii="Arial" w:hAnsi="Arial"/>
          <w:b/>
          <w:u w:val="single"/>
        </w:rPr>
        <w:t xml:space="preserve">CEO + </w:t>
      </w:r>
      <w:r w:rsidR="00AA2C4B" w:rsidRPr="00AA2C4B">
        <w:rPr>
          <w:rFonts w:ascii="Arial" w:hAnsi="Arial"/>
          <w:b/>
          <w:u w:val="single"/>
        </w:rPr>
        <w:t>Director</w:t>
      </w:r>
      <w:r w:rsidR="00A16422">
        <w:rPr>
          <w:rFonts w:ascii="Arial" w:hAnsi="Arial"/>
          <w:u w:val="single"/>
        </w:rPr>
        <w:tab/>
      </w:r>
      <w:r w:rsidR="00A16422">
        <w:rPr>
          <w:rFonts w:ascii="Arial" w:hAnsi="Arial"/>
        </w:rPr>
        <w:br/>
        <w:t>Official Capacity</w:t>
      </w:r>
      <w:bookmarkEnd w:id="4"/>
    </w:p>
    <w:p w14:paraId="3168F3A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849F854" w14:textId="77777777">
        <w:tc>
          <w:tcPr>
            <w:tcW w:w="4878" w:type="dxa"/>
            <w:tcBorders>
              <w:top w:val="single" w:sz="18" w:space="0" w:color="auto"/>
              <w:bottom w:val="nil"/>
              <w:right w:val="single" w:sz="18" w:space="0" w:color="auto"/>
            </w:tcBorders>
          </w:tcPr>
          <w:p w14:paraId="22572981" w14:textId="77777777" w:rsidR="00640E94" w:rsidRDefault="00640E94">
            <w:pPr>
              <w:pStyle w:val="BodyText"/>
              <w:spacing w:before="0"/>
              <w:rPr>
                <w:rFonts w:ascii="Arial" w:hAnsi="Arial"/>
                <w:b/>
                <w:i/>
              </w:rPr>
            </w:pPr>
            <w:r>
              <w:rPr>
                <w:rFonts w:ascii="Arial" w:hAnsi="Arial"/>
                <w:b/>
                <w:i/>
              </w:rPr>
              <w:t>Issuer Details</w:t>
            </w:r>
          </w:p>
          <w:p w14:paraId="1DC65299" w14:textId="07BE3A9A" w:rsidR="00640E94" w:rsidRPr="00AC268F" w:rsidRDefault="00506DC5" w:rsidP="00AC268F">
            <w:pPr>
              <w:pStyle w:val="BodyText"/>
              <w:spacing w:before="0"/>
              <w:rPr>
                <w:rFonts w:ascii="Arial" w:hAnsi="Arial"/>
                <w:b/>
              </w:rPr>
            </w:pPr>
            <w:proofErr w:type="spellStart"/>
            <w:r w:rsidRPr="00AA2C4B">
              <w:rPr>
                <w:rFonts w:ascii="Arial" w:hAnsi="Arial"/>
                <w:b/>
              </w:rPr>
              <w:t>Beleave</w:t>
            </w:r>
            <w:proofErr w:type="spellEnd"/>
            <w:r w:rsidRPr="00AA2C4B">
              <w:rPr>
                <w:rFonts w:ascii="Arial" w:hAnsi="Arial"/>
                <w:b/>
              </w:rPr>
              <w:t xml:space="preserve"> Inc.</w:t>
            </w:r>
          </w:p>
        </w:tc>
        <w:tc>
          <w:tcPr>
            <w:tcW w:w="1800" w:type="dxa"/>
            <w:tcBorders>
              <w:top w:val="single" w:sz="18" w:space="0" w:color="auto"/>
              <w:left w:val="single" w:sz="18" w:space="0" w:color="auto"/>
              <w:bottom w:val="nil"/>
              <w:right w:val="single" w:sz="18" w:space="0" w:color="auto"/>
            </w:tcBorders>
          </w:tcPr>
          <w:p w14:paraId="322FB611" w14:textId="77777777" w:rsidR="00F73AB6" w:rsidRDefault="00640E94" w:rsidP="00A25129">
            <w:pPr>
              <w:pStyle w:val="BodyText"/>
              <w:spacing w:before="0"/>
              <w:rPr>
                <w:rFonts w:ascii="Arial" w:hAnsi="Arial"/>
              </w:rPr>
            </w:pPr>
            <w:r>
              <w:rPr>
                <w:rFonts w:ascii="Arial" w:hAnsi="Arial"/>
              </w:rPr>
              <w:t>For Month End</w:t>
            </w:r>
            <w:r w:rsidR="00506DC5">
              <w:rPr>
                <w:rFonts w:ascii="Arial" w:hAnsi="Arial"/>
              </w:rPr>
              <w:t xml:space="preserve"> of </w:t>
            </w:r>
          </w:p>
          <w:p w14:paraId="5C5B81C2" w14:textId="32129893" w:rsidR="00640E94" w:rsidRDefault="003D7F80" w:rsidP="00A25129">
            <w:pPr>
              <w:pStyle w:val="BodyText"/>
              <w:spacing w:before="0"/>
              <w:rPr>
                <w:rFonts w:ascii="Arial" w:hAnsi="Arial"/>
              </w:rPr>
            </w:pPr>
            <w:r>
              <w:rPr>
                <w:rFonts w:ascii="Arial" w:hAnsi="Arial"/>
                <w:b/>
              </w:rPr>
              <w:t>April</w:t>
            </w:r>
            <w:r w:rsidR="00AC268F">
              <w:rPr>
                <w:rFonts w:ascii="Arial" w:hAnsi="Arial"/>
                <w:b/>
              </w:rPr>
              <w:t xml:space="preserve"> 2</w:t>
            </w:r>
            <w:r w:rsidR="00C60D40" w:rsidRPr="00AA2C4B">
              <w:rPr>
                <w:rFonts w:ascii="Arial" w:hAnsi="Arial"/>
                <w:b/>
              </w:rPr>
              <w:t>01</w:t>
            </w:r>
            <w:r w:rsidR="00D97DCE">
              <w:rPr>
                <w:rFonts w:ascii="Arial" w:hAnsi="Arial"/>
                <w:b/>
              </w:rPr>
              <w:t>9</w:t>
            </w:r>
          </w:p>
        </w:tc>
        <w:tc>
          <w:tcPr>
            <w:tcW w:w="2898" w:type="dxa"/>
            <w:tcBorders>
              <w:top w:val="single" w:sz="18" w:space="0" w:color="auto"/>
              <w:left w:val="single" w:sz="18" w:space="0" w:color="auto"/>
              <w:bottom w:val="nil"/>
            </w:tcBorders>
          </w:tcPr>
          <w:p w14:paraId="3D8DE8F0" w14:textId="77777777" w:rsidR="00640E94" w:rsidRDefault="00640E94">
            <w:pPr>
              <w:pStyle w:val="BodyText"/>
              <w:spacing w:before="0"/>
              <w:rPr>
                <w:rFonts w:ascii="Arial" w:hAnsi="Arial"/>
              </w:rPr>
            </w:pPr>
            <w:r>
              <w:rPr>
                <w:rFonts w:ascii="Arial" w:hAnsi="Arial"/>
              </w:rPr>
              <w:t>Date of Report</w:t>
            </w:r>
          </w:p>
          <w:p w14:paraId="082E0387" w14:textId="68C0DE93" w:rsidR="00640E94" w:rsidRPr="00AA2C4B" w:rsidRDefault="003D7F80" w:rsidP="00124B84">
            <w:pPr>
              <w:pStyle w:val="BodyText"/>
              <w:spacing w:before="0"/>
              <w:rPr>
                <w:rFonts w:ascii="Arial" w:hAnsi="Arial"/>
                <w:b/>
              </w:rPr>
            </w:pPr>
            <w:r>
              <w:rPr>
                <w:rFonts w:ascii="Arial" w:hAnsi="Arial"/>
                <w:b/>
                <w:u w:val="single"/>
              </w:rPr>
              <w:t>May 7</w:t>
            </w:r>
            <w:r w:rsidR="00D36B7B" w:rsidRPr="00AA2C4B">
              <w:rPr>
                <w:rFonts w:ascii="Arial" w:hAnsi="Arial"/>
                <w:b/>
                <w:u w:val="single"/>
              </w:rPr>
              <w:t>, 201</w:t>
            </w:r>
            <w:r w:rsidR="00671DC1">
              <w:rPr>
                <w:rFonts w:ascii="Arial" w:hAnsi="Arial"/>
                <w:b/>
                <w:u w:val="single"/>
              </w:rPr>
              <w:t>9</w:t>
            </w:r>
          </w:p>
        </w:tc>
      </w:tr>
      <w:tr w:rsidR="00640E94" w14:paraId="698A2234" w14:textId="77777777">
        <w:trPr>
          <w:cantSplit/>
        </w:trPr>
        <w:tc>
          <w:tcPr>
            <w:tcW w:w="9576" w:type="dxa"/>
            <w:gridSpan w:val="3"/>
            <w:tcBorders>
              <w:top w:val="single" w:sz="18" w:space="0" w:color="auto"/>
              <w:bottom w:val="single" w:sz="18" w:space="0" w:color="auto"/>
            </w:tcBorders>
          </w:tcPr>
          <w:p w14:paraId="78C8A7BF" w14:textId="77777777" w:rsidR="00640E94" w:rsidRDefault="00640E94">
            <w:pPr>
              <w:pStyle w:val="BodyText"/>
              <w:spacing w:before="0"/>
              <w:rPr>
                <w:rFonts w:ascii="Arial" w:hAnsi="Arial"/>
              </w:rPr>
            </w:pPr>
            <w:r>
              <w:rPr>
                <w:rFonts w:ascii="Arial" w:hAnsi="Arial"/>
              </w:rPr>
              <w:t>Issuer Address</w:t>
            </w:r>
          </w:p>
          <w:p w14:paraId="38171B96" w14:textId="576CEB1E" w:rsidR="00640E94" w:rsidRPr="00AC268F" w:rsidRDefault="00506DC5">
            <w:pPr>
              <w:pStyle w:val="BodyText"/>
              <w:spacing w:before="0"/>
              <w:rPr>
                <w:rFonts w:ascii="Arial" w:hAnsi="Arial"/>
                <w:b/>
              </w:rPr>
            </w:pPr>
            <w:r w:rsidRPr="00AA2C4B">
              <w:rPr>
                <w:rFonts w:ascii="Arial" w:hAnsi="Arial"/>
                <w:b/>
              </w:rPr>
              <w:t>1653 Hwy 6 North</w:t>
            </w:r>
          </w:p>
        </w:tc>
      </w:tr>
      <w:tr w:rsidR="00640E94" w14:paraId="12A2C3BB" w14:textId="77777777">
        <w:tc>
          <w:tcPr>
            <w:tcW w:w="4878" w:type="dxa"/>
            <w:tcBorders>
              <w:top w:val="single" w:sz="18" w:space="0" w:color="auto"/>
              <w:bottom w:val="single" w:sz="18" w:space="0" w:color="auto"/>
              <w:right w:val="single" w:sz="18" w:space="0" w:color="auto"/>
            </w:tcBorders>
          </w:tcPr>
          <w:p w14:paraId="734F277D" w14:textId="77777777" w:rsidR="00640E94" w:rsidRDefault="00640E94">
            <w:pPr>
              <w:pStyle w:val="BodyText"/>
              <w:spacing w:before="0"/>
              <w:rPr>
                <w:rFonts w:ascii="Arial" w:hAnsi="Arial"/>
              </w:rPr>
            </w:pPr>
            <w:r>
              <w:rPr>
                <w:rFonts w:ascii="Arial" w:hAnsi="Arial"/>
              </w:rPr>
              <w:t>City/Province/Postal Code</w:t>
            </w:r>
          </w:p>
          <w:p w14:paraId="3B10A15F" w14:textId="591A6A08" w:rsidR="00640E94" w:rsidRPr="00615DF5" w:rsidRDefault="00506DC5">
            <w:pPr>
              <w:pStyle w:val="BodyText"/>
              <w:spacing w:before="0"/>
              <w:rPr>
                <w:rFonts w:ascii="Arial" w:hAnsi="Arial"/>
                <w:b/>
              </w:rPr>
            </w:pPr>
            <w:r w:rsidRPr="00AA2C4B">
              <w:rPr>
                <w:rFonts w:ascii="Arial" w:hAnsi="Arial"/>
                <w:b/>
              </w:rPr>
              <w:t>Flamborough/Ontario/L8N 2Z7</w:t>
            </w:r>
          </w:p>
        </w:tc>
        <w:tc>
          <w:tcPr>
            <w:tcW w:w="1800" w:type="dxa"/>
            <w:tcBorders>
              <w:top w:val="single" w:sz="18" w:space="0" w:color="auto"/>
              <w:left w:val="single" w:sz="18" w:space="0" w:color="auto"/>
              <w:bottom w:val="single" w:sz="18" w:space="0" w:color="auto"/>
              <w:right w:val="single" w:sz="18" w:space="0" w:color="auto"/>
            </w:tcBorders>
          </w:tcPr>
          <w:p w14:paraId="080B7B4D" w14:textId="77777777" w:rsidR="00640E94" w:rsidRDefault="00640E94">
            <w:pPr>
              <w:pStyle w:val="BodyText"/>
              <w:spacing w:before="0"/>
              <w:rPr>
                <w:rFonts w:ascii="Arial" w:hAnsi="Arial"/>
              </w:rPr>
            </w:pPr>
            <w:r>
              <w:rPr>
                <w:rFonts w:ascii="Arial" w:hAnsi="Arial"/>
              </w:rPr>
              <w:t>Issuer Fax No.</w:t>
            </w:r>
          </w:p>
          <w:p w14:paraId="3B85FEE2" w14:textId="75E98EED" w:rsidR="00640E94" w:rsidRDefault="00640E94">
            <w:pPr>
              <w:pStyle w:val="BodyText"/>
              <w:spacing w:before="0"/>
              <w:rPr>
                <w:rFonts w:ascii="Arial" w:hAnsi="Arial"/>
              </w:rPr>
            </w:pPr>
            <w:r>
              <w:rPr>
                <w:rFonts w:ascii="Arial" w:hAnsi="Arial"/>
              </w:rPr>
              <w:t>(</w:t>
            </w:r>
            <w:r w:rsidR="00506DC5">
              <w:rPr>
                <w:rFonts w:ascii="Arial" w:hAnsi="Arial"/>
              </w:rPr>
              <w:t>N/A</w:t>
            </w:r>
            <w:r>
              <w:rPr>
                <w:rFonts w:ascii="Arial" w:hAnsi="Arial"/>
              </w:rPr>
              <w:t>)</w:t>
            </w:r>
          </w:p>
        </w:tc>
        <w:tc>
          <w:tcPr>
            <w:tcW w:w="2898" w:type="dxa"/>
            <w:tcBorders>
              <w:top w:val="single" w:sz="18" w:space="0" w:color="auto"/>
              <w:left w:val="single" w:sz="18" w:space="0" w:color="auto"/>
              <w:bottom w:val="single" w:sz="18" w:space="0" w:color="auto"/>
            </w:tcBorders>
          </w:tcPr>
          <w:p w14:paraId="1E8FE9A3" w14:textId="77777777" w:rsidR="00640E94" w:rsidRDefault="00640E94">
            <w:pPr>
              <w:pStyle w:val="BodyText"/>
              <w:spacing w:before="0"/>
              <w:rPr>
                <w:rFonts w:ascii="Arial" w:hAnsi="Arial"/>
              </w:rPr>
            </w:pPr>
            <w:r>
              <w:rPr>
                <w:rFonts w:ascii="Arial" w:hAnsi="Arial"/>
              </w:rPr>
              <w:t>Issuer Telephone No.</w:t>
            </w:r>
          </w:p>
          <w:p w14:paraId="1202DB46" w14:textId="77777777" w:rsidR="00640E94" w:rsidRPr="00AA2C4B" w:rsidRDefault="00506DC5">
            <w:pPr>
              <w:pStyle w:val="BodyText"/>
              <w:spacing w:before="0"/>
              <w:rPr>
                <w:rFonts w:ascii="Arial" w:hAnsi="Arial"/>
                <w:b/>
              </w:rPr>
            </w:pPr>
            <w:r w:rsidRPr="00AA2C4B">
              <w:rPr>
                <w:rFonts w:ascii="Arial" w:hAnsi="Arial"/>
                <w:b/>
              </w:rPr>
              <w:t xml:space="preserve">1.844.235.3283 </w:t>
            </w:r>
          </w:p>
        </w:tc>
      </w:tr>
      <w:tr w:rsidR="00640E94" w14:paraId="2AA1F684" w14:textId="77777777">
        <w:tc>
          <w:tcPr>
            <w:tcW w:w="4878" w:type="dxa"/>
            <w:tcBorders>
              <w:top w:val="single" w:sz="18" w:space="0" w:color="auto"/>
              <w:bottom w:val="single" w:sz="18" w:space="0" w:color="auto"/>
              <w:right w:val="single" w:sz="18" w:space="0" w:color="auto"/>
            </w:tcBorders>
          </w:tcPr>
          <w:p w14:paraId="093B925C" w14:textId="77777777" w:rsidR="00640E94" w:rsidRDefault="00640E94">
            <w:pPr>
              <w:pStyle w:val="BodyText"/>
              <w:spacing w:before="0"/>
              <w:rPr>
                <w:rFonts w:ascii="Arial" w:hAnsi="Arial"/>
              </w:rPr>
            </w:pPr>
            <w:r>
              <w:rPr>
                <w:rFonts w:ascii="Arial" w:hAnsi="Arial"/>
              </w:rPr>
              <w:t>Contact Name</w:t>
            </w:r>
          </w:p>
          <w:p w14:paraId="4D6A9A74" w14:textId="77777777" w:rsidR="00640E94" w:rsidRDefault="00640E94">
            <w:pPr>
              <w:pStyle w:val="BodyText"/>
              <w:spacing w:before="0"/>
              <w:rPr>
                <w:rFonts w:ascii="Arial" w:hAnsi="Arial"/>
              </w:rPr>
            </w:pPr>
          </w:p>
          <w:p w14:paraId="0DB4357A" w14:textId="218FE95C" w:rsidR="00640E94" w:rsidRPr="00AA2C4B" w:rsidRDefault="00BE47FD">
            <w:pPr>
              <w:pStyle w:val="BodyText"/>
              <w:spacing w:before="0"/>
              <w:rPr>
                <w:rFonts w:ascii="Arial" w:hAnsi="Arial"/>
                <w:b/>
              </w:rPr>
            </w:pPr>
            <w:r w:rsidRPr="00AA2C4B">
              <w:rPr>
                <w:rFonts w:ascii="Arial" w:hAnsi="Arial"/>
                <w:b/>
              </w:rPr>
              <w:lastRenderedPageBreak/>
              <w:t xml:space="preserve">Vasilios </w:t>
            </w:r>
            <w:proofErr w:type="spellStart"/>
            <w:r w:rsidRPr="00AA2C4B">
              <w:rPr>
                <w:rFonts w:ascii="Arial" w:hAnsi="Arial"/>
                <w:b/>
              </w:rPr>
              <w:t>Panagiotakopoulous</w:t>
            </w:r>
            <w:proofErr w:type="spellEnd"/>
          </w:p>
        </w:tc>
        <w:tc>
          <w:tcPr>
            <w:tcW w:w="1800" w:type="dxa"/>
            <w:tcBorders>
              <w:top w:val="single" w:sz="18" w:space="0" w:color="auto"/>
              <w:left w:val="single" w:sz="18" w:space="0" w:color="auto"/>
              <w:bottom w:val="single" w:sz="18" w:space="0" w:color="auto"/>
              <w:right w:val="single" w:sz="18" w:space="0" w:color="auto"/>
            </w:tcBorders>
          </w:tcPr>
          <w:p w14:paraId="0E9AE96E" w14:textId="77777777" w:rsidR="00640E94" w:rsidRDefault="00640E94">
            <w:pPr>
              <w:pStyle w:val="BodyText"/>
              <w:spacing w:before="0"/>
              <w:rPr>
                <w:rFonts w:ascii="Arial" w:hAnsi="Arial"/>
              </w:rPr>
            </w:pPr>
            <w:r>
              <w:rPr>
                <w:rFonts w:ascii="Arial" w:hAnsi="Arial"/>
              </w:rPr>
              <w:lastRenderedPageBreak/>
              <w:t>Contact Position</w:t>
            </w:r>
            <w:r w:rsidR="00506DC5">
              <w:rPr>
                <w:rFonts w:ascii="Arial" w:hAnsi="Arial"/>
              </w:rPr>
              <w:t xml:space="preserve"> </w:t>
            </w:r>
          </w:p>
          <w:p w14:paraId="55743AEC" w14:textId="58D4053E" w:rsidR="00F73AB6" w:rsidRPr="00F73AB6" w:rsidRDefault="00F73AB6">
            <w:pPr>
              <w:pStyle w:val="BodyText"/>
              <w:spacing w:before="0"/>
              <w:rPr>
                <w:rFonts w:ascii="Arial" w:hAnsi="Arial"/>
                <w:b/>
              </w:rPr>
            </w:pPr>
            <w:r w:rsidRPr="00F73AB6">
              <w:rPr>
                <w:rFonts w:ascii="Arial" w:hAnsi="Arial"/>
                <w:b/>
              </w:rPr>
              <w:lastRenderedPageBreak/>
              <w:t>CEO</w:t>
            </w:r>
          </w:p>
        </w:tc>
        <w:tc>
          <w:tcPr>
            <w:tcW w:w="2898" w:type="dxa"/>
            <w:tcBorders>
              <w:top w:val="single" w:sz="18" w:space="0" w:color="auto"/>
              <w:left w:val="single" w:sz="18" w:space="0" w:color="auto"/>
              <w:bottom w:val="single" w:sz="18" w:space="0" w:color="auto"/>
            </w:tcBorders>
          </w:tcPr>
          <w:p w14:paraId="67055303" w14:textId="77777777" w:rsidR="00640E94" w:rsidRDefault="00640E94">
            <w:pPr>
              <w:pStyle w:val="BodyText"/>
              <w:spacing w:before="0"/>
              <w:rPr>
                <w:rFonts w:ascii="Arial" w:hAnsi="Arial"/>
              </w:rPr>
            </w:pPr>
            <w:r>
              <w:rPr>
                <w:rFonts w:ascii="Arial" w:hAnsi="Arial"/>
              </w:rPr>
              <w:lastRenderedPageBreak/>
              <w:t>Contact Telephone No.</w:t>
            </w:r>
          </w:p>
          <w:p w14:paraId="524E8DC7" w14:textId="77777777" w:rsidR="00506DC5" w:rsidRPr="00AA2C4B" w:rsidRDefault="00506DC5">
            <w:pPr>
              <w:pStyle w:val="BodyText"/>
              <w:spacing w:before="0"/>
              <w:rPr>
                <w:rFonts w:ascii="Arial" w:hAnsi="Arial"/>
                <w:b/>
              </w:rPr>
            </w:pPr>
            <w:r w:rsidRPr="00AA2C4B">
              <w:rPr>
                <w:rFonts w:ascii="Arial" w:hAnsi="Arial"/>
                <w:b/>
              </w:rPr>
              <w:t>905.979.2937</w:t>
            </w:r>
          </w:p>
        </w:tc>
      </w:tr>
      <w:tr w:rsidR="00640E94" w14:paraId="354AAFC7" w14:textId="77777777">
        <w:trPr>
          <w:cantSplit/>
        </w:trPr>
        <w:tc>
          <w:tcPr>
            <w:tcW w:w="4878" w:type="dxa"/>
            <w:tcBorders>
              <w:top w:val="single" w:sz="18" w:space="0" w:color="auto"/>
              <w:bottom w:val="single" w:sz="18" w:space="0" w:color="auto"/>
              <w:right w:val="single" w:sz="18" w:space="0" w:color="auto"/>
            </w:tcBorders>
          </w:tcPr>
          <w:p w14:paraId="227AFD06" w14:textId="77777777" w:rsidR="00640E94" w:rsidRDefault="00640E94">
            <w:pPr>
              <w:pStyle w:val="BodyText"/>
              <w:spacing w:before="0"/>
              <w:rPr>
                <w:rFonts w:ascii="Arial" w:hAnsi="Arial"/>
              </w:rPr>
            </w:pPr>
            <w:r>
              <w:rPr>
                <w:rFonts w:ascii="Arial" w:hAnsi="Arial"/>
              </w:rPr>
              <w:t>Contact Email Address</w:t>
            </w:r>
          </w:p>
          <w:p w14:paraId="63498533" w14:textId="7ACC8A11" w:rsidR="00640E94" w:rsidRPr="00AA2C4B" w:rsidRDefault="00BE47FD">
            <w:pPr>
              <w:pStyle w:val="BodyText"/>
              <w:spacing w:before="0"/>
              <w:rPr>
                <w:rFonts w:ascii="Arial" w:hAnsi="Arial"/>
                <w:b/>
              </w:rPr>
            </w:pPr>
            <w:r w:rsidRPr="00AA2C4B">
              <w:rPr>
                <w:rFonts w:ascii="Arial" w:hAnsi="Arial"/>
                <w:b/>
              </w:rPr>
              <w:t>bill@beleave.com</w:t>
            </w:r>
          </w:p>
        </w:tc>
        <w:tc>
          <w:tcPr>
            <w:tcW w:w="4698" w:type="dxa"/>
            <w:gridSpan w:val="2"/>
            <w:tcBorders>
              <w:top w:val="single" w:sz="18" w:space="0" w:color="auto"/>
              <w:left w:val="single" w:sz="18" w:space="0" w:color="auto"/>
              <w:bottom w:val="single" w:sz="18" w:space="0" w:color="auto"/>
            </w:tcBorders>
          </w:tcPr>
          <w:p w14:paraId="1687F44F" w14:textId="77777777" w:rsidR="00640E94" w:rsidRDefault="00640E94">
            <w:pPr>
              <w:pStyle w:val="BodyText"/>
              <w:spacing w:before="0"/>
              <w:rPr>
                <w:rFonts w:ascii="Arial" w:hAnsi="Arial"/>
              </w:rPr>
            </w:pPr>
            <w:r>
              <w:rPr>
                <w:rFonts w:ascii="Arial" w:hAnsi="Arial"/>
              </w:rPr>
              <w:t>Web Site Address</w:t>
            </w:r>
          </w:p>
          <w:p w14:paraId="78B43B0F" w14:textId="77777777" w:rsidR="00640E94" w:rsidRPr="00AA2C4B" w:rsidRDefault="00506DC5">
            <w:pPr>
              <w:pStyle w:val="BodyText"/>
              <w:spacing w:before="0"/>
              <w:rPr>
                <w:rFonts w:ascii="Arial" w:hAnsi="Arial"/>
                <w:b/>
              </w:rPr>
            </w:pPr>
            <w:r w:rsidRPr="00AA2C4B">
              <w:rPr>
                <w:rFonts w:ascii="Arial" w:hAnsi="Arial"/>
                <w:b/>
              </w:rPr>
              <w:t>www.beleave.com</w:t>
            </w:r>
          </w:p>
        </w:tc>
      </w:tr>
    </w:tbl>
    <w:p w14:paraId="0D462C8E" w14:textId="40CAC5BB" w:rsidR="00640E94" w:rsidRDefault="00640E94" w:rsidP="00615DF5">
      <w:pPr>
        <w:pStyle w:val="BodyText"/>
      </w:pPr>
    </w:p>
    <w:sectPr w:rsidR="00640E94" w:rsidSect="001437D0">
      <w:headerReference w:type="even" r:id="rId8"/>
      <w:headerReference w:type="default" r:id="rId9"/>
      <w:footerReference w:type="default" r:id="rId10"/>
      <w:footerReference w:type="first" r:id="rId11"/>
      <w:pgSz w:w="12240" w:h="15840" w:code="1"/>
      <w:pgMar w:top="864" w:right="1440" w:bottom="2127"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CD95" w14:textId="77777777" w:rsidR="00FA0BF3" w:rsidRDefault="00FA0BF3">
      <w:r>
        <w:separator/>
      </w:r>
    </w:p>
  </w:endnote>
  <w:endnote w:type="continuationSeparator" w:id="0">
    <w:p w14:paraId="27D2B49D" w14:textId="77777777" w:rsidR="00FA0BF3" w:rsidRDefault="00FA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A800" w14:textId="77777777" w:rsidR="004250B1" w:rsidRDefault="004250B1">
    <w:pPr>
      <w:pStyle w:val="Footer"/>
      <w:tabs>
        <w:tab w:val="clear" w:pos="4320"/>
        <w:tab w:val="clear" w:pos="8640"/>
        <w:tab w:val="center" w:pos="4680"/>
        <w:tab w:val="right" w:pos="9360"/>
      </w:tabs>
      <w:rPr>
        <w:b/>
      </w:rPr>
    </w:pPr>
  </w:p>
  <w:p w14:paraId="38CFF073" w14:textId="77777777" w:rsidR="004250B1" w:rsidRDefault="004250B1"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AA6BC3E" wp14:editId="099064C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DFF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1C484D90" w14:textId="0F930C9F" w:rsidR="004250B1" w:rsidRPr="006D1A06" w:rsidRDefault="003D7F80" w:rsidP="00BE47F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F20D35">
      <w:rPr>
        <w:rStyle w:val="PageNumber"/>
        <w:rFonts w:ascii="Arial" w:hAnsi="Arial" w:cs="Arial"/>
        <w:sz w:val="16"/>
        <w:szCs w:val="16"/>
      </w:rPr>
      <w:t xml:space="preserve"> 201</w:t>
    </w:r>
    <w:r w:rsidR="00AC268F">
      <w:rPr>
        <w:rStyle w:val="PageNumber"/>
        <w:rFonts w:ascii="Arial" w:hAnsi="Arial" w:cs="Arial"/>
        <w:sz w:val="16"/>
        <w:szCs w:val="16"/>
      </w:rPr>
      <w:t>9</w:t>
    </w:r>
  </w:p>
  <w:p w14:paraId="1CD4425D" w14:textId="6339795F" w:rsidR="004250B1" w:rsidRPr="006D1A06" w:rsidRDefault="004250B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52A6C">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3D2F" w14:textId="77777777" w:rsidR="004250B1" w:rsidRDefault="004250B1">
    <w:pPr>
      <w:pStyle w:val="Footer"/>
      <w:tabs>
        <w:tab w:val="clear" w:pos="4320"/>
        <w:tab w:val="clear" w:pos="8640"/>
        <w:tab w:val="center" w:pos="4680"/>
        <w:tab w:val="right" w:pos="9360"/>
      </w:tabs>
      <w:rPr>
        <w:b/>
      </w:rPr>
    </w:pPr>
  </w:p>
  <w:p w14:paraId="5CB0E3CD" w14:textId="77777777" w:rsidR="004250B1" w:rsidRDefault="004250B1"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375E582" wp14:editId="5CF251D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E69D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0920245E" w14:textId="77777777" w:rsidR="004250B1" w:rsidRPr="00635E9A" w:rsidRDefault="004250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11FD083" w14:textId="77777777" w:rsidR="004250B1" w:rsidRPr="00635E9A" w:rsidRDefault="004250B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6601" w14:textId="77777777" w:rsidR="00FA0BF3" w:rsidRDefault="00FA0BF3">
      <w:r>
        <w:separator/>
      </w:r>
    </w:p>
  </w:footnote>
  <w:footnote w:type="continuationSeparator" w:id="0">
    <w:p w14:paraId="7E0E5318" w14:textId="77777777" w:rsidR="00FA0BF3" w:rsidRDefault="00FA0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E2C8" w14:textId="77777777" w:rsidR="004250B1" w:rsidRDefault="004250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13EAFF" w14:textId="77777777" w:rsidR="004250B1" w:rsidRDefault="0042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B9C7" w14:textId="77777777" w:rsidR="004250B1" w:rsidRDefault="004250B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DEA645C0"/>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0C5B4B"/>
    <w:multiLevelType w:val="hybridMultilevel"/>
    <w:tmpl w:val="3FA028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422946"/>
    <w:multiLevelType w:val="hybridMultilevel"/>
    <w:tmpl w:val="28EE77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5455FB"/>
    <w:multiLevelType w:val="hybridMultilevel"/>
    <w:tmpl w:val="A58A26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5384323"/>
    <w:multiLevelType w:val="hybridMultilevel"/>
    <w:tmpl w:val="D248A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3"/>
  </w:num>
  <w:num w:numId="5">
    <w:abstractNumId w:val="3"/>
  </w:num>
  <w:num w:numId="6">
    <w:abstractNumId w:val="25"/>
  </w:num>
  <w:num w:numId="7">
    <w:abstractNumId w:val="9"/>
  </w:num>
  <w:num w:numId="8">
    <w:abstractNumId w:val="28"/>
  </w:num>
  <w:num w:numId="9">
    <w:abstractNumId w:val="22"/>
  </w:num>
  <w:num w:numId="10">
    <w:abstractNumId w:val="11"/>
  </w:num>
  <w:num w:numId="11">
    <w:abstractNumId w:val="14"/>
  </w:num>
  <w:num w:numId="12">
    <w:abstractNumId w:val="16"/>
  </w:num>
  <w:num w:numId="13">
    <w:abstractNumId w:val="30"/>
  </w:num>
  <w:num w:numId="14">
    <w:abstractNumId w:val="6"/>
  </w:num>
  <w:num w:numId="15">
    <w:abstractNumId w:val="10"/>
  </w:num>
  <w:num w:numId="16">
    <w:abstractNumId w:val="12"/>
  </w:num>
  <w:num w:numId="17">
    <w:abstractNumId w:val="20"/>
  </w:num>
  <w:num w:numId="18">
    <w:abstractNumId w:val="2"/>
  </w:num>
  <w:num w:numId="19">
    <w:abstractNumId w:val="7"/>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9"/>
  </w:num>
  <w:num w:numId="27">
    <w:abstractNumId w:val="31"/>
  </w:num>
  <w:num w:numId="28">
    <w:abstractNumId w:val="5"/>
  </w:num>
  <w:num w:numId="29">
    <w:abstractNumId w:val="8"/>
  </w:num>
  <w:num w:numId="30">
    <w:abstractNumId w:val="15"/>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4DBB"/>
    <w:rsid w:val="00026ABD"/>
    <w:rsid w:val="00035006"/>
    <w:rsid w:val="00055D2C"/>
    <w:rsid w:val="00067CC0"/>
    <w:rsid w:val="000736EB"/>
    <w:rsid w:val="000838E1"/>
    <w:rsid w:val="00093398"/>
    <w:rsid w:val="000A1AB1"/>
    <w:rsid w:val="000A3D6C"/>
    <w:rsid w:val="000A47C5"/>
    <w:rsid w:val="000A62EC"/>
    <w:rsid w:val="000B05C4"/>
    <w:rsid w:val="000B2415"/>
    <w:rsid w:val="000B6B64"/>
    <w:rsid w:val="000C166F"/>
    <w:rsid w:val="000C2BC4"/>
    <w:rsid w:val="000D2A12"/>
    <w:rsid w:val="000D61B9"/>
    <w:rsid w:val="000E195D"/>
    <w:rsid w:val="000E2316"/>
    <w:rsid w:val="000F0DA4"/>
    <w:rsid w:val="000F7822"/>
    <w:rsid w:val="00104CAD"/>
    <w:rsid w:val="00115E9F"/>
    <w:rsid w:val="0012065F"/>
    <w:rsid w:val="00124B84"/>
    <w:rsid w:val="00125FE4"/>
    <w:rsid w:val="0012719E"/>
    <w:rsid w:val="00132164"/>
    <w:rsid w:val="00137838"/>
    <w:rsid w:val="0013784E"/>
    <w:rsid w:val="001437D0"/>
    <w:rsid w:val="001514FD"/>
    <w:rsid w:val="00181481"/>
    <w:rsid w:val="00183CEC"/>
    <w:rsid w:val="0018713F"/>
    <w:rsid w:val="0018775E"/>
    <w:rsid w:val="001969CC"/>
    <w:rsid w:val="001A36B4"/>
    <w:rsid w:val="001A3E9C"/>
    <w:rsid w:val="001B31E0"/>
    <w:rsid w:val="001B347D"/>
    <w:rsid w:val="001B7F90"/>
    <w:rsid w:val="001C0411"/>
    <w:rsid w:val="001E0A40"/>
    <w:rsid w:val="001F18D5"/>
    <w:rsid w:val="00211CC4"/>
    <w:rsid w:val="002137CE"/>
    <w:rsid w:val="00213C57"/>
    <w:rsid w:val="00230F93"/>
    <w:rsid w:val="00232DBA"/>
    <w:rsid w:val="002619AF"/>
    <w:rsid w:val="002623F7"/>
    <w:rsid w:val="002651BA"/>
    <w:rsid w:val="0026776F"/>
    <w:rsid w:val="00284447"/>
    <w:rsid w:val="00292CEE"/>
    <w:rsid w:val="00297B79"/>
    <w:rsid w:val="002B259B"/>
    <w:rsid w:val="002C19A7"/>
    <w:rsid w:val="002C281E"/>
    <w:rsid w:val="002C61A0"/>
    <w:rsid w:val="002F00EB"/>
    <w:rsid w:val="002F4311"/>
    <w:rsid w:val="002F57F0"/>
    <w:rsid w:val="003014E9"/>
    <w:rsid w:val="00301A34"/>
    <w:rsid w:val="00311046"/>
    <w:rsid w:val="0031370E"/>
    <w:rsid w:val="003436F2"/>
    <w:rsid w:val="00360131"/>
    <w:rsid w:val="003669A9"/>
    <w:rsid w:val="003713C4"/>
    <w:rsid w:val="00371A64"/>
    <w:rsid w:val="00377076"/>
    <w:rsid w:val="00377256"/>
    <w:rsid w:val="0038225E"/>
    <w:rsid w:val="00385674"/>
    <w:rsid w:val="00387B87"/>
    <w:rsid w:val="00387FA8"/>
    <w:rsid w:val="003A0C8E"/>
    <w:rsid w:val="003B249E"/>
    <w:rsid w:val="003B48D9"/>
    <w:rsid w:val="003C5136"/>
    <w:rsid w:val="003D6C60"/>
    <w:rsid w:val="003D7F80"/>
    <w:rsid w:val="003E1900"/>
    <w:rsid w:val="003F3DF5"/>
    <w:rsid w:val="003F50E0"/>
    <w:rsid w:val="00400587"/>
    <w:rsid w:val="00400695"/>
    <w:rsid w:val="00402DFC"/>
    <w:rsid w:val="004030B8"/>
    <w:rsid w:val="00406C54"/>
    <w:rsid w:val="0041323C"/>
    <w:rsid w:val="004250B1"/>
    <w:rsid w:val="00433D40"/>
    <w:rsid w:val="00453164"/>
    <w:rsid w:val="0047308E"/>
    <w:rsid w:val="004754B4"/>
    <w:rsid w:val="00483BC9"/>
    <w:rsid w:val="004A0105"/>
    <w:rsid w:val="004D1DF9"/>
    <w:rsid w:val="004D3A77"/>
    <w:rsid w:val="004D70A3"/>
    <w:rsid w:val="004E68A5"/>
    <w:rsid w:val="00506DC5"/>
    <w:rsid w:val="00516383"/>
    <w:rsid w:val="0052185A"/>
    <w:rsid w:val="00523A5D"/>
    <w:rsid w:val="005301F2"/>
    <w:rsid w:val="005453C8"/>
    <w:rsid w:val="00553826"/>
    <w:rsid w:val="00566504"/>
    <w:rsid w:val="00577086"/>
    <w:rsid w:val="005805B4"/>
    <w:rsid w:val="00580941"/>
    <w:rsid w:val="00584F30"/>
    <w:rsid w:val="00597ED5"/>
    <w:rsid w:val="005A7BC9"/>
    <w:rsid w:val="005D723F"/>
    <w:rsid w:val="005D735B"/>
    <w:rsid w:val="005F6D8F"/>
    <w:rsid w:val="0061034E"/>
    <w:rsid w:val="00612FC0"/>
    <w:rsid w:val="00615DF5"/>
    <w:rsid w:val="00620E7F"/>
    <w:rsid w:val="00622461"/>
    <w:rsid w:val="00624620"/>
    <w:rsid w:val="00626135"/>
    <w:rsid w:val="00626B95"/>
    <w:rsid w:val="00633ED3"/>
    <w:rsid w:val="00635E9A"/>
    <w:rsid w:val="00640E94"/>
    <w:rsid w:val="00641E59"/>
    <w:rsid w:val="00650AA1"/>
    <w:rsid w:val="00671DC1"/>
    <w:rsid w:val="00673230"/>
    <w:rsid w:val="0068663E"/>
    <w:rsid w:val="00687BFD"/>
    <w:rsid w:val="00694C05"/>
    <w:rsid w:val="006B5930"/>
    <w:rsid w:val="006C3650"/>
    <w:rsid w:val="006C3897"/>
    <w:rsid w:val="006D1A06"/>
    <w:rsid w:val="006D2944"/>
    <w:rsid w:val="006D6E32"/>
    <w:rsid w:val="006D75F8"/>
    <w:rsid w:val="00705432"/>
    <w:rsid w:val="0072264F"/>
    <w:rsid w:val="007745C7"/>
    <w:rsid w:val="00787E8D"/>
    <w:rsid w:val="00792D80"/>
    <w:rsid w:val="007C2109"/>
    <w:rsid w:val="007C5953"/>
    <w:rsid w:val="007C5E4E"/>
    <w:rsid w:val="007D0201"/>
    <w:rsid w:val="007E2F34"/>
    <w:rsid w:val="007F0443"/>
    <w:rsid w:val="007F7DF5"/>
    <w:rsid w:val="00817CCB"/>
    <w:rsid w:val="0082719B"/>
    <w:rsid w:val="00833111"/>
    <w:rsid w:val="00833E33"/>
    <w:rsid w:val="00835CAE"/>
    <w:rsid w:val="00837EC2"/>
    <w:rsid w:val="008636BF"/>
    <w:rsid w:val="0086693C"/>
    <w:rsid w:val="00894C36"/>
    <w:rsid w:val="00896389"/>
    <w:rsid w:val="008A092D"/>
    <w:rsid w:val="008A5A86"/>
    <w:rsid w:val="008A5A9F"/>
    <w:rsid w:val="008B1031"/>
    <w:rsid w:val="008B7E92"/>
    <w:rsid w:val="008D1B85"/>
    <w:rsid w:val="008F3DEC"/>
    <w:rsid w:val="00907C85"/>
    <w:rsid w:val="00911F65"/>
    <w:rsid w:val="00915139"/>
    <w:rsid w:val="009207DD"/>
    <w:rsid w:val="00922A46"/>
    <w:rsid w:val="009429BB"/>
    <w:rsid w:val="00943D30"/>
    <w:rsid w:val="009547A8"/>
    <w:rsid w:val="009564A4"/>
    <w:rsid w:val="00956C13"/>
    <w:rsid w:val="0097254F"/>
    <w:rsid w:val="00984E16"/>
    <w:rsid w:val="009854CB"/>
    <w:rsid w:val="0098682F"/>
    <w:rsid w:val="0098686A"/>
    <w:rsid w:val="00995F6E"/>
    <w:rsid w:val="009A2C10"/>
    <w:rsid w:val="009B5E65"/>
    <w:rsid w:val="009C0705"/>
    <w:rsid w:val="009C1D50"/>
    <w:rsid w:val="009C5D8C"/>
    <w:rsid w:val="009C5F71"/>
    <w:rsid w:val="009E12E3"/>
    <w:rsid w:val="009E574C"/>
    <w:rsid w:val="009F2B40"/>
    <w:rsid w:val="00A1400F"/>
    <w:rsid w:val="00A1443D"/>
    <w:rsid w:val="00A16422"/>
    <w:rsid w:val="00A25129"/>
    <w:rsid w:val="00A41625"/>
    <w:rsid w:val="00A47914"/>
    <w:rsid w:val="00A62422"/>
    <w:rsid w:val="00A667D3"/>
    <w:rsid w:val="00A71619"/>
    <w:rsid w:val="00A91760"/>
    <w:rsid w:val="00AA2C4B"/>
    <w:rsid w:val="00AB5D88"/>
    <w:rsid w:val="00AC268F"/>
    <w:rsid w:val="00AC4C99"/>
    <w:rsid w:val="00AD50AF"/>
    <w:rsid w:val="00B009F2"/>
    <w:rsid w:val="00B033FE"/>
    <w:rsid w:val="00B121F0"/>
    <w:rsid w:val="00B15429"/>
    <w:rsid w:val="00B20EAC"/>
    <w:rsid w:val="00B22DC0"/>
    <w:rsid w:val="00B2353B"/>
    <w:rsid w:val="00B566BB"/>
    <w:rsid w:val="00B64809"/>
    <w:rsid w:val="00B660AC"/>
    <w:rsid w:val="00B71BE6"/>
    <w:rsid w:val="00B734BE"/>
    <w:rsid w:val="00B751B8"/>
    <w:rsid w:val="00B75989"/>
    <w:rsid w:val="00B7787E"/>
    <w:rsid w:val="00B82EAD"/>
    <w:rsid w:val="00B92AA6"/>
    <w:rsid w:val="00B94D38"/>
    <w:rsid w:val="00BA7E3E"/>
    <w:rsid w:val="00BC4AFB"/>
    <w:rsid w:val="00BC5C95"/>
    <w:rsid w:val="00BD05CA"/>
    <w:rsid w:val="00BD5600"/>
    <w:rsid w:val="00BD7850"/>
    <w:rsid w:val="00BE47FD"/>
    <w:rsid w:val="00BE6C32"/>
    <w:rsid w:val="00BF02D3"/>
    <w:rsid w:val="00BF673D"/>
    <w:rsid w:val="00C24FF0"/>
    <w:rsid w:val="00C27A18"/>
    <w:rsid w:val="00C30528"/>
    <w:rsid w:val="00C322F9"/>
    <w:rsid w:val="00C44A81"/>
    <w:rsid w:val="00C452F7"/>
    <w:rsid w:val="00C52A6C"/>
    <w:rsid w:val="00C60D40"/>
    <w:rsid w:val="00C6383E"/>
    <w:rsid w:val="00C73745"/>
    <w:rsid w:val="00C77021"/>
    <w:rsid w:val="00C8753A"/>
    <w:rsid w:val="00C93B2F"/>
    <w:rsid w:val="00CB4582"/>
    <w:rsid w:val="00CB7CC0"/>
    <w:rsid w:val="00CC14ED"/>
    <w:rsid w:val="00CC5183"/>
    <w:rsid w:val="00CE346E"/>
    <w:rsid w:val="00D36B7B"/>
    <w:rsid w:val="00D37AE9"/>
    <w:rsid w:val="00D411DF"/>
    <w:rsid w:val="00D4182D"/>
    <w:rsid w:val="00D63670"/>
    <w:rsid w:val="00D73144"/>
    <w:rsid w:val="00D74681"/>
    <w:rsid w:val="00D97DCE"/>
    <w:rsid w:val="00DA4B48"/>
    <w:rsid w:val="00DA6127"/>
    <w:rsid w:val="00DB2933"/>
    <w:rsid w:val="00DB4DD4"/>
    <w:rsid w:val="00DC2F78"/>
    <w:rsid w:val="00DD5D17"/>
    <w:rsid w:val="00DF6094"/>
    <w:rsid w:val="00E14244"/>
    <w:rsid w:val="00E21E1D"/>
    <w:rsid w:val="00E263D5"/>
    <w:rsid w:val="00E36141"/>
    <w:rsid w:val="00E57324"/>
    <w:rsid w:val="00E5792C"/>
    <w:rsid w:val="00E62CEB"/>
    <w:rsid w:val="00E63625"/>
    <w:rsid w:val="00E745FB"/>
    <w:rsid w:val="00E83E58"/>
    <w:rsid w:val="00E96FBE"/>
    <w:rsid w:val="00EA6AEF"/>
    <w:rsid w:val="00ED4198"/>
    <w:rsid w:val="00ED461C"/>
    <w:rsid w:val="00EE67B7"/>
    <w:rsid w:val="00EF51EA"/>
    <w:rsid w:val="00EF70A3"/>
    <w:rsid w:val="00EF76CB"/>
    <w:rsid w:val="00F01EA5"/>
    <w:rsid w:val="00F20D35"/>
    <w:rsid w:val="00F21285"/>
    <w:rsid w:val="00F27C96"/>
    <w:rsid w:val="00F329D4"/>
    <w:rsid w:val="00F41BB5"/>
    <w:rsid w:val="00F42626"/>
    <w:rsid w:val="00F44B63"/>
    <w:rsid w:val="00F66B44"/>
    <w:rsid w:val="00F71100"/>
    <w:rsid w:val="00F73AB6"/>
    <w:rsid w:val="00F76BEC"/>
    <w:rsid w:val="00F92349"/>
    <w:rsid w:val="00F96F82"/>
    <w:rsid w:val="00FA0BF3"/>
    <w:rsid w:val="00FA1E8A"/>
    <w:rsid w:val="00FA3A3B"/>
    <w:rsid w:val="00FA68D2"/>
    <w:rsid w:val="00FC15A6"/>
    <w:rsid w:val="00FC38C4"/>
    <w:rsid w:val="00FC72F3"/>
    <w:rsid w:val="00FD3AAA"/>
    <w:rsid w:val="00FD3D39"/>
    <w:rsid w:val="00FD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0F6D"/>
  <w15:docId w15:val="{E7917CBC-8EDC-4C34-90D6-B5CC916C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xn-person">
    <w:name w:val="xn-person"/>
    <w:basedOn w:val="DefaultParagraphFont"/>
    <w:rsid w:val="00EF70A3"/>
  </w:style>
  <w:style w:type="character" w:styleId="Hyperlink">
    <w:name w:val="Hyperlink"/>
    <w:basedOn w:val="DefaultParagraphFont"/>
    <w:uiPriority w:val="99"/>
    <w:unhideWhenUsed/>
    <w:rsid w:val="00E62CEB"/>
    <w:rPr>
      <w:color w:val="0000FF" w:themeColor="hyperlink"/>
      <w:u w:val="single"/>
    </w:rPr>
  </w:style>
  <w:style w:type="character" w:customStyle="1" w:styleId="UnresolvedMention1">
    <w:name w:val="Unresolved Mention1"/>
    <w:basedOn w:val="DefaultParagraphFont"/>
    <w:uiPriority w:val="99"/>
    <w:semiHidden/>
    <w:unhideWhenUsed/>
    <w:rsid w:val="00E62CEB"/>
    <w:rPr>
      <w:color w:val="605E5C"/>
      <w:shd w:val="clear" w:color="auto" w:fill="E1DFDD"/>
    </w:rPr>
  </w:style>
  <w:style w:type="character" w:customStyle="1" w:styleId="BodyTextChar">
    <w:name w:val="Body Text Char"/>
    <w:basedOn w:val="DefaultParagraphFont"/>
    <w:link w:val="BodyText"/>
    <w:rsid w:val="00A16422"/>
    <w:rPr>
      <w:sz w:val="24"/>
      <w:lang w:val="en-GB"/>
    </w:rPr>
  </w:style>
  <w:style w:type="character" w:styleId="CommentReference">
    <w:name w:val="annotation reference"/>
    <w:basedOn w:val="DefaultParagraphFont"/>
    <w:uiPriority w:val="99"/>
    <w:semiHidden/>
    <w:unhideWhenUsed/>
    <w:rsid w:val="001B7F90"/>
    <w:rPr>
      <w:sz w:val="16"/>
      <w:szCs w:val="16"/>
    </w:rPr>
  </w:style>
  <w:style w:type="paragraph" w:styleId="CommentText">
    <w:name w:val="annotation text"/>
    <w:basedOn w:val="Normal"/>
    <w:link w:val="CommentTextChar"/>
    <w:uiPriority w:val="99"/>
    <w:semiHidden/>
    <w:unhideWhenUsed/>
    <w:rsid w:val="001B7F90"/>
  </w:style>
  <w:style w:type="character" w:customStyle="1" w:styleId="CommentTextChar">
    <w:name w:val="Comment Text Char"/>
    <w:basedOn w:val="DefaultParagraphFont"/>
    <w:link w:val="CommentText"/>
    <w:uiPriority w:val="99"/>
    <w:semiHidden/>
    <w:rsid w:val="001B7F90"/>
  </w:style>
  <w:style w:type="paragraph" w:styleId="CommentSubject">
    <w:name w:val="annotation subject"/>
    <w:basedOn w:val="CommentText"/>
    <w:next w:val="CommentText"/>
    <w:link w:val="CommentSubjectChar"/>
    <w:uiPriority w:val="99"/>
    <w:semiHidden/>
    <w:unhideWhenUsed/>
    <w:rsid w:val="001B7F90"/>
    <w:rPr>
      <w:b/>
      <w:bCs/>
    </w:rPr>
  </w:style>
  <w:style w:type="character" w:customStyle="1" w:styleId="CommentSubjectChar">
    <w:name w:val="Comment Subject Char"/>
    <w:basedOn w:val="CommentTextChar"/>
    <w:link w:val="CommentSubject"/>
    <w:uiPriority w:val="99"/>
    <w:semiHidden/>
    <w:rsid w:val="001B7F90"/>
    <w:rPr>
      <w:b/>
      <w:bCs/>
    </w:rPr>
  </w:style>
  <w:style w:type="paragraph" w:styleId="ListParagraph">
    <w:name w:val="List Paragraph"/>
    <w:basedOn w:val="Normal"/>
    <w:uiPriority w:val="34"/>
    <w:qFormat/>
    <w:rsid w:val="008A092D"/>
    <w:pPr>
      <w:ind w:left="720"/>
      <w:contextualSpacing/>
    </w:pPr>
  </w:style>
  <w:style w:type="paragraph" w:styleId="NormalWeb">
    <w:name w:val="Normal (Web)"/>
    <w:basedOn w:val="Normal"/>
    <w:uiPriority w:val="99"/>
    <w:unhideWhenUsed/>
    <w:rsid w:val="004D70A3"/>
    <w:pPr>
      <w:spacing w:before="100" w:beforeAutospacing="1" w:after="100" w:afterAutospacing="1"/>
    </w:pPr>
    <w:rPr>
      <w:sz w:val="24"/>
      <w:szCs w:val="24"/>
      <w:lang w:val="en-CA" w:eastAsia="en-CA"/>
    </w:rPr>
  </w:style>
  <w:style w:type="character" w:customStyle="1" w:styleId="xn-chron">
    <w:name w:val="xn-chron"/>
    <w:basedOn w:val="DefaultParagraphFont"/>
    <w:rsid w:val="004D70A3"/>
  </w:style>
  <w:style w:type="character" w:customStyle="1" w:styleId="xn-location">
    <w:name w:val="xn-location"/>
    <w:basedOn w:val="DefaultParagraphFont"/>
    <w:rsid w:val="004D70A3"/>
  </w:style>
  <w:style w:type="character" w:customStyle="1" w:styleId="xn-money">
    <w:name w:val="xn-money"/>
    <w:basedOn w:val="DefaultParagraphFont"/>
    <w:rsid w:val="004D70A3"/>
  </w:style>
  <w:style w:type="character" w:customStyle="1" w:styleId="xn-org">
    <w:name w:val="xn-org"/>
    <w:basedOn w:val="DefaultParagraphFont"/>
    <w:rsid w:val="004D70A3"/>
  </w:style>
  <w:style w:type="character" w:customStyle="1" w:styleId="UnresolvedMention2">
    <w:name w:val="Unresolved Mention2"/>
    <w:basedOn w:val="DefaultParagraphFont"/>
    <w:uiPriority w:val="99"/>
    <w:semiHidden/>
    <w:unhideWhenUsed/>
    <w:rsid w:val="00C322F9"/>
    <w:rPr>
      <w:color w:val="605E5C"/>
      <w:shd w:val="clear" w:color="auto" w:fill="E1DFDD"/>
    </w:rPr>
  </w:style>
  <w:style w:type="character" w:styleId="FollowedHyperlink">
    <w:name w:val="FollowedHyperlink"/>
    <w:basedOn w:val="DefaultParagraphFont"/>
    <w:uiPriority w:val="99"/>
    <w:semiHidden/>
    <w:unhideWhenUsed/>
    <w:rsid w:val="00C32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6452">
      <w:bodyDiv w:val="1"/>
      <w:marLeft w:val="0"/>
      <w:marRight w:val="0"/>
      <w:marTop w:val="0"/>
      <w:marBottom w:val="0"/>
      <w:divBdr>
        <w:top w:val="none" w:sz="0" w:space="0" w:color="auto"/>
        <w:left w:val="none" w:sz="0" w:space="0" w:color="auto"/>
        <w:bottom w:val="none" w:sz="0" w:space="0" w:color="auto"/>
        <w:right w:val="none" w:sz="0" w:space="0" w:color="auto"/>
      </w:divBdr>
    </w:div>
    <w:div w:id="582106552">
      <w:bodyDiv w:val="1"/>
      <w:marLeft w:val="0"/>
      <w:marRight w:val="0"/>
      <w:marTop w:val="0"/>
      <w:marBottom w:val="0"/>
      <w:divBdr>
        <w:top w:val="none" w:sz="0" w:space="0" w:color="auto"/>
        <w:left w:val="none" w:sz="0" w:space="0" w:color="auto"/>
        <w:bottom w:val="none" w:sz="0" w:space="0" w:color="auto"/>
        <w:right w:val="none" w:sz="0" w:space="0" w:color="auto"/>
      </w:divBdr>
      <w:divsChild>
        <w:div w:id="849678818">
          <w:marLeft w:val="0"/>
          <w:marRight w:val="0"/>
          <w:marTop w:val="0"/>
          <w:marBottom w:val="0"/>
          <w:divBdr>
            <w:top w:val="none" w:sz="0" w:space="0" w:color="auto"/>
            <w:left w:val="none" w:sz="0" w:space="0" w:color="auto"/>
            <w:bottom w:val="none" w:sz="0" w:space="0" w:color="auto"/>
            <w:right w:val="none" w:sz="0" w:space="0" w:color="auto"/>
          </w:divBdr>
          <w:divsChild>
            <w:div w:id="1881475344">
              <w:marLeft w:val="0"/>
              <w:marRight w:val="0"/>
              <w:marTop w:val="0"/>
              <w:marBottom w:val="0"/>
              <w:divBdr>
                <w:top w:val="none" w:sz="0" w:space="0" w:color="auto"/>
                <w:left w:val="none" w:sz="0" w:space="0" w:color="auto"/>
                <w:bottom w:val="none" w:sz="0" w:space="0" w:color="auto"/>
                <w:right w:val="none" w:sz="0" w:space="0" w:color="auto"/>
              </w:divBdr>
              <w:divsChild>
                <w:div w:id="860512863">
                  <w:marLeft w:val="0"/>
                  <w:marRight w:val="0"/>
                  <w:marTop w:val="0"/>
                  <w:marBottom w:val="0"/>
                  <w:divBdr>
                    <w:top w:val="none" w:sz="0" w:space="0" w:color="auto"/>
                    <w:left w:val="none" w:sz="0" w:space="0" w:color="auto"/>
                    <w:bottom w:val="none" w:sz="0" w:space="0" w:color="auto"/>
                    <w:right w:val="none" w:sz="0" w:space="0" w:color="auto"/>
                  </w:divBdr>
                  <w:divsChild>
                    <w:div w:id="1343967953">
                      <w:marLeft w:val="0"/>
                      <w:marRight w:val="0"/>
                      <w:marTop w:val="0"/>
                      <w:marBottom w:val="0"/>
                      <w:divBdr>
                        <w:top w:val="none" w:sz="0" w:space="0" w:color="auto"/>
                        <w:left w:val="none" w:sz="0" w:space="0" w:color="auto"/>
                        <w:bottom w:val="none" w:sz="0" w:space="0" w:color="auto"/>
                        <w:right w:val="none" w:sz="0" w:space="0" w:color="auto"/>
                      </w:divBdr>
                      <w:divsChild>
                        <w:div w:id="831799713">
                          <w:marLeft w:val="0"/>
                          <w:marRight w:val="0"/>
                          <w:marTop w:val="0"/>
                          <w:marBottom w:val="0"/>
                          <w:divBdr>
                            <w:top w:val="none" w:sz="0" w:space="0" w:color="auto"/>
                            <w:left w:val="none" w:sz="0" w:space="0" w:color="auto"/>
                            <w:bottom w:val="none" w:sz="0" w:space="0" w:color="auto"/>
                            <w:right w:val="none" w:sz="0" w:space="0" w:color="auto"/>
                          </w:divBdr>
                          <w:divsChild>
                            <w:div w:id="1780025232">
                              <w:marLeft w:val="0"/>
                              <w:marRight w:val="0"/>
                              <w:marTop w:val="0"/>
                              <w:marBottom w:val="0"/>
                              <w:divBdr>
                                <w:top w:val="none" w:sz="0" w:space="0" w:color="auto"/>
                                <w:left w:val="none" w:sz="0" w:space="0" w:color="auto"/>
                                <w:bottom w:val="none" w:sz="0" w:space="0" w:color="auto"/>
                                <w:right w:val="none" w:sz="0" w:space="0" w:color="auto"/>
                              </w:divBdr>
                              <w:divsChild>
                                <w:div w:id="575358256">
                                  <w:marLeft w:val="0"/>
                                  <w:marRight w:val="0"/>
                                  <w:marTop w:val="0"/>
                                  <w:marBottom w:val="0"/>
                                  <w:divBdr>
                                    <w:top w:val="none" w:sz="0" w:space="0" w:color="auto"/>
                                    <w:left w:val="none" w:sz="0" w:space="0" w:color="auto"/>
                                    <w:bottom w:val="none" w:sz="0" w:space="0" w:color="auto"/>
                                    <w:right w:val="none" w:sz="0" w:space="0" w:color="auto"/>
                                  </w:divBdr>
                                  <w:divsChild>
                                    <w:div w:id="75135499">
                                      <w:marLeft w:val="0"/>
                                      <w:marRight w:val="0"/>
                                      <w:marTop w:val="0"/>
                                      <w:marBottom w:val="0"/>
                                      <w:divBdr>
                                        <w:top w:val="none" w:sz="0" w:space="0" w:color="auto"/>
                                        <w:left w:val="none" w:sz="0" w:space="0" w:color="auto"/>
                                        <w:bottom w:val="none" w:sz="0" w:space="0" w:color="auto"/>
                                        <w:right w:val="none" w:sz="0" w:space="0" w:color="auto"/>
                                      </w:divBdr>
                                      <w:divsChild>
                                        <w:div w:id="10623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036954">
          <w:marLeft w:val="0"/>
          <w:marRight w:val="0"/>
          <w:marTop w:val="0"/>
          <w:marBottom w:val="0"/>
          <w:divBdr>
            <w:top w:val="none" w:sz="0" w:space="0" w:color="auto"/>
            <w:left w:val="none" w:sz="0" w:space="0" w:color="auto"/>
            <w:bottom w:val="none" w:sz="0" w:space="0" w:color="auto"/>
            <w:right w:val="none" w:sz="0" w:space="0" w:color="auto"/>
          </w:divBdr>
          <w:divsChild>
            <w:div w:id="1153334313">
              <w:marLeft w:val="0"/>
              <w:marRight w:val="0"/>
              <w:marTop w:val="0"/>
              <w:marBottom w:val="0"/>
              <w:divBdr>
                <w:top w:val="none" w:sz="0" w:space="0" w:color="auto"/>
                <w:left w:val="none" w:sz="0" w:space="0" w:color="auto"/>
                <w:bottom w:val="none" w:sz="0" w:space="0" w:color="auto"/>
                <w:right w:val="none" w:sz="0" w:space="0" w:color="auto"/>
              </w:divBdr>
              <w:divsChild>
                <w:div w:id="969559167">
                  <w:marLeft w:val="0"/>
                  <w:marRight w:val="0"/>
                  <w:marTop w:val="0"/>
                  <w:marBottom w:val="0"/>
                  <w:divBdr>
                    <w:top w:val="none" w:sz="0" w:space="0" w:color="auto"/>
                    <w:left w:val="none" w:sz="0" w:space="0" w:color="auto"/>
                    <w:bottom w:val="none" w:sz="0" w:space="0" w:color="auto"/>
                    <w:right w:val="none" w:sz="0" w:space="0" w:color="auto"/>
                  </w:divBdr>
                  <w:divsChild>
                    <w:div w:id="1798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6866">
      <w:bodyDiv w:val="1"/>
      <w:marLeft w:val="0"/>
      <w:marRight w:val="0"/>
      <w:marTop w:val="0"/>
      <w:marBottom w:val="0"/>
      <w:divBdr>
        <w:top w:val="none" w:sz="0" w:space="0" w:color="auto"/>
        <w:left w:val="none" w:sz="0" w:space="0" w:color="auto"/>
        <w:bottom w:val="none" w:sz="0" w:space="0" w:color="auto"/>
        <w:right w:val="none" w:sz="0" w:space="0" w:color="auto"/>
      </w:divBdr>
      <w:divsChild>
        <w:div w:id="290869602">
          <w:marLeft w:val="0"/>
          <w:marRight w:val="0"/>
          <w:marTop w:val="0"/>
          <w:marBottom w:val="0"/>
          <w:divBdr>
            <w:top w:val="none" w:sz="0" w:space="0" w:color="auto"/>
            <w:left w:val="none" w:sz="0" w:space="0" w:color="auto"/>
            <w:bottom w:val="none" w:sz="0" w:space="0" w:color="auto"/>
            <w:right w:val="none" w:sz="0" w:space="0" w:color="auto"/>
          </w:divBdr>
          <w:divsChild>
            <w:div w:id="1261570002">
              <w:marLeft w:val="0"/>
              <w:marRight w:val="0"/>
              <w:marTop w:val="0"/>
              <w:marBottom w:val="0"/>
              <w:divBdr>
                <w:top w:val="none" w:sz="0" w:space="0" w:color="auto"/>
                <w:left w:val="none" w:sz="0" w:space="0" w:color="auto"/>
                <w:bottom w:val="none" w:sz="0" w:space="0" w:color="auto"/>
                <w:right w:val="none" w:sz="0" w:space="0" w:color="auto"/>
              </w:divBdr>
            </w:div>
          </w:divsChild>
        </w:div>
        <w:div w:id="444886666">
          <w:marLeft w:val="0"/>
          <w:marRight w:val="0"/>
          <w:marTop w:val="0"/>
          <w:marBottom w:val="0"/>
          <w:divBdr>
            <w:top w:val="none" w:sz="0" w:space="0" w:color="auto"/>
            <w:left w:val="none" w:sz="0" w:space="0" w:color="auto"/>
            <w:bottom w:val="none" w:sz="0" w:space="0" w:color="auto"/>
            <w:right w:val="none" w:sz="0" w:space="0" w:color="auto"/>
          </w:divBdr>
        </w:div>
      </w:divsChild>
    </w:div>
    <w:div w:id="1367559681">
      <w:bodyDiv w:val="1"/>
      <w:marLeft w:val="0"/>
      <w:marRight w:val="0"/>
      <w:marTop w:val="0"/>
      <w:marBottom w:val="0"/>
      <w:divBdr>
        <w:top w:val="none" w:sz="0" w:space="0" w:color="auto"/>
        <w:left w:val="none" w:sz="0" w:space="0" w:color="auto"/>
        <w:bottom w:val="none" w:sz="0" w:space="0" w:color="auto"/>
        <w:right w:val="none" w:sz="0" w:space="0" w:color="auto"/>
      </w:divBdr>
    </w:div>
    <w:div w:id="1413042576">
      <w:bodyDiv w:val="1"/>
      <w:marLeft w:val="0"/>
      <w:marRight w:val="0"/>
      <w:marTop w:val="0"/>
      <w:marBottom w:val="0"/>
      <w:divBdr>
        <w:top w:val="none" w:sz="0" w:space="0" w:color="auto"/>
        <w:left w:val="none" w:sz="0" w:space="0" w:color="auto"/>
        <w:bottom w:val="none" w:sz="0" w:space="0" w:color="auto"/>
        <w:right w:val="none" w:sz="0" w:space="0" w:color="auto"/>
      </w:divBdr>
    </w:div>
    <w:div w:id="1599093524">
      <w:bodyDiv w:val="1"/>
      <w:marLeft w:val="0"/>
      <w:marRight w:val="0"/>
      <w:marTop w:val="0"/>
      <w:marBottom w:val="0"/>
      <w:divBdr>
        <w:top w:val="none" w:sz="0" w:space="0" w:color="auto"/>
        <w:left w:val="none" w:sz="0" w:space="0" w:color="auto"/>
        <w:bottom w:val="none" w:sz="0" w:space="0" w:color="auto"/>
        <w:right w:val="none" w:sz="0" w:space="0" w:color="auto"/>
      </w:divBdr>
      <w:divsChild>
        <w:div w:id="429858311">
          <w:marLeft w:val="0"/>
          <w:marRight w:val="0"/>
          <w:marTop w:val="0"/>
          <w:marBottom w:val="0"/>
          <w:divBdr>
            <w:top w:val="none" w:sz="0" w:space="0" w:color="auto"/>
            <w:left w:val="none" w:sz="0" w:space="0" w:color="auto"/>
            <w:bottom w:val="none" w:sz="0" w:space="0" w:color="auto"/>
            <w:right w:val="none" w:sz="0" w:space="0" w:color="auto"/>
          </w:divBdr>
        </w:div>
        <w:div w:id="1674916600">
          <w:marLeft w:val="0"/>
          <w:marRight w:val="0"/>
          <w:marTop w:val="0"/>
          <w:marBottom w:val="0"/>
          <w:divBdr>
            <w:top w:val="none" w:sz="0" w:space="0" w:color="auto"/>
            <w:left w:val="none" w:sz="0" w:space="0" w:color="auto"/>
            <w:bottom w:val="none" w:sz="0" w:space="0" w:color="auto"/>
            <w:right w:val="none" w:sz="0" w:space="0" w:color="auto"/>
          </w:divBdr>
          <w:divsChild>
            <w:div w:id="1997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Ramiro</cp:lastModifiedBy>
  <cp:revision>5</cp:revision>
  <cp:lastPrinted>2018-07-06T17:52:00Z</cp:lastPrinted>
  <dcterms:created xsi:type="dcterms:W3CDTF">2019-05-07T14:01:00Z</dcterms:created>
  <dcterms:modified xsi:type="dcterms:W3CDTF">2019-05-07T18:05:00Z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