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61C5" w14:textId="77777777" w:rsidR="007B1496" w:rsidRDefault="007B1496">
      <w:pPr>
        <w:pStyle w:val="BodyText"/>
        <w:rPr>
          <w:rFonts w:ascii="Times New Roman"/>
          <w:sz w:val="20"/>
        </w:rPr>
      </w:pPr>
    </w:p>
    <w:p w14:paraId="1BEC61C6" w14:textId="77777777" w:rsidR="007B1496" w:rsidRDefault="007B1496">
      <w:pPr>
        <w:pStyle w:val="BodyText"/>
        <w:spacing w:before="5"/>
        <w:rPr>
          <w:rFonts w:ascii="Times New Roman"/>
          <w:sz w:val="16"/>
        </w:rPr>
      </w:pPr>
    </w:p>
    <w:p w14:paraId="1BEC61C7" w14:textId="77777777" w:rsidR="007B1496" w:rsidRDefault="00EB4A09">
      <w:pPr>
        <w:pStyle w:val="Title"/>
        <w:spacing w:before="91"/>
        <w:rPr>
          <w:u w:val="none"/>
        </w:rPr>
      </w:pPr>
      <w:r>
        <w:rPr>
          <w:u w:val="none"/>
        </w:rPr>
        <w:t>FORM</w:t>
      </w:r>
      <w:r>
        <w:rPr>
          <w:spacing w:val="1"/>
          <w:u w:val="none"/>
        </w:rPr>
        <w:t xml:space="preserve"> </w:t>
      </w:r>
      <w:r>
        <w:rPr>
          <w:u w:val="none"/>
        </w:rPr>
        <w:t>7</w:t>
      </w:r>
    </w:p>
    <w:p w14:paraId="1BEC61C8" w14:textId="77777777" w:rsidR="007B1496" w:rsidRDefault="007B1496">
      <w:pPr>
        <w:pStyle w:val="BodyText"/>
        <w:spacing w:before="2"/>
        <w:rPr>
          <w:b/>
          <w:sz w:val="28"/>
        </w:rPr>
      </w:pPr>
    </w:p>
    <w:p w14:paraId="1BEC61C9" w14:textId="77777777" w:rsidR="007B1496" w:rsidRDefault="00EB4A09">
      <w:pPr>
        <w:pStyle w:val="Title"/>
        <w:ind w:right="3277"/>
        <w:rPr>
          <w:u w:val="none"/>
        </w:rPr>
      </w:pPr>
      <w:r>
        <w:rPr>
          <w:u w:val="thick"/>
        </w:rPr>
        <w:t>MONTHLY</w:t>
      </w:r>
      <w:r>
        <w:rPr>
          <w:spacing w:val="-3"/>
          <w:u w:val="thick"/>
        </w:rPr>
        <w:t xml:space="preserve"> </w:t>
      </w:r>
      <w:r>
        <w:rPr>
          <w:u w:val="thick"/>
        </w:rPr>
        <w:t>PROGRESS</w:t>
      </w:r>
      <w:r>
        <w:rPr>
          <w:spacing w:val="-5"/>
          <w:u w:val="thick"/>
        </w:rPr>
        <w:t xml:space="preserve"> </w:t>
      </w:r>
      <w:r>
        <w:rPr>
          <w:u w:val="thick"/>
        </w:rPr>
        <w:t>REPORT</w:t>
      </w:r>
    </w:p>
    <w:p w14:paraId="1BEC61CA" w14:textId="77777777" w:rsidR="007B1496" w:rsidRDefault="00EB4A09">
      <w:pPr>
        <w:pStyle w:val="BodyText"/>
        <w:tabs>
          <w:tab w:val="left" w:pos="2920"/>
        </w:tabs>
        <w:spacing w:before="241"/>
        <w:ind w:left="119"/>
      </w:pPr>
      <w:r>
        <w:t>Name</w:t>
      </w:r>
      <w:r>
        <w:rPr>
          <w:spacing w:val="-4"/>
        </w:rPr>
        <w:t xml:space="preserve"> </w:t>
      </w:r>
      <w:r>
        <w:t>of</w:t>
      </w:r>
      <w:r>
        <w:rPr>
          <w:spacing w:val="-9"/>
        </w:rPr>
        <w:t xml:space="preserve"> </w:t>
      </w:r>
      <w:r>
        <w:t>Listed</w:t>
      </w:r>
      <w:r>
        <w:rPr>
          <w:spacing w:val="-3"/>
        </w:rPr>
        <w:t xml:space="preserve"> </w:t>
      </w:r>
      <w:r>
        <w:t>Issuer:</w:t>
      </w:r>
      <w:r>
        <w:rPr>
          <w:u w:val="single"/>
        </w:rPr>
        <w:tab/>
        <w:t>Canada</w:t>
      </w:r>
      <w:r>
        <w:rPr>
          <w:spacing w:val="-1"/>
          <w:u w:val="single"/>
        </w:rPr>
        <w:t xml:space="preserve"> </w:t>
      </w:r>
      <w:r>
        <w:rPr>
          <w:u w:val="single"/>
        </w:rPr>
        <w:t>House</w:t>
      </w:r>
      <w:r>
        <w:rPr>
          <w:spacing w:val="-3"/>
          <w:u w:val="single"/>
        </w:rPr>
        <w:t xml:space="preserve"> </w:t>
      </w:r>
      <w:r>
        <w:rPr>
          <w:u w:val="single"/>
        </w:rPr>
        <w:t>Wellness</w:t>
      </w:r>
      <w:r>
        <w:rPr>
          <w:spacing w:val="-1"/>
          <w:u w:val="single"/>
        </w:rPr>
        <w:t xml:space="preserve"> </w:t>
      </w:r>
      <w:r>
        <w:rPr>
          <w:u w:val="single"/>
        </w:rPr>
        <w:t>Group</w:t>
      </w:r>
      <w:r>
        <w:rPr>
          <w:spacing w:val="-2"/>
          <w:u w:val="single"/>
        </w:rPr>
        <w:t xml:space="preserve"> </w:t>
      </w:r>
      <w:r>
        <w:rPr>
          <w:u w:val="single"/>
        </w:rPr>
        <w:t>Inc.</w:t>
      </w:r>
    </w:p>
    <w:p w14:paraId="1BEC61CB" w14:textId="77777777" w:rsidR="007B1496" w:rsidRDefault="007B1496">
      <w:pPr>
        <w:pStyle w:val="BodyText"/>
        <w:spacing w:before="10"/>
        <w:rPr>
          <w:sz w:val="20"/>
        </w:rPr>
      </w:pPr>
    </w:p>
    <w:p w14:paraId="1BEC61CC" w14:textId="77777777" w:rsidR="007B1496" w:rsidRDefault="00EB4A09">
      <w:pPr>
        <w:pStyle w:val="BodyText"/>
        <w:tabs>
          <w:tab w:val="left" w:pos="9214"/>
        </w:tabs>
        <w:spacing w:line="448" w:lineRule="auto"/>
        <w:ind w:left="119" w:right="943"/>
      </w:pPr>
      <w:r>
        <w:t>Trading</w:t>
      </w:r>
      <w:r>
        <w:rPr>
          <w:spacing w:val="-8"/>
        </w:rPr>
        <w:t xml:space="preserve"> </w:t>
      </w:r>
      <w:r>
        <w:t>Symbol:</w:t>
      </w:r>
      <w:r>
        <w:rPr>
          <w:spacing w:val="-9"/>
        </w:rPr>
        <w:t xml:space="preserve"> </w:t>
      </w:r>
      <w:r>
        <w:rPr>
          <w:u w:val="single"/>
        </w:rPr>
        <w:t>CHV</w:t>
      </w:r>
      <w:r>
        <w:rPr>
          <w:u w:val="single"/>
        </w:rPr>
        <w:tab/>
      </w:r>
      <w:r>
        <w:t xml:space="preserve"> </w:t>
      </w:r>
      <w:r>
        <w:rPr>
          <w:spacing w:val="-2"/>
        </w:rPr>
        <w:t xml:space="preserve">                                                                                               </w:t>
      </w:r>
      <w:r>
        <w:rPr>
          <w:spacing w:val="56"/>
        </w:rPr>
        <w:t xml:space="preserve"> </w:t>
      </w:r>
      <w:r>
        <w:rPr>
          <w:spacing w:val="-2"/>
        </w:rPr>
        <w:t>Number</w:t>
      </w:r>
      <w:r>
        <w:rPr>
          <w:spacing w:val="1"/>
        </w:rPr>
        <w:t xml:space="preserve"> </w:t>
      </w:r>
      <w:r>
        <w:rPr>
          <w:spacing w:val="-2"/>
        </w:rPr>
        <w:t>of</w:t>
      </w:r>
      <w:r>
        <w:rPr>
          <w:spacing w:val="-1"/>
        </w:rPr>
        <w:t xml:space="preserve"> </w:t>
      </w:r>
      <w:r>
        <w:rPr>
          <w:spacing w:val="-2"/>
        </w:rPr>
        <w:t>Outstanding</w:t>
      </w:r>
      <w:r>
        <w:rPr>
          <w:spacing w:val="1"/>
        </w:rPr>
        <w:t xml:space="preserve"> </w:t>
      </w:r>
      <w:r>
        <w:rPr>
          <w:spacing w:val="-2"/>
        </w:rPr>
        <w:t>Listed</w:t>
      </w:r>
      <w:r>
        <w:rPr>
          <w:spacing w:val="1"/>
        </w:rPr>
        <w:t xml:space="preserve"> </w:t>
      </w:r>
      <w:r>
        <w:rPr>
          <w:spacing w:val="-1"/>
        </w:rPr>
        <w:t>Securities:</w:t>
      </w:r>
      <w:r>
        <w:rPr>
          <w:spacing w:val="-24"/>
        </w:rPr>
        <w:t xml:space="preserve"> </w:t>
      </w:r>
      <w:r w:rsidRPr="00F1141B">
        <w:rPr>
          <w:spacing w:val="-1"/>
          <w:u w:val="single"/>
        </w:rPr>
        <w:t>683,653,630</w:t>
      </w:r>
      <w:r>
        <w:rPr>
          <w:spacing w:val="-1"/>
          <w:u w:val="single"/>
        </w:rPr>
        <w:tab/>
      </w:r>
    </w:p>
    <w:p w14:paraId="1BEC61CD" w14:textId="1E159831" w:rsidR="007B1496" w:rsidRDefault="00EB4A09">
      <w:pPr>
        <w:pStyle w:val="BodyText"/>
        <w:spacing w:before="1"/>
        <w:ind w:left="119"/>
      </w:pPr>
      <w:r>
        <w:t xml:space="preserve">Date: </w:t>
      </w:r>
      <w:r w:rsidR="00BF13CB">
        <w:rPr>
          <w:u w:val="single"/>
        </w:rPr>
        <w:t>June 7</w:t>
      </w:r>
      <w:r w:rsidRPr="00307EBF">
        <w:rPr>
          <w:u w:val="single"/>
        </w:rPr>
        <w:t>,</w:t>
      </w:r>
      <w:r>
        <w:rPr>
          <w:spacing w:val="-3"/>
          <w:u w:val="single"/>
        </w:rPr>
        <w:t xml:space="preserve"> </w:t>
      </w:r>
      <w:r>
        <w:rPr>
          <w:u w:val="single"/>
        </w:rPr>
        <w:t>2021</w:t>
      </w:r>
    </w:p>
    <w:p w14:paraId="1BEC61CE" w14:textId="77777777" w:rsidR="007B1496" w:rsidRDefault="00EB4A09">
      <w:pPr>
        <w:pStyle w:val="Heading1"/>
        <w:spacing w:before="120"/>
        <w:ind w:left="119"/>
      </w:pPr>
      <w:r>
        <w:t>Report</w:t>
      </w:r>
      <w:r>
        <w:rPr>
          <w:spacing w:val="-1"/>
        </w:rPr>
        <w:t xml:space="preserve"> </w:t>
      </w:r>
      <w:r>
        <w:t>on Business</w:t>
      </w:r>
    </w:p>
    <w:p w14:paraId="1BEC61CF" w14:textId="77777777" w:rsidR="007B1496" w:rsidRDefault="00EB4A09">
      <w:pPr>
        <w:pStyle w:val="ListParagraph"/>
        <w:numPr>
          <w:ilvl w:val="0"/>
          <w:numId w:val="2"/>
        </w:numPr>
        <w:tabs>
          <w:tab w:val="left" w:pos="660"/>
        </w:tabs>
        <w:spacing w:before="120"/>
        <w:ind w:right="686"/>
        <w:jc w:val="both"/>
        <w:rPr>
          <w:sz w:val="24"/>
        </w:rPr>
      </w:pPr>
      <w:r>
        <w:rPr>
          <w:sz w:val="24"/>
        </w:rPr>
        <w:t>Provide a general overview and discussion of the development of the Issuer’s</w:t>
      </w:r>
      <w:r>
        <w:rPr>
          <w:spacing w:val="1"/>
          <w:sz w:val="24"/>
        </w:rPr>
        <w:t xml:space="preserve"> </w:t>
      </w:r>
      <w:r>
        <w:rPr>
          <w:sz w:val="24"/>
        </w:rPr>
        <w:t>business and operations over the previous month. Where the Issuer was inactive</w:t>
      </w:r>
      <w:r>
        <w:rPr>
          <w:spacing w:val="1"/>
          <w:sz w:val="24"/>
        </w:rPr>
        <w:t xml:space="preserve"> </w:t>
      </w:r>
      <w:r>
        <w:rPr>
          <w:sz w:val="24"/>
        </w:rPr>
        <w:t>disclose</w:t>
      </w:r>
      <w:r>
        <w:rPr>
          <w:spacing w:val="-1"/>
          <w:sz w:val="24"/>
        </w:rPr>
        <w:t xml:space="preserve"> </w:t>
      </w:r>
      <w:r>
        <w:rPr>
          <w:sz w:val="24"/>
        </w:rPr>
        <w:t>this fact.</w:t>
      </w:r>
    </w:p>
    <w:p w14:paraId="1BEC61D0" w14:textId="77777777" w:rsidR="007B1496" w:rsidRDefault="007B1496">
      <w:pPr>
        <w:pStyle w:val="BodyText"/>
      </w:pPr>
    </w:p>
    <w:p w14:paraId="6C5EFDA1" w14:textId="5DAA8611" w:rsidR="00894DA0" w:rsidRDefault="00CF2674" w:rsidP="00CF4109">
      <w:pPr>
        <w:ind w:left="659" w:right="804"/>
        <w:jc w:val="both"/>
        <w:rPr>
          <w:b/>
          <w:sz w:val="24"/>
        </w:rPr>
      </w:pPr>
      <w:r>
        <w:rPr>
          <w:b/>
          <w:sz w:val="24"/>
        </w:rPr>
        <w:t xml:space="preserve">May 27, 2021 – Canada </w:t>
      </w:r>
      <w:r w:rsidR="00D804B1">
        <w:rPr>
          <w:b/>
          <w:sz w:val="24"/>
        </w:rPr>
        <w:t xml:space="preserve">House </w:t>
      </w:r>
      <w:r w:rsidR="0004566E">
        <w:rPr>
          <w:b/>
          <w:sz w:val="24"/>
        </w:rPr>
        <w:t xml:space="preserve">Wellness Group </w:t>
      </w:r>
      <w:r w:rsidR="00F37829">
        <w:rPr>
          <w:b/>
          <w:sz w:val="24"/>
        </w:rPr>
        <w:t xml:space="preserve">Inc. </w:t>
      </w:r>
      <w:r w:rsidR="00EA4EFA">
        <w:rPr>
          <w:b/>
          <w:sz w:val="24"/>
        </w:rPr>
        <w:t xml:space="preserve">(the </w:t>
      </w:r>
      <w:r w:rsidR="00B141D8">
        <w:rPr>
          <w:b/>
          <w:sz w:val="24"/>
        </w:rPr>
        <w:t>“</w:t>
      </w:r>
      <w:r w:rsidR="00EA4EFA">
        <w:rPr>
          <w:b/>
          <w:sz w:val="24"/>
        </w:rPr>
        <w:t xml:space="preserve">Company”) </w:t>
      </w:r>
      <w:r w:rsidR="00EE08E0">
        <w:rPr>
          <w:b/>
          <w:sz w:val="24"/>
        </w:rPr>
        <w:t xml:space="preserve">announced the acquisition </w:t>
      </w:r>
      <w:r w:rsidR="000A016B">
        <w:rPr>
          <w:b/>
          <w:sz w:val="24"/>
        </w:rPr>
        <w:t>by</w:t>
      </w:r>
      <w:r w:rsidR="00EE08E0">
        <w:rPr>
          <w:b/>
          <w:sz w:val="24"/>
        </w:rPr>
        <w:t xml:space="preserve"> its wholly owned subsidiary, Canada House Clinics</w:t>
      </w:r>
      <w:r w:rsidR="000A016B">
        <w:rPr>
          <w:b/>
          <w:sz w:val="24"/>
        </w:rPr>
        <w:t xml:space="preserve"> Inc.</w:t>
      </w:r>
      <w:r w:rsidR="00FD4B6B">
        <w:rPr>
          <w:b/>
          <w:sz w:val="24"/>
        </w:rPr>
        <w:t xml:space="preserve"> (“CHC</w:t>
      </w:r>
      <w:r w:rsidR="00D804B1">
        <w:rPr>
          <w:b/>
          <w:sz w:val="24"/>
        </w:rPr>
        <w:t>”</w:t>
      </w:r>
      <w:r w:rsidR="00FD4B6B">
        <w:rPr>
          <w:b/>
          <w:sz w:val="24"/>
        </w:rPr>
        <w:t xml:space="preserve">) </w:t>
      </w:r>
      <w:r w:rsidR="00137FBB">
        <w:rPr>
          <w:b/>
          <w:sz w:val="24"/>
        </w:rPr>
        <w:t>of Margaree Health Group Inc.</w:t>
      </w:r>
      <w:r w:rsidR="008D7BBB">
        <w:rPr>
          <w:b/>
          <w:sz w:val="24"/>
        </w:rPr>
        <w:t xml:space="preserve"> (“Margaree”).</w:t>
      </w:r>
      <w:r w:rsidR="00137FBB">
        <w:rPr>
          <w:b/>
          <w:sz w:val="24"/>
        </w:rPr>
        <w:t xml:space="preserve"> </w:t>
      </w:r>
      <w:r w:rsidR="005161C5">
        <w:rPr>
          <w:b/>
          <w:sz w:val="24"/>
        </w:rPr>
        <w:t xml:space="preserve">Margaree is a </w:t>
      </w:r>
      <w:r w:rsidR="00996BE4">
        <w:rPr>
          <w:b/>
          <w:sz w:val="24"/>
        </w:rPr>
        <w:t xml:space="preserve">medical </w:t>
      </w:r>
      <w:r w:rsidR="005161C5">
        <w:rPr>
          <w:b/>
          <w:sz w:val="24"/>
        </w:rPr>
        <w:t xml:space="preserve">cannabis clinic </w:t>
      </w:r>
      <w:r w:rsidR="00996BE4">
        <w:rPr>
          <w:b/>
          <w:sz w:val="24"/>
        </w:rPr>
        <w:t xml:space="preserve">dedicated to Veterans in Nova Scotia. </w:t>
      </w:r>
      <w:r w:rsidR="00E26037">
        <w:rPr>
          <w:b/>
          <w:sz w:val="24"/>
        </w:rPr>
        <w:t>Margaree</w:t>
      </w:r>
      <w:r w:rsidR="009A3B22">
        <w:rPr>
          <w:b/>
          <w:sz w:val="24"/>
        </w:rPr>
        <w:t>’s</w:t>
      </w:r>
      <w:r w:rsidR="00E26037">
        <w:rPr>
          <w:b/>
          <w:sz w:val="24"/>
        </w:rPr>
        <w:t xml:space="preserve"> patients will be served by the Halifax clinic of C</w:t>
      </w:r>
      <w:r w:rsidR="007A5DBE">
        <w:rPr>
          <w:b/>
          <w:sz w:val="24"/>
        </w:rPr>
        <w:t>HC</w:t>
      </w:r>
      <w:r w:rsidR="00E26037">
        <w:rPr>
          <w:b/>
          <w:sz w:val="24"/>
        </w:rPr>
        <w:t>.</w:t>
      </w:r>
    </w:p>
    <w:p w14:paraId="0C12212F" w14:textId="2E8FB45C" w:rsidR="003838B0" w:rsidRDefault="003838B0" w:rsidP="00CF4109">
      <w:pPr>
        <w:ind w:left="659" w:right="804"/>
        <w:jc w:val="both"/>
        <w:rPr>
          <w:b/>
          <w:sz w:val="24"/>
        </w:rPr>
      </w:pPr>
    </w:p>
    <w:p w14:paraId="5A06EE4F" w14:textId="4E1F0C8A" w:rsidR="003838B0" w:rsidRDefault="003838B0" w:rsidP="00CF4109">
      <w:pPr>
        <w:ind w:left="659" w:right="804"/>
        <w:jc w:val="both"/>
        <w:rPr>
          <w:b/>
          <w:sz w:val="24"/>
        </w:rPr>
      </w:pPr>
      <w:r>
        <w:rPr>
          <w:b/>
          <w:sz w:val="24"/>
        </w:rPr>
        <w:t>CHC purchased 100% of the issued and outstanding shares of Margaree for cash consideration of $500</w:t>
      </w:r>
      <w:r w:rsidR="00765789">
        <w:rPr>
          <w:b/>
          <w:sz w:val="24"/>
        </w:rPr>
        <w:t>,000</w:t>
      </w:r>
      <w:r>
        <w:rPr>
          <w:b/>
          <w:sz w:val="24"/>
        </w:rPr>
        <w:t xml:space="preserve"> and a three year earn out measure</w:t>
      </w:r>
      <w:r w:rsidR="00F365A2">
        <w:rPr>
          <w:b/>
          <w:sz w:val="24"/>
        </w:rPr>
        <w:t xml:space="preserve">d against Margaree’s revenue during the earn out period. CHC has also committed to further </w:t>
      </w:r>
      <w:r w:rsidR="00797724">
        <w:rPr>
          <w:b/>
          <w:sz w:val="24"/>
        </w:rPr>
        <w:t xml:space="preserve">increase its contributions to veteran causes both through Not-for-Profit Post Traumatic Growth Association, </w:t>
      </w:r>
      <w:r w:rsidR="003D779B">
        <w:rPr>
          <w:b/>
          <w:sz w:val="24"/>
        </w:rPr>
        <w:t>and</w:t>
      </w:r>
      <w:r w:rsidR="00797724">
        <w:rPr>
          <w:b/>
          <w:sz w:val="24"/>
        </w:rPr>
        <w:t xml:space="preserve"> additional programs. </w:t>
      </w:r>
    </w:p>
    <w:p w14:paraId="0BE63117" w14:textId="18F60365" w:rsidR="00FD4B6B" w:rsidRDefault="00FD4B6B" w:rsidP="00CF4109">
      <w:pPr>
        <w:ind w:left="659" w:right="804"/>
        <w:jc w:val="both"/>
        <w:rPr>
          <w:b/>
          <w:sz w:val="24"/>
        </w:rPr>
      </w:pPr>
    </w:p>
    <w:p w14:paraId="30ECEA79" w14:textId="419BA725" w:rsidR="00FD4B6B" w:rsidRDefault="00FD4B6B" w:rsidP="00CF4109">
      <w:pPr>
        <w:ind w:left="659" w:right="804"/>
        <w:jc w:val="both"/>
        <w:rPr>
          <w:b/>
          <w:sz w:val="24"/>
        </w:rPr>
      </w:pPr>
      <w:r>
        <w:rPr>
          <w:b/>
          <w:sz w:val="24"/>
        </w:rPr>
        <w:t>May 31, 202</w:t>
      </w:r>
      <w:r w:rsidR="00F37829">
        <w:rPr>
          <w:b/>
          <w:sz w:val="24"/>
        </w:rPr>
        <w:t xml:space="preserve">1 </w:t>
      </w:r>
      <w:r w:rsidR="00EA4EFA">
        <w:rPr>
          <w:b/>
          <w:sz w:val="24"/>
        </w:rPr>
        <w:t>–</w:t>
      </w:r>
      <w:r w:rsidR="00F37829">
        <w:rPr>
          <w:b/>
          <w:sz w:val="24"/>
        </w:rPr>
        <w:t xml:space="preserve"> </w:t>
      </w:r>
      <w:r w:rsidR="00EA4EFA">
        <w:rPr>
          <w:b/>
          <w:sz w:val="24"/>
        </w:rPr>
        <w:t>The Company</w:t>
      </w:r>
      <w:r w:rsidR="00F37829">
        <w:rPr>
          <w:b/>
          <w:sz w:val="24"/>
        </w:rPr>
        <w:t xml:space="preserve"> </w:t>
      </w:r>
      <w:r w:rsidR="008D7BBB">
        <w:rPr>
          <w:b/>
          <w:sz w:val="24"/>
        </w:rPr>
        <w:t>announced that its wholly owned subsidiary, Abba Medix Corp. (“Abba”) completed its first purchase order from Cannabis NB for 3.5</w:t>
      </w:r>
      <w:r w:rsidR="00A632F1">
        <w:rPr>
          <w:b/>
          <w:sz w:val="24"/>
        </w:rPr>
        <w:t>-</w:t>
      </w:r>
      <w:r w:rsidR="008D7BBB">
        <w:rPr>
          <w:b/>
          <w:sz w:val="24"/>
        </w:rPr>
        <w:t xml:space="preserve">gram dried flower formats of </w:t>
      </w:r>
      <w:r w:rsidR="00110BBB">
        <w:rPr>
          <w:b/>
          <w:sz w:val="24"/>
        </w:rPr>
        <w:t xml:space="preserve">Critical Orange Punch and </w:t>
      </w:r>
      <w:proofErr w:type="spellStart"/>
      <w:r w:rsidR="00110BBB">
        <w:rPr>
          <w:b/>
          <w:sz w:val="24"/>
        </w:rPr>
        <w:t>VetStar</w:t>
      </w:r>
      <w:proofErr w:type="spellEnd"/>
      <w:r w:rsidR="00110BBB">
        <w:rPr>
          <w:b/>
          <w:sz w:val="24"/>
        </w:rPr>
        <w:t xml:space="preserve"> Night strains.</w:t>
      </w:r>
    </w:p>
    <w:p w14:paraId="7B99ABB0" w14:textId="515C6B0F" w:rsidR="00110BBB" w:rsidRDefault="00110BBB" w:rsidP="00CF4109">
      <w:pPr>
        <w:ind w:left="659" w:right="804"/>
        <w:jc w:val="both"/>
        <w:rPr>
          <w:b/>
          <w:sz w:val="24"/>
        </w:rPr>
      </w:pPr>
    </w:p>
    <w:p w14:paraId="6183FC7C" w14:textId="2D2967DC" w:rsidR="00110BBB" w:rsidRDefault="00110BBB" w:rsidP="00CF4109">
      <w:pPr>
        <w:ind w:left="659" w:right="804"/>
        <w:jc w:val="both"/>
        <w:rPr>
          <w:b/>
          <w:sz w:val="24"/>
        </w:rPr>
      </w:pPr>
      <w:r>
        <w:rPr>
          <w:b/>
          <w:sz w:val="24"/>
        </w:rPr>
        <w:t xml:space="preserve">The Company entered into an agreement with a New </w:t>
      </w:r>
      <w:r w:rsidR="00FD767A">
        <w:rPr>
          <w:b/>
          <w:sz w:val="24"/>
        </w:rPr>
        <w:t>Brunswick</w:t>
      </w:r>
      <w:r>
        <w:rPr>
          <w:b/>
          <w:sz w:val="24"/>
        </w:rPr>
        <w:t xml:space="preserve"> </w:t>
      </w:r>
      <w:r w:rsidR="007621A4">
        <w:rPr>
          <w:b/>
          <w:sz w:val="24"/>
        </w:rPr>
        <w:t xml:space="preserve">based </w:t>
      </w:r>
      <w:r w:rsidR="00FD767A">
        <w:rPr>
          <w:b/>
          <w:sz w:val="24"/>
        </w:rPr>
        <w:t>licence</w:t>
      </w:r>
      <w:r w:rsidR="007621A4">
        <w:rPr>
          <w:b/>
          <w:sz w:val="24"/>
        </w:rPr>
        <w:t xml:space="preserve"> producer to source locally grown, premium cannabis products to supplement its offerings to Cannabis NB and Abba’s medical patient base</w:t>
      </w:r>
      <w:r w:rsidR="00B31DAD">
        <w:rPr>
          <w:b/>
          <w:sz w:val="24"/>
        </w:rPr>
        <w:t>.</w:t>
      </w:r>
      <w:r w:rsidR="007621A4">
        <w:rPr>
          <w:b/>
          <w:sz w:val="24"/>
        </w:rPr>
        <w:t xml:space="preserve"> </w:t>
      </w:r>
    </w:p>
    <w:p w14:paraId="71D63EAB" w14:textId="77777777" w:rsidR="00894DA0" w:rsidRDefault="00894DA0" w:rsidP="00894DA0">
      <w:pPr>
        <w:ind w:left="659" w:right="804"/>
        <w:rPr>
          <w:b/>
          <w:sz w:val="24"/>
        </w:rPr>
      </w:pPr>
    </w:p>
    <w:p w14:paraId="1BEC61D9" w14:textId="1334F636" w:rsidR="007B1496" w:rsidRDefault="00EB4A09" w:rsidP="00894DA0">
      <w:pPr>
        <w:pStyle w:val="ListParagraph"/>
        <w:numPr>
          <w:ilvl w:val="0"/>
          <w:numId w:val="2"/>
        </w:numPr>
        <w:tabs>
          <w:tab w:val="left" w:pos="660"/>
        </w:tabs>
        <w:spacing w:before="120"/>
        <w:ind w:right="686"/>
        <w:jc w:val="both"/>
        <w:rPr>
          <w:sz w:val="24"/>
        </w:rPr>
      </w:pPr>
      <w:r w:rsidRPr="00894DA0">
        <w:rPr>
          <w:sz w:val="24"/>
        </w:rPr>
        <w:t>Provide a</w:t>
      </w:r>
      <w:r>
        <w:rPr>
          <w:sz w:val="24"/>
        </w:rPr>
        <w:t xml:space="preserve"> </w:t>
      </w:r>
      <w:r w:rsidRPr="00894DA0">
        <w:rPr>
          <w:sz w:val="24"/>
        </w:rPr>
        <w:t xml:space="preserve">general </w:t>
      </w:r>
      <w:r>
        <w:rPr>
          <w:sz w:val="24"/>
        </w:rPr>
        <w:t>overview</w:t>
      </w:r>
      <w:r w:rsidRPr="00894DA0">
        <w:rPr>
          <w:sz w:val="24"/>
        </w:rPr>
        <w:t xml:space="preserve"> </w:t>
      </w:r>
      <w:r>
        <w:rPr>
          <w:sz w:val="24"/>
        </w:rPr>
        <w:t>and</w:t>
      </w:r>
      <w:r w:rsidRPr="00894DA0">
        <w:rPr>
          <w:sz w:val="24"/>
        </w:rPr>
        <w:t xml:space="preserve"> </w:t>
      </w:r>
      <w:r>
        <w:rPr>
          <w:sz w:val="24"/>
        </w:rPr>
        <w:t>discussion of</w:t>
      </w:r>
      <w:r w:rsidRPr="00894DA0">
        <w:rPr>
          <w:sz w:val="24"/>
        </w:rPr>
        <w:t xml:space="preserve"> </w:t>
      </w:r>
      <w:r>
        <w:rPr>
          <w:sz w:val="24"/>
        </w:rPr>
        <w:t>the</w:t>
      </w:r>
      <w:r w:rsidRPr="00894DA0">
        <w:rPr>
          <w:sz w:val="24"/>
        </w:rPr>
        <w:t xml:space="preserve"> </w:t>
      </w:r>
      <w:r>
        <w:rPr>
          <w:sz w:val="24"/>
        </w:rPr>
        <w:t>activities</w:t>
      </w:r>
      <w:r w:rsidRPr="00894DA0">
        <w:rPr>
          <w:sz w:val="24"/>
        </w:rPr>
        <w:t xml:space="preserve"> </w:t>
      </w:r>
      <w:r>
        <w:rPr>
          <w:sz w:val="24"/>
        </w:rPr>
        <w:t>of</w:t>
      </w:r>
      <w:r w:rsidRPr="00894DA0">
        <w:rPr>
          <w:sz w:val="24"/>
        </w:rPr>
        <w:t xml:space="preserve"> </w:t>
      </w:r>
      <w:r>
        <w:rPr>
          <w:sz w:val="24"/>
        </w:rPr>
        <w:t>management.</w:t>
      </w:r>
    </w:p>
    <w:p w14:paraId="1BEC61DA" w14:textId="77777777" w:rsidR="007B1496" w:rsidRDefault="007B1496">
      <w:pPr>
        <w:pStyle w:val="BodyText"/>
        <w:spacing w:before="10"/>
        <w:rPr>
          <w:sz w:val="20"/>
        </w:rPr>
      </w:pPr>
    </w:p>
    <w:p w14:paraId="7356F0F6" w14:textId="498F6202" w:rsidR="00B97634" w:rsidRDefault="00B97634" w:rsidP="00B97634">
      <w:pPr>
        <w:pStyle w:val="Heading1"/>
        <w:spacing w:before="1"/>
      </w:pPr>
      <w:r>
        <w:t>See</w:t>
      </w:r>
      <w:r>
        <w:rPr>
          <w:spacing w:val="-1"/>
        </w:rPr>
        <w:t xml:space="preserve"> </w:t>
      </w:r>
      <w:r>
        <w:t>responses</w:t>
      </w:r>
      <w:r>
        <w:rPr>
          <w:spacing w:val="-1"/>
        </w:rPr>
        <w:t xml:space="preserve"> </w:t>
      </w:r>
      <w:r>
        <w:t>to</w:t>
      </w:r>
      <w:r>
        <w:rPr>
          <w:spacing w:val="-1"/>
        </w:rPr>
        <w:t xml:space="preserve"> </w:t>
      </w:r>
      <w:r>
        <w:t>questions</w:t>
      </w:r>
      <w:r>
        <w:rPr>
          <w:spacing w:val="-1"/>
        </w:rPr>
        <w:t xml:space="preserve"> </w:t>
      </w:r>
      <w:r>
        <w:t>#1</w:t>
      </w:r>
      <w:r>
        <w:rPr>
          <w:spacing w:val="-1"/>
        </w:rPr>
        <w:t xml:space="preserve"> </w:t>
      </w:r>
      <w:r>
        <w:t>and</w:t>
      </w:r>
      <w:r>
        <w:rPr>
          <w:spacing w:val="-4"/>
        </w:rPr>
        <w:t xml:space="preserve"> </w:t>
      </w:r>
      <w:r>
        <w:t>10.</w:t>
      </w:r>
    </w:p>
    <w:p w14:paraId="1CAFCC55" w14:textId="1F3E980C" w:rsidR="00925AD8" w:rsidRDefault="00925AD8" w:rsidP="00B97634">
      <w:pPr>
        <w:pStyle w:val="Heading1"/>
        <w:spacing w:before="1"/>
      </w:pPr>
    </w:p>
    <w:p w14:paraId="3F5BBC8E" w14:textId="3D5D7644" w:rsidR="00925AD8" w:rsidRDefault="00925AD8" w:rsidP="00B97634">
      <w:pPr>
        <w:pStyle w:val="Heading1"/>
        <w:spacing w:before="1"/>
      </w:pPr>
    </w:p>
    <w:p w14:paraId="458EF102" w14:textId="17C0BF8F" w:rsidR="00925AD8" w:rsidRDefault="00925AD8" w:rsidP="00B97634">
      <w:pPr>
        <w:pStyle w:val="Heading1"/>
        <w:spacing w:before="1"/>
      </w:pPr>
    </w:p>
    <w:p w14:paraId="58817EA8" w14:textId="77777777" w:rsidR="00925AD8" w:rsidRDefault="00925AD8" w:rsidP="00B97634">
      <w:pPr>
        <w:pStyle w:val="Heading1"/>
        <w:spacing w:before="1"/>
      </w:pPr>
    </w:p>
    <w:p w14:paraId="1BEC61DC" w14:textId="77777777" w:rsidR="007B1496" w:rsidRDefault="00EB4A09">
      <w:pPr>
        <w:pStyle w:val="ListParagraph"/>
        <w:numPr>
          <w:ilvl w:val="0"/>
          <w:numId w:val="2"/>
        </w:numPr>
        <w:tabs>
          <w:tab w:val="left" w:pos="660"/>
        </w:tabs>
        <w:spacing w:before="216"/>
        <w:ind w:right="850"/>
        <w:jc w:val="both"/>
        <w:rPr>
          <w:sz w:val="24"/>
        </w:rPr>
      </w:pPr>
      <w:r>
        <w:rPr>
          <w:spacing w:val="-1"/>
          <w:sz w:val="24"/>
        </w:rPr>
        <w:lastRenderedPageBreak/>
        <w:t>Describe</w:t>
      </w:r>
      <w:r>
        <w:rPr>
          <w:spacing w:val="-11"/>
          <w:sz w:val="24"/>
        </w:rPr>
        <w:t xml:space="preserve"> </w:t>
      </w:r>
      <w:r>
        <w:rPr>
          <w:spacing w:val="-1"/>
          <w:sz w:val="24"/>
        </w:rPr>
        <w:t>and</w:t>
      </w:r>
      <w:r>
        <w:rPr>
          <w:spacing w:val="-16"/>
          <w:sz w:val="24"/>
        </w:rPr>
        <w:t xml:space="preserve"> </w:t>
      </w:r>
      <w:r>
        <w:rPr>
          <w:spacing w:val="-1"/>
          <w:sz w:val="24"/>
        </w:rPr>
        <w:t>provide</w:t>
      </w:r>
      <w:r>
        <w:rPr>
          <w:spacing w:val="-15"/>
          <w:sz w:val="24"/>
        </w:rPr>
        <w:t xml:space="preserve"> </w:t>
      </w:r>
      <w:r>
        <w:rPr>
          <w:spacing w:val="-1"/>
          <w:sz w:val="24"/>
        </w:rPr>
        <w:t>details</w:t>
      </w:r>
      <w:r>
        <w:rPr>
          <w:spacing w:val="-11"/>
          <w:sz w:val="24"/>
        </w:rPr>
        <w:t xml:space="preserve"> </w:t>
      </w:r>
      <w:r>
        <w:rPr>
          <w:spacing w:val="-1"/>
          <w:sz w:val="24"/>
        </w:rPr>
        <w:t>of</w:t>
      </w:r>
      <w:r>
        <w:rPr>
          <w:spacing w:val="-10"/>
          <w:sz w:val="24"/>
        </w:rPr>
        <w:t xml:space="preserve"> </w:t>
      </w:r>
      <w:r>
        <w:rPr>
          <w:spacing w:val="-1"/>
          <w:sz w:val="24"/>
        </w:rPr>
        <w:t>any</w:t>
      </w:r>
      <w:r>
        <w:rPr>
          <w:spacing w:val="-17"/>
          <w:sz w:val="24"/>
        </w:rPr>
        <w:t xml:space="preserve"> </w:t>
      </w:r>
      <w:r>
        <w:rPr>
          <w:sz w:val="24"/>
        </w:rPr>
        <w:t>new</w:t>
      </w:r>
      <w:r>
        <w:rPr>
          <w:spacing w:val="-17"/>
          <w:sz w:val="24"/>
        </w:rPr>
        <w:t xml:space="preserve"> </w:t>
      </w:r>
      <w:r>
        <w:rPr>
          <w:sz w:val="24"/>
        </w:rPr>
        <w:t>products</w:t>
      </w:r>
      <w:r>
        <w:rPr>
          <w:spacing w:val="-11"/>
          <w:sz w:val="24"/>
        </w:rPr>
        <w:t xml:space="preserve"> </w:t>
      </w:r>
      <w:r>
        <w:rPr>
          <w:sz w:val="24"/>
        </w:rPr>
        <w:t>or</w:t>
      </w:r>
      <w:r>
        <w:rPr>
          <w:spacing w:val="-15"/>
          <w:sz w:val="24"/>
        </w:rPr>
        <w:t xml:space="preserve"> </w:t>
      </w:r>
      <w:r>
        <w:rPr>
          <w:sz w:val="24"/>
        </w:rPr>
        <w:t>services</w:t>
      </w:r>
      <w:r>
        <w:rPr>
          <w:spacing w:val="-9"/>
          <w:sz w:val="24"/>
        </w:rPr>
        <w:t xml:space="preserve"> </w:t>
      </w:r>
      <w:r>
        <w:rPr>
          <w:sz w:val="24"/>
        </w:rPr>
        <w:t>developed</w:t>
      </w:r>
      <w:r>
        <w:rPr>
          <w:spacing w:val="-9"/>
          <w:sz w:val="24"/>
        </w:rPr>
        <w:t xml:space="preserve"> </w:t>
      </w:r>
      <w:r>
        <w:rPr>
          <w:sz w:val="24"/>
        </w:rPr>
        <w:t>or</w:t>
      </w:r>
      <w:r>
        <w:rPr>
          <w:spacing w:val="-17"/>
          <w:sz w:val="24"/>
        </w:rPr>
        <w:t xml:space="preserve"> </w:t>
      </w:r>
      <w:r>
        <w:rPr>
          <w:sz w:val="24"/>
        </w:rPr>
        <w:t>offered.</w:t>
      </w:r>
      <w:r>
        <w:rPr>
          <w:spacing w:val="-64"/>
          <w:sz w:val="24"/>
        </w:rPr>
        <w:t xml:space="preserve"> </w:t>
      </w:r>
      <w:r>
        <w:rPr>
          <w:sz w:val="24"/>
        </w:rPr>
        <w:t>For resource companies, provide details of new drilling, exploration or production</w:t>
      </w:r>
      <w:r>
        <w:rPr>
          <w:spacing w:val="1"/>
          <w:sz w:val="24"/>
        </w:rPr>
        <w:t xml:space="preserve"> </w:t>
      </w:r>
      <w:r>
        <w:rPr>
          <w:sz w:val="24"/>
        </w:rPr>
        <w:t>programs</w:t>
      </w:r>
      <w:r>
        <w:rPr>
          <w:spacing w:val="-6"/>
          <w:sz w:val="24"/>
        </w:rPr>
        <w:t xml:space="preserve"> </w:t>
      </w:r>
      <w:r>
        <w:rPr>
          <w:sz w:val="24"/>
        </w:rPr>
        <w:t>and</w:t>
      </w:r>
      <w:r>
        <w:rPr>
          <w:spacing w:val="-8"/>
          <w:sz w:val="24"/>
        </w:rPr>
        <w:t xml:space="preserve"> </w:t>
      </w:r>
      <w:r>
        <w:rPr>
          <w:sz w:val="24"/>
        </w:rPr>
        <w:t>acquisitions</w:t>
      </w:r>
      <w:r>
        <w:rPr>
          <w:spacing w:val="-5"/>
          <w:sz w:val="24"/>
        </w:rPr>
        <w:t xml:space="preserve"> </w:t>
      </w:r>
      <w:r>
        <w:rPr>
          <w:sz w:val="24"/>
        </w:rPr>
        <w:t>of</w:t>
      </w:r>
      <w:r>
        <w:rPr>
          <w:spacing w:val="-9"/>
          <w:sz w:val="24"/>
        </w:rPr>
        <w:t xml:space="preserve"> </w:t>
      </w:r>
      <w:r>
        <w:rPr>
          <w:sz w:val="24"/>
        </w:rPr>
        <w:t>any</w:t>
      </w:r>
      <w:r>
        <w:rPr>
          <w:spacing w:val="-9"/>
          <w:sz w:val="24"/>
        </w:rPr>
        <w:t xml:space="preserve"> </w:t>
      </w:r>
      <w:r>
        <w:rPr>
          <w:sz w:val="24"/>
        </w:rPr>
        <w:t>new</w:t>
      </w:r>
      <w:r>
        <w:rPr>
          <w:spacing w:val="-12"/>
          <w:sz w:val="24"/>
        </w:rPr>
        <w:t xml:space="preserve"> </w:t>
      </w:r>
      <w:r>
        <w:rPr>
          <w:sz w:val="24"/>
        </w:rPr>
        <w:t>properties</w:t>
      </w:r>
      <w:r>
        <w:rPr>
          <w:spacing w:val="-3"/>
          <w:sz w:val="24"/>
        </w:rPr>
        <w:t xml:space="preserve"> </w:t>
      </w:r>
      <w:r>
        <w:rPr>
          <w:sz w:val="24"/>
        </w:rPr>
        <w:t>and</w:t>
      </w:r>
      <w:r>
        <w:rPr>
          <w:spacing w:val="-6"/>
          <w:sz w:val="24"/>
        </w:rPr>
        <w:t xml:space="preserve"> </w:t>
      </w:r>
      <w:r>
        <w:rPr>
          <w:sz w:val="24"/>
        </w:rPr>
        <w:t>attach</w:t>
      </w:r>
      <w:r>
        <w:rPr>
          <w:spacing w:val="-7"/>
          <w:sz w:val="24"/>
        </w:rPr>
        <w:t xml:space="preserve"> </w:t>
      </w:r>
      <w:r>
        <w:rPr>
          <w:sz w:val="24"/>
        </w:rPr>
        <w:t>any</w:t>
      </w:r>
      <w:r>
        <w:rPr>
          <w:spacing w:val="-9"/>
          <w:sz w:val="24"/>
        </w:rPr>
        <w:t xml:space="preserve"> </w:t>
      </w:r>
      <w:r>
        <w:rPr>
          <w:sz w:val="24"/>
        </w:rPr>
        <w:t>mineral</w:t>
      </w:r>
      <w:r>
        <w:rPr>
          <w:spacing w:val="-6"/>
          <w:sz w:val="24"/>
        </w:rPr>
        <w:t xml:space="preserve"> </w:t>
      </w:r>
      <w:r>
        <w:rPr>
          <w:sz w:val="24"/>
        </w:rPr>
        <w:t>or</w:t>
      </w:r>
      <w:r>
        <w:rPr>
          <w:spacing w:val="-10"/>
          <w:sz w:val="24"/>
        </w:rPr>
        <w:t xml:space="preserve"> </w:t>
      </w:r>
      <w:r>
        <w:rPr>
          <w:sz w:val="24"/>
        </w:rPr>
        <w:t>oil</w:t>
      </w:r>
      <w:r>
        <w:rPr>
          <w:spacing w:val="-7"/>
          <w:sz w:val="24"/>
        </w:rPr>
        <w:t xml:space="preserve"> </w:t>
      </w:r>
      <w:r>
        <w:rPr>
          <w:sz w:val="24"/>
        </w:rPr>
        <w:t>and</w:t>
      </w:r>
      <w:r>
        <w:rPr>
          <w:spacing w:val="-64"/>
          <w:sz w:val="24"/>
        </w:rPr>
        <w:t xml:space="preserve"> </w:t>
      </w:r>
      <w:r>
        <w:rPr>
          <w:sz w:val="24"/>
        </w:rPr>
        <w:t>gas</w:t>
      </w:r>
      <w:r>
        <w:rPr>
          <w:spacing w:val="-1"/>
          <w:sz w:val="24"/>
        </w:rPr>
        <w:t xml:space="preserve"> </w:t>
      </w:r>
      <w:r>
        <w:rPr>
          <w:sz w:val="24"/>
        </w:rPr>
        <w:t>or</w:t>
      </w:r>
      <w:r>
        <w:rPr>
          <w:spacing w:val="-3"/>
          <w:sz w:val="24"/>
        </w:rPr>
        <w:t xml:space="preserve"> </w:t>
      </w:r>
      <w:r>
        <w:rPr>
          <w:sz w:val="24"/>
        </w:rPr>
        <w:t>other</w:t>
      </w:r>
      <w:r>
        <w:rPr>
          <w:spacing w:val="-1"/>
          <w:sz w:val="24"/>
        </w:rPr>
        <w:t xml:space="preserve"> </w:t>
      </w:r>
      <w:r>
        <w:rPr>
          <w:sz w:val="24"/>
        </w:rPr>
        <w:t>reports required</w:t>
      </w:r>
      <w:r>
        <w:rPr>
          <w:spacing w:val="-3"/>
          <w:sz w:val="24"/>
        </w:rPr>
        <w:t xml:space="preserve"> </w:t>
      </w:r>
      <w:r>
        <w:rPr>
          <w:sz w:val="24"/>
        </w:rPr>
        <w:t>under Ontario securities</w:t>
      </w:r>
      <w:r>
        <w:rPr>
          <w:spacing w:val="3"/>
          <w:sz w:val="24"/>
        </w:rPr>
        <w:t xml:space="preserve"> </w:t>
      </w:r>
      <w:r>
        <w:rPr>
          <w:sz w:val="24"/>
        </w:rPr>
        <w:t>law.</w:t>
      </w:r>
    </w:p>
    <w:p w14:paraId="1BEC61DD" w14:textId="77777777" w:rsidR="007B1496" w:rsidRDefault="007B1496">
      <w:pPr>
        <w:pStyle w:val="BodyText"/>
        <w:rPr>
          <w:sz w:val="21"/>
        </w:rPr>
      </w:pPr>
    </w:p>
    <w:p w14:paraId="748BBCA5" w14:textId="77777777" w:rsidR="002F0B21" w:rsidRDefault="002F0B21" w:rsidP="002F0B21">
      <w:pPr>
        <w:pStyle w:val="Heading1"/>
        <w:spacing w:before="1"/>
      </w:pPr>
      <w:r>
        <w:t>See</w:t>
      </w:r>
      <w:r>
        <w:rPr>
          <w:spacing w:val="-1"/>
        </w:rPr>
        <w:t xml:space="preserve"> </w:t>
      </w:r>
      <w:r>
        <w:t>responses</w:t>
      </w:r>
      <w:r>
        <w:rPr>
          <w:spacing w:val="-1"/>
        </w:rPr>
        <w:t xml:space="preserve"> </w:t>
      </w:r>
      <w:r>
        <w:t>to</w:t>
      </w:r>
      <w:r>
        <w:rPr>
          <w:spacing w:val="-2"/>
        </w:rPr>
        <w:t xml:space="preserve"> </w:t>
      </w:r>
      <w:r>
        <w:t>questions</w:t>
      </w:r>
      <w:r>
        <w:rPr>
          <w:spacing w:val="-1"/>
        </w:rPr>
        <w:t xml:space="preserve"> </w:t>
      </w:r>
      <w:r>
        <w:t>#1</w:t>
      </w:r>
    </w:p>
    <w:p w14:paraId="1BEC61DF" w14:textId="77777777" w:rsidR="007B1496" w:rsidRDefault="007B1496">
      <w:pPr>
        <w:pStyle w:val="BodyText"/>
        <w:spacing w:before="11"/>
        <w:rPr>
          <w:b/>
          <w:sz w:val="23"/>
        </w:rPr>
      </w:pPr>
    </w:p>
    <w:p w14:paraId="1BEC61E0" w14:textId="77777777" w:rsidR="007B1496" w:rsidRDefault="00EB4A09">
      <w:pPr>
        <w:pStyle w:val="ListParagraph"/>
        <w:numPr>
          <w:ilvl w:val="0"/>
          <w:numId w:val="2"/>
        </w:numPr>
        <w:tabs>
          <w:tab w:val="left" w:pos="660"/>
        </w:tabs>
        <w:ind w:right="866"/>
        <w:jc w:val="both"/>
        <w:rPr>
          <w:sz w:val="24"/>
        </w:rPr>
      </w:pPr>
      <w:r>
        <w:rPr>
          <w:sz w:val="24"/>
        </w:rPr>
        <w:t>Describe and provide details of any products or services that were discontinued.</w:t>
      </w:r>
      <w:r>
        <w:rPr>
          <w:spacing w:val="1"/>
          <w:sz w:val="24"/>
        </w:rPr>
        <w:t xml:space="preserve"> </w:t>
      </w:r>
      <w:r>
        <w:rPr>
          <w:sz w:val="24"/>
        </w:rPr>
        <w:t>For resource companies, provide details of any drilling, exploration or production</w:t>
      </w:r>
      <w:r>
        <w:rPr>
          <w:spacing w:val="1"/>
          <w:sz w:val="24"/>
        </w:rPr>
        <w:t xml:space="preserve"> </w:t>
      </w:r>
      <w:r>
        <w:rPr>
          <w:sz w:val="24"/>
        </w:rPr>
        <w:t>programs</w:t>
      </w:r>
      <w:r>
        <w:rPr>
          <w:spacing w:val="-1"/>
          <w:sz w:val="24"/>
        </w:rPr>
        <w:t xml:space="preserve"> </w:t>
      </w:r>
      <w:r>
        <w:rPr>
          <w:sz w:val="24"/>
        </w:rPr>
        <w:t>that</w:t>
      </w:r>
      <w:r>
        <w:rPr>
          <w:spacing w:val="-2"/>
          <w:sz w:val="24"/>
        </w:rPr>
        <w:t xml:space="preserve"> </w:t>
      </w:r>
      <w:r>
        <w:rPr>
          <w:sz w:val="24"/>
        </w:rPr>
        <w:t>have</w:t>
      </w:r>
      <w:r>
        <w:rPr>
          <w:spacing w:val="-2"/>
          <w:sz w:val="24"/>
        </w:rPr>
        <w:t xml:space="preserve"> </w:t>
      </w:r>
      <w:r>
        <w:rPr>
          <w:sz w:val="24"/>
        </w:rPr>
        <w:t>been</w:t>
      </w:r>
      <w:r>
        <w:rPr>
          <w:spacing w:val="-1"/>
          <w:sz w:val="24"/>
        </w:rPr>
        <w:t xml:space="preserve"> </w:t>
      </w:r>
      <w:r>
        <w:rPr>
          <w:sz w:val="24"/>
        </w:rPr>
        <w:t>amended</w:t>
      </w:r>
      <w:r>
        <w:rPr>
          <w:spacing w:val="-2"/>
          <w:sz w:val="24"/>
        </w:rPr>
        <w:t xml:space="preserve"> </w:t>
      </w:r>
      <w:r>
        <w:rPr>
          <w:sz w:val="24"/>
        </w:rPr>
        <w:t>or</w:t>
      </w:r>
      <w:r>
        <w:rPr>
          <w:spacing w:val="-8"/>
          <w:sz w:val="24"/>
        </w:rPr>
        <w:t xml:space="preserve"> </w:t>
      </w:r>
      <w:r>
        <w:rPr>
          <w:sz w:val="24"/>
        </w:rPr>
        <w:t>abandoned.</w:t>
      </w:r>
    </w:p>
    <w:p w14:paraId="1BEC61E1" w14:textId="77777777" w:rsidR="007B1496" w:rsidRDefault="007B1496">
      <w:pPr>
        <w:pStyle w:val="BodyText"/>
        <w:spacing w:before="2"/>
        <w:rPr>
          <w:sz w:val="31"/>
        </w:rPr>
      </w:pPr>
    </w:p>
    <w:p w14:paraId="1BEC61E2" w14:textId="77777777" w:rsidR="007B1496" w:rsidRDefault="00EB4A09">
      <w:pPr>
        <w:pStyle w:val="Heading1"/>
      </w:pPr>
      <w:r>
        <w:t>None</w:t>
      </w:r>
      <w:r>
        <w:rPr>
          <w:spacing w:val="-1"/>
        </w:rPr>
        <w:t xml:space="preserve"> </w:t>
      </w:r>
      <w:r>
        <w:t>discontinued</w:t>
      </w:r>
    </w:p>
    <w:p w14:paraId="1BEC61E3" w14:textId="77777777" w:rsidR="007B1496" w:rsidRDefault="007B1496">
      <w:pPr>
        <w:pStyle w:val="BodyText"/>
        <w:rPr>
          <w:b/>
          <w:sz w:val="26"/>
        </w:rPr>
      </w:pPr>
    </w:p>
    <w:p w14:paraId="1BEC61E4" w14:textId="77777777" w:rsidR="007B1496" w:rsidRDefault="00EB4A09">
      <w:pPr>
        <w:pStyle w:val="ListParagraph"/>
        <w:numPr>
          <w:ilvl w:val="0"/>
          <w:numId w:val="2"/>
        </w:numPr>
        <w:tabs>
          <w:tab w:val="left" w:pos="660"/>
        </w:tabs>
        <w:spacing w:before="217"/>
        <w:ind w:right="850"/>
        <w:jc w:val="both"/>
        <w:rPr>
          <w:sz w:val="24"/>
        </w:rPr>
      </w:pPr>
      <w:r>
        <w:rPr>
          <w:sz w:val="24"/>
        </w:rPr>
        <w:t xml:space="preserve">Describe any new business relationships </w:t>
      </w:r>
      <w:proofErr w:type="gramStart"/>
      <w:r>
        <w:rPr>
          <w:sz w:val="24"/>
        </w:rPr>
        <w:t>entered into</w:t>
      </w:r>
      <w:proofErr w:type="gramEnd"/>
      <w:r>
        <w:rPr>
          <w:sz w:val="24"/>
        </w:rPr>
        <w:t xml:space="preserve"> between the Issuer, the</w:t>
      </w:r>
      <w:r>
        <w:rPr>
          <w:spacing w:val="1"/>
          <w:sz w:val="24"/>
        </w:rPr>
        <w:t xml:space="preserve"> </w:t>
      </w:r>
      <w:r>
        <w:rPr>
          <w:sz w:val="24"/>
        </w:rPr>
        <w:t>Issuer’s</w:t>
      </w:r>
      <w:r>
        <w:rPr>
          <w:spacing w:val="-12"/>
          <w:sz w:val="24"/>
        </w:rPr>
        <w:t xml:space="preserve"> </w:t>
      </w:r>
      <w:r>
        <w:rPr>
          <w:sz w:val="24"/>
        </w:rPr>
        <w:t>affiliates</w:t>
      </w:r>
      <w:r>
        <w:rPr>
          <w:spacing w:val="-13"/>
          <w:sz w:val="24"/>
        </w:rPr>
        <w:t xml:space="preserve"> </w:t>
      </w:r>
      <w:r>
        <w:rPr>
          <w:sz w:val="24"/>
        </w:rPr>
        <w:t>or</w:t>
      </w:r>
      <w:r>
        <w:rPr>
          <w:spacing w:val="-12"/>
          <w:sz w:val="24"/>
        </w:rPr>
        <w:t xml:space="preserve"> </w:t>
      </w:r>
      <w:r>
        <w:rPr>
          <w:sz w:val="24"/>
        </w:rPr>
        <w:t>third</w:t>
      </w:r>
      <w:r>
        <w:rPr>
          <w:spacing w:val="-8"/>
          <w:sz w:val="24"/>
        </w:rPr>
        <w:t xml:space="preserve"> </w:t>
      </w:r>
      <w:r>
        <w:rPr>
          <w:sz w:val="24"/>
        </w:rPr>
        <w:t>parties</w:t>
      </w:r>
      <w:r>
        <w:rPr>
          <w:spacing w:val="-13"/>
          <w:sz w:val="24"/>
        </w:rPr>
        <w:t xml:space="preserve"> </w:t>
      </w:r>
      <w:r>
        <w:rPr>
          <w:sz w:val="24"/>
        </w:rPr>
        <w:t>including</w:t>
      </w:r>
      <w:r>
        <w:rPr>
          <w:spacing w:val="-5"/>
          <w:sz w:val="24"/>
        </w:rPr>
        <w:t xml:space="preserve"> </w:t>
      </w:r>
      <w:r>
        <w:rPr>
          <w:sz w:val="24"/>
        </w:rPr>
        <w:t>contracts</w:t>
      </w:r>
      <w:r>
        <w:rPr>
          <w:spacing w:val="-8"/>
          <w:sz w:val="24"/>
        </w:rPr>
        <w:t xml:space="preserve"> </w:t>
      </w:r>
      <w:r>
        <w:rPr>
          <w:sz w:val="24"/>
        </w:rPr>
        <w:t>to</w:t>
      </w:r>
      <w:r>
        <w:rPr>
          <w:spacing w:val="-8"/>
          <w:sz w:val="24"/>
        </w:rPr>
        <w:t xml:space="preserve"> </w:t>
      </w:r>
      <w:r>
        <w:rPr>
          <w:sz w:val="24"/>
        </w:rPr>
        <w:t>supply</w:t>
      </w:r>
      <w:r>
        <w:rPr>
          <w:spacing w:val="-12"/>
          <w:sz w:val="24"/>
        </w:rPr>
        <w:t xml:space="preserve"> </w:t>
      </w:r>
      <w:r>
        <w:rPr>
          <w:sz w:val="24"/>
        </w:rPr>
        <w:t>products</w:t>
      </w:r>
      <w:r>
        <w:rPr>
          <w:spacing w:val="-11"/>
          <w:sz w:val="24"/>
        </w:rPr>
        <w:t xml:space="preserve"> </w:t>
      </w:r>
      <w:r>
        <w:rPr>
          <w:sz w:val="24"/>
        </w:rPr>
        <w:t>or</w:t>
      </w:r>
      <w:r>
        <w:rPr>
          <w:spacing w:val="-13"/>
          <w:sz w:val="24"/>
        </w:rPr>
        <w:t xml:space="preserve"> </w:t>
      </w:r>
      <w:r>
        <w:rPr>
          <w:sz w:val="24"/>
        </w:rPr>
        <w:t>services,</w:t>
      </w:r>
      <w:r>
        <w:rPr>
          <w:spacing w:val="-64"/>
          <w:sz w:val="24"/>
        </w:rPr>
        <w:t xml:space="preserve"> </w:t>
      </w:r>
      <w:r>
        <w:rPr>
          <w:sz w:val="24"/>
        </w:rPr>
        <w:t>joint</w:t>
      </w:r>
      <w:r>
        <w:rPr>
          <w:spacing w:val="1"/>
          <w:sz w:val="24"/>
        </w:rPr>
        <w:t xml:space="preserve"> </w:t>
      </w:r>
      <w:r>
        <w:rPr>
          <w:sz w:val="24"/>
        </w:rPr>
        <w:t>venture</w:t>
      </w:r>
      <w:r>
        <w:rPr>
          <w:spacing w:val="1"/>
          <w:sz w:val="24"/>
        </w:rPr>
        <w:t xml:space="preserve"> </w:t>
      </w:r>
      <w:r>
        <w:rPr>
          <w:sz w:val="24"/>
        </w:rPr>
        <w:t>agreements</w:t>
      </w:r>
      <w:r>
        <w:rPr>
          <w:spacing w:val="1"/>
          <w:sz w:val="24"/>
        </w:rPr>
        <w:t xml:space="preserve"> </w:t>
      </w:r>
      <w:r>
        <w:rPr>
          <w:sz w:val="24"/>
        </w:rPr>
        <w:t>and</w:t>
      </w:r>
      <w:r>
        <w:rPr>
          <w:spacing w:val="1"/>
          <w:sz w:val="24"/>
        </w:rPr>
        <w:t xml:space="preserve"> </w:t>
      </w:r>
      <w:r>
        <w:rPr>
          <w:sz w:val="24"/>
        </w:rPr>
        <w:t>licensing</w:t>
      </w:r>
      <w:r>
        <w:rPr>
          <w:spacing w:val="1"/>
          <w:sz w:val="24"/>
        </w:rPr>
        <w:t xml:space="preserve"> </w:t>
      </w:r>
      <w:r>
        <w:rPr>
          <w:sz w:val="24"/>
        </w:rPr>
        <w:t>agreements</w:t>
      </w:r>
      <w:r>
        <w:rPr>
          <w:spacing w:val="1"/>
          <w:sz w:val="24"/>
        </w:rPr>
        <w:t xml:space="preserve"> </w:t>
      </w:r>
      <w:r>
        <w:rPr>
          <w:sz w:val="24"/>
        </w:rPr>
        <w:t>etc.</w:t>
      </w:r>
      <w:r>
        <w:rPr>
          <w:spacing w:val="1"/>
          <w:sz w:val="24"/>
        </w:rPr>
        <w:t xml:space="preserve"> </w:t>
      </w:r>
      <w:r>
        <w:rPr>
          <w:sz w:val="24"/>
        </w:rPr>
        <w:t>State</w:t>
      </w:r>
      <w:r>
        <w:rPr>
          <w:spacing w:val="1"/>
          <w:sz w:val="24"/>
        </w:rPr>
        <w:t xml:space="preserve"> </w:t>
      </w:r>
      <w:r>
        <w:rPr>
          <w:sz w:val="24"/>
        </w:rPr>
        <w:t>whether</w:t>
      </w:r>
      <w:r>
        <w:rPr>
          <w:spacing w:val="1"/>
          <w:sz w:val="24"/>
        </w:rPr>
        <w:t xml:space="preserve"> </w:t>
      </w:r>
      <w:r>
        <w:rPr>
          <w:sz w:val="24"/>
        </w:rPr>
        <w:t>the</w:t>
      </w:r>
      <w:r>
        <w:rPr>
          <w:spacing w:val="1"/>
          <w:sz w:val="24"/>
        </w:rPr>
        <w:t xml:space="preserve"> </w:t>
      </w:r>
      <w:r>
        <w:rPr>
          <w:sz w:val="24"/>
        </w:rPr>
        <w:t>relationship is with a Related Person of the Issuer and provide details of the</w:t>
      </w:r>
      <w:r>
        <w:rPr>
          <w:spacing w:val="1"/>
          <w:sz w:val="24"/>
        </w:rPr>
        <w:t xml:space="preserve"> </w:t>
      </w:r>
      <w:r>
        <w:rPr>
          <w:sz w:val="24"/>
        </w:rPr>
        <w:t>relationship.</w:t>
      </w:r>
    </w:p>
    <w:p w14:paraId="1BEC61E5" w14:textId="77777777" w:rsidR="007B1496" w:rsidRDefault="007B1496">
      <w:pPr>
        <w:pStyle w:val="BodyText"/>
        <w:spacing w:before="10"/>
        <w:rPr>
          <w:sz w:val="20"/>
        </w:rPr>
      </w:pPr>
    </w:p>
    <w:p w14:paraId="67B38831" w14:textId="77777777" w:rsidR="00970902" w:rsidRDefault="00970902" w:rsidP="00970902">
      <w:pPr>
        <w:pStyle w:val="Heading1"/>
        <w:spacing w:before="1"/>
      </w:pPr>
      <w:r>
        <w:t>See</w:t>
      </w:r>
      <w:r>
        <w:rPr>
          <w:spacing w:val="-1"/>
        </w:rPr>
        <w:t xml:space="preserve"> </w:t>
      </w:r>
      <w:r>
        <w:t>responses</w:t>
      </w:r>
      <w:r>
        <w:rPr>
          <w:spacing w:val="-1"/>
        </w:rPr>
        <w:t xml:space="preserve"> </w:t>
      </w:r>
      <w:r>
        <w:t>to</w:t>
      </w:r>
      <w:r>
        <w:rPr>
          <w:spacing w:val="-2"/>
        </w:rPr>
        <w:t xml:space="preserve"> </w:t>
      </w:r>
      <w:r>
        <w:t>questions</w:t>
      </w:r>
      <w:r>
        <w:rPr>
          <w:spacing w:val="-1"/>
        </w:rPr>
        <w:t xml:space="preserve"> </w:t>
      </w:r>
      <w:r>
        <w:t>#1</w:t>
      </w:r>
    </w:p>
    <w:p w14:paraId="1BEC61E7" w14:textId="77777777" w:rsidR="007B1496" w:rsidRDefault="007B1496">
      <w:pPr>
        <w:pStyle w:val="BodyText"/>
        <w:rPr>
          <w:b/>
          <w:sz w:val="26"/>
        </w:rPr>
      </w:pPr>
    </w:p>
    <w:p w14:paraId="1BEC61E8" w14:textId="77777777" w:rsidR="007B1496" w:rsidRDefault="00EB4A09">
      <w:pPr>
        <w:pStyle w:val="ListParagraph"/>
        <w:numPr>
          <w:ilvl w:val="0"/>
          <w:numId w:val="2"/>
        </w:numPr>
        <w:tabs>
          <w:tab w:val="left" w:pos="660"/>
        </w:tabs>
        <w:spacing w:before="219"/>
        <w:ind w:right="857"/>
        <w:jc w:val="both"/>
        <w:rPr>
          <w:sz w:val="24"/>
        </w:rPr>
      </w:pPr>
      <w:r>
        <w:rPr>
          <w:sz w:val="24"/>
        </w:rPr>
        <w:t>Describe the expiry or termination of any contracts or agreements between the</w:t>
      </w:r>
      <w:r>
        <w:rPr>
          <w:spacing w:val="1"/>
          <w:sz w:val="24"/>
        </w:rPr>
        <w:t xml:space="preserve"> </w:t>
      </w:r>
      <w:r>
        <w:rPr>
          <w:sz w:val="24"/>
        </w:rPr>
        <w:t>Issuer,</w:t>
      </w:r>
      <w:r>
        <w:rPr>
          <w:spacing w:val="1"/>
          <w:sz w:val="24"/>
        </w:rPr>
        <w:t xml:space="preserve"> </w:t>
      </w:r>
      <w:r>
        <w:rPr>
          <w:sz w:val="24"/>
        </w:rPr>
        <w:t>the</w:t>
      </w:r>
      <w:r>
        <w:rPr>
          <w:spacing w:val="1"/>
          <w:sz w:val="24"/>
        </w:rPr>
        <w:t xml:space="preserve"> </w:t>
      </w:r>
      <w:r>
        <w:rPr>
          <w:sz w:val="24"/>
        </w:rPr>
        <w:t>Issuer’s</w:t>
      </w:r>
      <w:r>
        <w:rPr>
          <w:spacing w:val="1"/>
          <w:sz w:val="24"/>
        </w:rPr>
        <w:t xml:space="preserve"> </w:t>
      </w:r>
      <w:r>
        <w:rPr>
          <w:sz w:val="24"/>
        </w:rPr>
        <w:t>affiliates</w:t>
      </w:r>
      <w:r>
        <w:rPr>
          <w:spacing w:val="1"/>
          <w:sz w:val="24"/>
        </w:rPr>
        <w:t xml:space="preserve"> </w:t>
      </w:r>
      <w:r>
        <w:rPr>
          <w:sz w:val="24"/>
        </w:rPr>
        <w:t>or third</w:t>
      </w:r>
      <w:r>
        <w:rPr>
          <w:spacing w:val="1"/>
          <w:sz w:val="24"/>
        </w:rPr>
        <w:t xml:space="preserve"> </w:t>
      </w:r>
      <w:r>
        <w:rPr>
          <w:sz w:val="24"/>
        </w:rPr>
        <w:t>parties</w:t>
      </w:r>
      <w:r>
        <w:rPr>
          <w:spacing w:val="1"/>
          <w:sz w:val="24"/>
        </w:rPr>
        <w:t xml:space="preserve"> </w:t>
      </w:r>
      <w:r>
        <w:rPr>
          <w:sz w:val="24"/>
        </w:rPr>
        <w:t>or cancellation of any</w:t>
      </w:r>
      <w:r>
        <w:rPr>
          <w:spacing w:val="1"/>
          <w:sz w:val="24"/>
        </w:rPr>
        <w:t xml:space="preserve"> </w:t>
      </w:r>
      <w:r>
        <w:rPr>
          <w:sz w:val="24"/>
        </w:rPr>
        <w:t>financing</w:t>
      </w:r>
      <w:r>
        <w:rPr>
          <w:spacing w:val="1"/>
          <w:sz w:val="24"/>
        </w:rPr>
        <w:t xml:space="preserve"> </w:t>
      </w:r>
      <w:r>
        <w:rPr>
          <w:sz w:val="24"/>
        </w:rPr>
        <w:t>arrangements</w:t>
      </w:r>
      <w:r>
        <w:rPr>
          <w:spacing w:val="-1"/>
          <w:sz w:val="24"/>
        </w:rPr>
        <w:t xml:space="preserve"> </w:t>
      </w:r>
      <w:r>
        <w:rPr>
          <w:sz w:val="24"/>
        </w:rPr>
        <w:t>that</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previously</w:t>
      </w:r>
      <w:r>
        <w:rPr>
          <w:spacing w:val="-12"/>
          <w:sz w:val="24"/>
        </w:rPr>
        <w:t xml:space="preserve"> </w:t>
      </w:r>
      <w:r>
        <w:rPr>
          <w:sz w:val="24"/>
        </w:rPr>
        <w:t>announced.</w:t>
      </w:r>
    </w:p>
    <w:p w14:paraId="1BEC61E9" w14:textId="77777777" w:rsidR="007B1496" w:rsidRDefault="007B1496">
      <w:pPr>
        <w:pStyle w:val="BodyText"/>
        <w:spacing w:before="10"/>
        <w:rPr>
          <w:sz w:val="20"/>
        </w:rPr>
      </w:pPr>
    </w:p>
    <w:p w14:paraId="1BEC61EA" w14:textId="77777777" w:rsidR="007B1496" w:rsidRDefault="00EB4A09">
      <w:pPr>
        <w:pStyle w:val="Heading1"/>
      </w:pPr>
      <w:r w:rsidRPr="00C60C4C">
        <w:t>No</w:t>
      </w:r>
      <w:r w:rsidRPr="00C60C4C">
        <w:rPr>
          <w:spacing w:val="-2"/>
        </w:rPr>
        <w:t xml:space="preserve"> </w:t>
      </w:r>
      <w:r w:rsidRPr="00C60C4C">
        <w:t>expired</w:t>
      </w:r>
      <w:r w:rsidRPr="00C60C4C">
        <w:rPr>
          <w:spacing w:val="-1"/>
        </w:rPr>
        <w:t xml:space="preserve"> </w:t>
      </w:r>
      <w:r w:rsidRPr="00C60C4C">
        <w:t>or</w:t>
      </w:r>
      <w:r w:rsidRPr="00C60C4C">
        <w:rPr>
          <w:spacing w:val="-3"/>
        </w:rPr>
        <w:t xml:space="preserve"> </w:t>
      </w:r>
      <w:r w:rsidRPr="00C60C4C">
        <w:t>terminated</w:t>
      </w:r>
      <w:r w:rsidRPr="00C60C4C">
        <w:rPr>
          <w:spacing w:val="-1"/>
        </w:rPr>
        <w:t xml:space="preserve"> </w:t>
      </w:r>
      <w:r w:rsidRPr="00C60C4C">
        <w:t>contracts</w:t>
      </w:r>
      <w:r w:rsidRPr="00C60C4C">
        <w:rPr>
          <w:spacing w:val="-4"/>
        </w:rPr>
        <w:t xml:space="preserve"> </w:t>
      </w:r>
      <w:r w:rsidRPr="00C60C4C">
        <w:t>or agreements.</w:t>
      </w:r>
    </w:p>
    <w:p w14:paraId="1BEC61EB" w14:textId="77777777" w:rsidR="007B1496" w:rsidRDefault="007B1496">
      <w:pPr>
        <w:pStyle w:val="BodyText"/>
        <w:rPr>
          <w:b/>
          <w:sz w:val="26"/>
        </w:rPr>
      </w:pPr>
    </w:p>
    <w:p w14:paraId="1BEC61EC" w14:textId="77777777" w:rsidR="007B1496" w:rsidRDefault="00EB4A09">
      <w:pPr>
        <w:pStyle w:val="ListParagraph"/>
        <w:numPr>
          <w:ilvl w:val="0"/>
          <w:numId w:val="2"/>
        </w:numPr>
        <w:tabs>
          <w:tab w:val="left" w:pos="660"/>
        </w:tabs>
        <w:spacing w:before="220"/>
        <w:ind w:right="846"/>
        <w:jc w:val="both"/>
        <w:rPr>
          <w:sz w:val="24"/>
        </w:rPr>
      </w:pPr>
      <w:r>
        <w:rPr>
          <w:sz w:val="24"/>
        </w:rPr>
        <w:t>Describe any acquisitions by the Issuer or dispositions of the Issuer’s assets that</w:t>
      </w:r>
      <w:r>
        <w:rPr>
          <w:spacing w:val="1"/>
          <w:sz w:val="24"/>
        </w:rPr>
        <w:t xml:space="preserve"> </w:t>
      </w:r>
      <w:r>
        <w:rPr>
          <w:sz w:val="24"/>
        </w:rPr>
        <w:t>occurred during the preceding month. Provide details of the nature of the assets</w:t>
      </w:r>
      <w:r>
        <w:rPr>
          <w:spacing w:val="1"/>
          <w:sz w:val="24"/>
        </w:rPr>
        <w:t xml:space="preserve"> </w:t>
      </w:r>
      <w:r>
        <w:rPr>
          <w:sz w:val="24"/>
        </w:rPr>
        <w:t>acquired or disposed of and provide details of the consideration paid or payable</w:t>
      </w:r>
      <w:r>
        <w:rPr>
          <w:spacing w:val="1"/>
          <w:sz w:val="24"/>
        </w:rPr>
        <w:t xml:space="preserve"> </w:t>
      </w:r>
      <w:r>
        <w:rPr>
          <w:sz w:val="24"/>
        </w:rPr>
        <w:t>together</w:t>
      </w:r>
      <w:r>
        <w:rPr>
          <w:spacing w:val="-17"/>
          <w:sz w:val="24"/>
        </w:rPr>
        <w:t xml:space="preserve"> </w:t>
      </w:r>
      <w:r>
        <w:rPr>
          <w:sz w:val="24"/>
        </w:rPr>
        <w:t>with</w:t>
      </w:r>
      <w:r>
        <w:rPr>
          <w:spacing w:val="-13"/>
          <w:sz w:val="24"/>
        </w:rPr>
        <w:t xml:space="preserve"> </w:t>
      </w:r>
      <w:r>
        <w:rPr>
          <w:sz w:val="24"/>
        </w:rPr>
        <w:t>a</w:t>
      </w:r>
      <w:r>
        <w:rPr>
          <w:spacing w:val="-13"/>
          <w:sz w:val="24"/>
        </w:rPr>
        <w:t xml:space="preserve"> </w:t>
      </w:r>
      <w:r>
        <w:rPr>
          <w:sz w:val="24"/>
        </w:rPr>
        <w:t>schedule</w:t>
      </w:r>
      <w:r>
        <w:rPr>
          <w:spacing w:val="-7"/>
          <w:sz w:val="24"/>
        </w:rPr>
        <w:t xml:space="preserve"> </w:t>
      </w:r>
      <w:r>
        <w:rPr>
          <w:sz w:val="24"/>
        </w:rPr>
        <w:t>of</w:t>
      </w:r>
      <w:r>
        <w:rPr>
          <w:spacing w:val="-16"/>
          <w:sz w:val="24"/>
        </w:rPr>
        <w:t xml:space="preserve"> </w:t>
      </w:r>
      <w:r>
        <w:rPr>
          <w:sz w:val="24"/>
        </w:rPr>
        <w:t>payments</w:t>
      </w:r>
      <w:r>
        <w:rPr>
          <w:spacing w:val="-10"/>
          <w:sz w:val="24"/>
        </w:rPr>
        <w:t xml:space="preserve"> </w:t>
      </w:r>
      <w:r>
        <w:rPr>
          <w:sz w:val="24"/>
        </w:rPr>
        <w:t>if</w:t>
      </w:r>
      <w:r>
        <w:rPr>
          <w:spacing w:val="-14"/>
          <w:sz w:val="24"/>
        </w:rPr>
        <w:t xml:space="preserve"> </w:t>
      </w:r>
      <w:r>
        <w:rPr>
          <w:sz w:val="24"/>
        </w:rPr>
        <w:t>applicable,</w:t>
      </w:r>
      <w:r>
        <w:rPr>
          <w:spacing w:val="-14"/>
          <w:sz w:val="24"/>
        </w:rPr>
        <w:t xml:space="preserve"> </w:t>
      </w:r>
      <w:r>
        <w:rPr>
          <w:sz w:val="24"/>
        </w:rPr>
        <w:t>and</w:t>
      </w:r>
      <w:r>
        <w:rPr>
          <w:spacing w:val="-15"/>
          <w:sz w:val="24"/>
        </w:rPr>
        <w:t xml:space="preserve"> </w:t>
      </w:r>
      <w:r>
        <w:rPr>
          <w:sz w:val="24"/>
        </w:rPr>
        <w:t>of</w:t>
      </w:r>
      <w:r>
        <w:rPr>
          <w:spacing w:val="-16"/>
          <w:sz w:val="24"/>
        </w:rPr>
        <w:t xml:space="preserve"> </w:t>
      </w:r>
      <w:r>
        <w:rPr>
          <w:sz w:val="24"/>
        </w:rPr>
        <w:t>any</w:t>
      </w:r>
      <w:r>
        <w:rPr>
          <w:spacing w:val="-14"/>
          <w:sz w:val="24"/>
        </w:rPr>
        <w:t xml:space="preserve"> </w:t>
      </w:r>
      <w:r>
        <w:rPr>
          <w:sz w:val="24"/>
        </w:rPr>
        <w:t>valuation.</w:t>
      </w:r>
      <w:r>
        <w:rPr>
          <w:spacing w:val="-9"/>
          <w:sz w:val="24"/>
        </w:rPr>
        <w:t xml:space="preserve"> </w:t>
      </w:r>
      <w:r>
        <w:rPr>
          <w:sz w:val="24"/>
        </w:rPr>
        <w:t>State</w:t>
      </w:r>
      <w:r>
        <w:rPr>
          <w:spacing w:val="-11"/>
          <w:sz w:val="24"/>
        </w:rPr>
        <w:t xml:space="preserve"> </w:t>
      </w:r>
      <w:r>
        <w:rPr>
          <w:sz w:val="24"/>
        </w:rPr>
        <w:t>how</w:t>
      </w:r>
      <w:r>
        <w:rPr>
          <w:spacing w:val="-64"/>
          <w:sz w:val="24"/>
        </w:rPr>
        <w:t xml:space="preserve"> </w:t>
      </w:r>
      <w:r>
        <w:rPr>
          <w:sz w:val="24"/>
        </w:rPr>
        <w:t>the consideration was determined and whether the acquisition was from or the</w:t>
      </w:r>
      <w:r>
        <w:rPr>
          <w:spacing w:val="1"/>
          <w:sz w:val="24"/>
        </w:rPr>
        <w:t xml:space="preserve"> </w:t>
      </w:r>
      <w:r>
        <w:rPr>
          <w:sz w:val="24"/>
        </w:rPr>
        <w:t>disposition was to a Related Person of the Issuer and provide details of the</w:t>
      </w:r>
      <w:r>
        <w:rPr>
          <w:spacing w:val="1"/>
          <w:sz w:val="24"/>
        </w:rPr>
        <w:t xml:space="preserve"> </w:t>
      </w:r>
      <w:r>
        <w:rPr>
          <w:sz w:val="24"/>
        </w:rPr>
        <w:t>relationship.</w:t>
      </w:r>
    </w:p>
    <w:p w14:paraId="1BEC61ED" w14:textId="77777777" w:rsidR="007B1496" w:rsidRDefault="007B1496">
      <w:pPr>
        <w:pStyle w:val="BodyText"/>
      </w:pPr>
    </w:p>
    <w:p w14:paraId="1BEC61EE" w14:textId="33EAA3B0" w:rsidR="007B1496" w:rsidRPr="004449D9" w:rsidRDefault="00EB4A09">
      <w:pPr>
        <w:pStyle w:val="Heading1"/>
        <w:ind w:right="1066"/>
      </w:pPr>
      <w:r w:rsidRPr="004449D9">
        <w:t xml:space="preserve">The Company’s </w:t>
      </w:r>
      <w:proofErr w:type="gramStart"/>
      <w:r w:rsidRPr="004449D9">
        <w:t>wholly-owned</w:t>
      </w:r>
      <w:proofErr w:type="gramEnd"/>
      <w:r w:rsidRPr="004449D9">
        <w:t xml:space="preserve"> subsidiary, CHC,</w:t>
      </w:r>
      <w:r w:rsidRPr="004449D9">
        <w:rPr>
          <w:spacing w:val="-64"/>
        </w:rPr>
        <w:t xml:space="preserve"> </w:t>
      </w:r>
      <w:r w:rsidRPr="004449D9">
        <w:t>received</w:t>
      </w:r>
      <w:r w:rsidRPr="004449D9">
        <w:rPr>
          <w:spacing w:val="-5"/>
        </w:rPr>
        <w:t xml:space="preserve"> </w:t>
      </w:r>
      <w:r w:rsidRPr="004449D9">
        <w:t>a</w:t>
      </w:r>
      <w:r w:rsidRPr="004449D9">
        <w:rPr>
          <w:spacing w:val="-2"/>
        </w:rPr>
        <w:t xml:space="preserve"> </w:t>
      </w:r>
      <w:r w:rsidRPr="004449D9">
        <w:t>$</w:t>
      </w:r>
      <w:r w:rsidR="00730991">
        <w:t>700</w:t>
      </w:r>
      <w:r w:rsidR="004A57A8" w:rsidRPr="004449D9">
        <w:t xml:space="preserve"> </w:t>
      </w:r>
      <w:r w:rsidRPr="004449D9">
        <w:t>credit</w:t>
      </w:r>
      <w:r w:rsidRPr="004449D9">
        <w:rPr>
          <w:spacing w:val="-2"/>
        </w:rPr>
        <w:t xml:space="preserve"> </w:t>
      </w:r>
      <w:r w:rsidRPr="004449D9">
        <w:t>for</w:t>
      </w:r>
      <w:r w:rsidRPr="004449D9">
        <w:rPr>
          <w:spacing w:val="-2"/>
        </w:rPr>
        <w:t xml:space="preserve"> </w:t>
      </w:r>
      <w:r w:rsidRPr="004449D9">
        <w:t>leasehold</w:t>
      </w:r>
      <w:r w:rsidRPr="004449D9">
        <w:rPr>
          <w:spacing w:val="-2"/>
        </w:rPr>
        <w:t xml:space="preserve"> </w:t>
      </w:r>
      <w:r w:rsidRPr="004449D9">
        <w:t>improvements</w:t>
      </w:r>
      <w:r w:rsidRPr="004449D9">
        <w:rPr>
          <w:spacing w:val="-2"/>
        </w:rPr>
        <w:t xml:space="preserve"> </w:t>
      </w:r>
      <w:r w:rsidRPr="004449D9">
        <w:t>on</w:t>
      </w:r>
      <w:r w:rsidRPr="004449D9">
        <w:rPr>
          <w:spacing w:val="-3"/>
        </w:rPr>
        <w:t xml:space="preserve"> </w:t>
      </w:r>
      <w:r w:rsidRPr="004449D9">
        <w:t>its</w:t>
      </w:r>
      <w:r w:rsidRPr="004449D9">
        <w:rPr>
          <w:spacing w:val="-2"/>
        </w:rPr>
        <w:t xml:space="preserve"> </w:t>
      </w:r>
      <w:r w:rsidRPr="004449D9">
        <w:t>Edmonton</w:t>
      </w:r>
      <w:r w:rsidRPr="004449D9">
        <w:rPr>
          <w:spacing w:val="-2"/>
        </w:rPr>
        <w:t xml:space="preserve"> </w:t>
      </w:r>
      <w:r w:rsidRPr="004449D9">
        <w:t>office.</w:t>
      </w:r>
    </w:p>
    <w:p w14:paraId="2C36FD1E" w14:textId="77777777" w:rsidR="00B6417B" w:rsidRPr="003706A4" w:rsidRDefault="00B6417B">
      <w:pPr>
        <w:spacing w:before="29"/>
        <w:ind w:left="659" w:right="846"/>
        <w:jc w:val="both"/>
        <w:rPr>
          <w:b/>
          <w:sz w:val="24"/>
          <w:highlight w:val="yellow"/>
        </w:rPr>
      </w:pPr>
    </w:p>
    <w:p w14:paraId="1BEC61F0" w14:textId="21CFF5B0" w:rsidR="007B1496" w:rsidRDefault="00EB4A09">
      <w:pPr>
        <w:spacing w:before="29"/>
        <w:ind w:left="659" w:right="846"/>
        <w:jc w:val="both"/>
        <w:rPr>
          <w:b/>
          <w:sz w:val="24"/>
        </w:rPr>
      </w:pPr>
      <w:r w:rsidRPr="007E3534">
        <w:rPr>
          <w:b/>
          <w:sz w:val="24"/>
        </w:rPr>
        <w:t>The</w:t>
      </w:r>
      <w:r w:rsidRPr="007E3534">
        <w:rPr>
          <w:b/>
          <w:spacing w:val="1"/>
          <w:sz w:val="24"/>
        </w:rPr>
        <w:t xml:space="preserve"> </w:t>
      </w:r>
      <w:r w:rsidRPr="007E3534">
        <w:rPr>
          <w:b/>
          <w:sz w:val="24"/>
        </w:rPr>
        <w:t>Company’s</w:t>
      </w:r>
      <w:r w:rsidRPr="007E3534">
        <w:rPr>
          <w:b/>
          <w:spacing w:val="1"/>
          <w:sz w:val="24"/>
        </w:rPr>
        <w:t xml:space="preserve"> </w:t>
      </w:r>
      <w:proofErr w:type="gramStart"/>
      <w:r w:rsidRPr="007E3534">
        <w:rPr>
          <w:b/>
          <w:sz w:val="24"/>
        </w:rPr>
        <w:t>wholly-owned</w:t>
      </w:r>
      <w:proofErr w:type="gramEnd"/>
      <w:r w:rsidRPr="007E3534">
        <w:rPr>
          <w:b/>
          <w:spacing w:val="1"/>
          <w:sz w:val="24"/>
        </w:rPr>
        <w:t xml:space="preserve"> </w:t>
      </w:r>
      <w:r w:rsidRPr="007E3534">
        <w:rPr>
          <w:b/>
          <w:sz w:val="24"/>
        </w:rPr>
        <w:t>subsidiary,</w:t>
      </w:r>
      <w:r w:rsidRPr="007E3534">
        <w:rPr>
          <w:b/>
          <w:spacing w:val="1"/>
          <w:sz w:val="24"/>
        </w:rPr>
        <w:t xml:space="preserve"> </w:t>
      </w:r>
      <w:r w:rsidRPr="007E3534">
        <w:rPr>
          <w:b/>
          <w:sz w:val="24"/>
        </w:rPr>
        <w:t>Abba,</w:t>
      </w:r>
      <w:r w:rsidRPr="007E3534">
        <w:rPr>
          <w:b/>
          <w:spacing w:val="1"/>
          <w:sz w:val="24"/>
        </w:rPr>
        <w:t xml:space="preserve"> </w:t>
      </w:r>
      <w:r w:rsidR="00AD6291" w:rsidRPr="007E3534">
        <w:rPr>
          <w:b/>
          <w:sz w:val="24"/>
        </w:rPr>
        <w:t xml:space="preserve">had </w:t>
      </w:r>
      <w:r w:rsidR="007E3534" w:rsidRPr="00E64AD2">
        <w:rPr>
          <w:b/>
          <w:sz w:val="24"/>
        </w:rPr>
        <w:t>$3,100</w:t>
      </w:r>
      <w:r w:rsidR="007E3534" w:rsidRPr="00E64AD2">
        <w:rPr>
          <w:b/>
          <w:spacing w:val="1"/>
          <w:sz w:val="24"/>
        </w:rPr>
        <w:t xml:space="preserve"> </w:t>
      </w:r>
      <w:r w:rsidR="007E3534" w:rsidRPr="00E64AD2">
        <w:rPr>
          <w:b/>
          <w:sz w:val="24"/>
        </w:rPr>
        <w:t>of</w:t>
      </w:r>
      <w:r w:rsidR="007E3534" w:rsidRPr="00E64AD2">
        <w:rPr>
          <w:b/>
          <w:spacing w:val="1"/>
          <w:sz w:val="24"/>
        </w:rPr>
        <w:t xml:space="preserve"> </w:t>
      </w:r>
      <w:r w:rsidR="007E3534" w:rsidRPr="00E64AD2">
        <w:rPr>
          <w:b/>
          <w:sz w:val="24"/>
        </w:rPr>
        <w:t xml:space="preserve">additions to </w:t>
      </w:r>
      <w:r w:rsidR="007401B9">
        <w:rPr>
          <w:b/>
          <w:sz w:val="24"/>
        </w:rPr>
        <w:t xml:space="preserve">leasehold </w:t>
      </w:r>
      <w:r w:rsidR="007470E3">
        <w:rPr>
          <w:b/>
          <w:sz w:val="24"/>
        </w:rPr>
        <w:t>improvements</w:t>
      </w:r>
      <w:r w:rsidR="007E3534" w:rsidRPr="00E64AD2">
        <w:rPr>
          <w:b/>
          <w:sz w:val="24"/>
        </w:rPr>
        <w:t xml:space="preserve">, </w:t>
      </w:r>
      <w:r w:rsidRPr="00E64AD2">
        <w:rPr>
          <w:b/>
          <w:sz w:val="24"/>
        </w:rPr>
        <w:t>$</w:t>
      </w:r>
      <w:r w:rsidR="00FA2C01" w:rsidRPr="00E64AD2">
        <w:rPr>
          <w:b/>
          <w:sz w:val="24"/>
        </w:rPr>
        <w:t>12,600</w:t>
      </w:r>
      <w:r w:rsidR="00452261" w:rsidRPr="00E64AD2">
        <w:rPr>
          <w:b/>
          <w:sz w:val="24"/>
        </w:rPr>
        <w:t xml:space="preserve"> of additions</w:t>
      </w:r>
      <w:r w:rsidRPr="00E64AD2">
        <w:rPr>
          <w:b/>
          <w:sz w:val="24"/>
        </w:rPr>
        <w:t xml:space="preserve"> </w:t>
      </w:r>
      <w:r w:rsidR="003049AE" w:rsidRPr="00E64AD2">
        <w:rPr>
          <w:b/>
          <w:sz w:val="24"/>
        </w:rPr>
        <w:t>to</w:t>
      </w:r>
      <w:r w:rsidRPr="00E64AD2">
        <w:rPr>
          <w:b/>
          <w:sz w:val="24"/>
        </w:rPr>
        <w:t xml:space="preserve"> </w:t>
      </w:r>
      <w:r w:rsidR="00D86E0E" w:rsidRPr="00E64AD2">
        <w:rPr>
          <w:b/>
          <w:sz w:val="24"/>
        </w:rPr>
        <w:t>manuf</w:t>
      </w:r>
      <w:r w:rsidR="00D86E0E" w:rsidRPr="007E3534">
        <w:rPr>
          <w:b/>
          <w:sz w:val="24"/>
        </w:rPr>
        <w:t>acturing equipment and supplies</w:t>
      </w:r>
      <w:r w:rsidR="007D219B" w:rsidRPr="007E3534">
        <w:rPr>
          <w:b/>
          <w:sz w:val="24"/>
        </w:rPr>
        <w:t>,</w:t>
      </w:r>
      <w:r w:rsidR="007E3534">
        <w:rPr>
          <w:b/>
          <w:sz w:val="24"/>
        </w:rPr>
        <w:t xml:space="preserve"> and</w:t>
      </w:r>
      <w:r w:rsidR="00D86E0E" w:rsidRPr="007E3534">
        <w:rPr>
          <w:b/>
          <w:sz w:val="24"/>
        </w:rPr>
        <w:t xml:space="preserve"> </w:t>
      </w:r>
      <w:r w:rsidRPr="007E3534">
        <w:rPr>
          <w:b/>
          <w:sz w:val="24"/>
        </w:rPr>
        <w:t>$</w:t>
      </w:r>
      <w:r w:rsidR="00FA2C01" w:rsidRPr="007E3534">
        <w:rPr>
          <w:b/>
          <w:sz w:val="24"/>
        </w:rPr>
        <w:t>2,600</w:t>
      </w:r>
      <w:r w:rsidRPr="007E3534">
        <w:rPr>
          <w:b/>
          <w:sz w:val="24"/>
        </w:rPr>
        <w:t xml:space="preserve"> of additions to the</w:t>
      </w:r>
      <w:r w:rsidRPr="007E3534">
        <w:rPr>
          <w:b/>
          <w:spacing w:val="-1"/>
          <w:sz w:val="24"/>
        </w:rPr>
        <w:t xml:space="preserve"> </w:t>
      </w:r>
      <w:r w:rsidRPr="007E3534">
        <w:rPr>
          <w:b/>
          <w:sz w:val="24"/>
        </w:rPr>
        <w:t>security</w:t>
      </w:r>
      <w:r w:rsidRPr="007E3534">
        <w:rPr>
          <w:b/>
          <w:spacing w:val="-2"/>
          <w:sz w:val="24"/>
        </w:rPr>
        <w:t xml:space="preserve"> </w:t>
      </w:r>
      <w:r w:rsidRPr="007E3534">
        <w:rPr>
          <w:b/>
          <w:sz w:val="24"/>
        </w:rPr>
        <w:t>equipment.</w:t>
      </w:r>
    </w:p>
    <w:p w14:paraId="4E53E21D" w14:textId="03166029" w:rsidR="007F536E" w:rsidRDefault="007F536E">
      <w:pPr>
        <w:spacing w:before="29"/>
        <w:ind w:left="659" w:right="846"/>
        <w:jc w:val="both"/>
        <w:rPr>
          <w:b/>
          <w:sz w:val="24"/>
        </w:rPr>
      </w:pPr>
    </w:p>
    <w:p w14:paraId="0C73AE69" w14:textId="77777777" w:rsidR="007F536E" w:rsidRDefault="007F536E">
      <w:pPr>
        <w:spacing w:before="29"/>
        <w:ind w:left="659" w:right="846"/>
        <w:jc w:val="both"/>
        <w:rPr>
          <w:b/>
          <w:sz w:val="24"/>
        </w:rPr>
      </w:pPr>
    </w:p>
    <w:p w14:paraId="644BD0CD" w14:textId="77777777" w:rsidR="00757B68" w:rsidRDefault="00757B68">
      <w:pPr>
        <w:spacing w:before="29"/>
        <w:ind w:left="659" w:right="846"/>
        <w:jc w:val="both"/>
        <w:rPr>
          <w:b/>
          <w:sz w:val="24"/>
        </w:rPr>
      </w:pPr>
    </w:p>
    <w:p w14:paraId="1BEC61F2" w14:textId="77777777" w:rsidR="007B1496" w:rsidRDefault="00EB4A09">
      <w:pPr>
        <w:pStyle w:val="ListParagraph"/>
        <w:numPr>
          <w:ilvl w:val="0"/>
          <w:numId w:val="2"/>
        </w:numPr>
        <w:tabs>
          <w:tab w:val="left" w:pos="659"/>
          <w:tab w:val="left" w:pos="660"/>
        </w:tabs>
        <w:ind w:hanging="543"/>
        <w:rPr>
          <w:sz w:val="24"/>
        </w:rPr>
      </w:pPr>
      <w:r>
        <w:rPr>
          <w:sz w:val="24"/>
        </w:rPr>
        <w:t>Describe</w:t>
      </w:r>
      <w:r>
        <w:rPr>
          <w:spacing w:val="-1"/>
          <w:sz w:val="24"/>
        </w:rPr>
        <w:t xml:space="preserve"> </w:t>
      </w:r>
      <w:r>
        <w:rPr>
          <w:sz w:val="24"/>
        </w:rPr>
        <w:t>the</w:t>
      </w:r>
      <w:r>
        <w:rPr>
          <w:spacing w:val="-1"/>
          <w:sz w:val="24"/>
        </w:rPr>
        <w:t xml:space="preserve"> </w:t>
      </w:r>
      <w:r>
        <w:rPr>
          <w:sz w:val="24"/>
        </w:rPr>
        <w:t>acquisition</w:t>
      </w:r>
      <w:r>
        <w:rPr>
          <w:spacing w:val="-1"/>
          <w:sz w:val="24"/>
        </w:rPr>
        <w:t xml:space="preserve"> </w:t>
      </w:r>
      <w:r>
        <w:rPr>
          <w:sz w:val="24"/>
        </w:rPr>
        <w:t>of</w:t>
      </w:r>
      <w:r>
        <w:rPr>
          <w:spacing w:val="-3"/>
          <w:sz w:val="24"/>
        </w:rPr>
        <w:t xml:space="preserve"> </w:t>
      </w:r>
      <w:r>
        <w:rPr>
          <w:sz w:val="24"/>
        </w:rPr>
        <w:t>new</w:t>
      </w:r>
      <w:r>
        <w:rPr>
          <w:spacing w:val="-1"/>
          <w:sz w:val="24"/>
        </w:rPr>
        <w:t xml:space="preserve"> </w:t>
      </w:r>
      <w:r>
        <w:rPr>
          <w:sz w:val="24"/>
        </w:rPr>
        <w:t>customers</w:t>
      </w:r>
      <w:r>
        <w:rPr>
          <w:spacing w:val="-1"/>
          <w:sz w:val="24"/>
        </w:rPr>
        <w:t xml:space="preserve"> </w:t>
      </w:r>
      <w:r>
        <w:rPr>
          <w:sz w:val="24"/>
        </w:rPr>
        <w:t>or</w:t>
      </w:r>
      <w:r>
        <w:rPr>
          <w:spacing w:val="-4"/>
          <w:sz w:val="24"/>
        </w:rPr>
        <w:t xml:space="preserve"> </w:t>
      </w:r>
      <w:r>
        <w:rPr>
          <w:sz w:val="24"/>
        </w:rPr>
        <w:t>loss</w:t>
      </w:r>
      <w:r>
        <w:rPr>
          <w:spacing w:val="-1"/>
          <w:sz w:val="24"/>
        </w:rPr>
        <w:t xml:space="preserve"> </w:t>
      </w:r>
      <w:r>
        <w:rPr>
          <w:sz w:val="24"/>
        </w:rPr>
        <w:t>of</w:t>
      </w:r>
      <w:r>
        <w:rPr>
          <w:spacing w:val="-5"/>
          <w:sz w:val="24"/>
        </w:rPr>
        <w:t xml:space="preserve"> </w:t>
      </w:r>
      <w:r>
        <w:rPr>
          <w:sz w:val="24"/>
        </w:rPr>
        <w:t>customers.</w:t>
      </w:r>
    </w:p>
    <w:p w14:paraId="1BEC61F3" w14:textId="77777777" w:rsidR="007B1496" w:rsidRDefault="007B1496">
      <w:pPr>
        <w:pStyle w:val="BodyText"/>
        <w:spacing w:before="10"/>
        <w:rPr>
          <w:sz w:val="20"/>
        </w:rPr>
      </w:pPr>
    </w:p>
    <w:p w14:paraId="1BEC61F4" w14:textId="61EB141E" w:rsidR="007B1496" w:rsidRDefault="00EB4A09">
      <w:pPr>
        <w:pStyle w:val="Heading1"/>
        <w:jc w:val="both"/>
      </w:pPr>
      <w:r>
        <w:t>Abba</w:t>
      </w:r>
      <w:r>
        <w:rPr>
          <w:spacing w:val="-1"/>
        </w:rPr>
        <w:t xml:space="preserve"> </w:t>
      </w:r>
      <w:r>
        <w:t>Medix medical</w:t>
      </w:r>
      <w:r>
        <w:rPr>
          <w:spacing w:val="-3"/>
        </w:rPr>
        <w:t xml:space="preserve"> </w:t>
      </w:r>
      <w:r>
        <w:t>patients</w:t>
      </w:r>
      <w:r>
        <w:rPr>
          <w:spacing w:val="-1"/>
        </w:rPr>
        <w:t xml:space="preserve"> </w:t>
      </w:r>
      <w:r>
        <w:t>increased</w:t>
      </w:r>
      <w:r>
        <w:rPr>
          <w:spacing w:val="3"/>
        </w:rPr>
        <w:t xml:space="preserve"> </w:t>
      </w:r>
      <w:r>
        <w:t>by</w:t>
      </w:r>
      <w:r>
        <w:rPr>
          <w:spacing w:val="-2"/>
        </w:rPr>
        <w:t xml:space="preserve"> </w:t>
      </w:r>
      <w:r w:rsidR="00D05265">
        <w:rPr>
          <w:spacing w:val="-2"/>
        </w:rPr>
        <w:t>1</w:t>
      </w:r>
      <w:r>
        <w:t>%</w:t>
      </w:r>
      <w:r>
        <w:rPr>
          <w:spacing w:val="-1"/>
        </w:rPr>
        <w:t xml:space="preserve"> </w:t>
      </w:r>
      <w:r>
        <w:t>during</w:t>
      </w:r>
      <w:r>
        <w:rPr>
          <w:spacing w:val="-1"/>
        </w:rPr>
        <w:t xml:space="preserve"> </w:t>
      </w:r>
      <w:r>
        <w:t>the</w:t>
      </w:r>
      <w:r>
        <w:rPr>
          <w:spacing w:val="-3"/>
        </w:rPr>
        <w:t xml:space="preserve"> </w:t>
      </w:r>
      <w:r>
        <w:t>month.</w:t>
      </w:r>
    </w:p>
    <w:p w14:paraId="1BEC61F5" w14:textId="77777777" w:rsidR="007B1496" w:rsidRDefault="007B1496">
      <w:pPr>
        <w:pStyle w:val="BodyText"/>
        <w:spacing w:before="5"/>
        <w:rPr>
          <w:b/>
          <w:sz w:val="34"/>
        </w:rPr>
      </w:pPr>
    </w:p>
    <w:p w14:paraId="1BEC61F6" w14:textId="77777777" w:rsidR="007B1496" w:rsidRDefault="00EB4A09">
      <w:pPr>
        <w:pStyle w:val="ListParagraph"/>
        <w:numPr>
          <w:ilvl w:val="0"/>
          <w:numId w:val="2"/>
        </w:numPr>
        <w:tabs>
          <w:tab w:val="left" w:pos="660"/>
        </w:tabs>
        <w:ind w:right="858"/>
        <w:jc w:val="both"/>
        <w:rPr>
          <w:sz w:val="24"/>
        </w:rPr>
      </w:pPr>
      <w:r>
        <w:rPr>
          <w:sz w:val="24"/>
        </w:rPr>
        <w:t>Describe any new developments or effects on intangible products such as brand</w:t>
      </w:r>
      <w:r>
        <w:rPr>
          <w:spacing w:val="1"/>
          <w:sz w:val="24"/>
        </w:rPr>
        <w:t xml:space="preserve"> </w:t>
      </w:r>
      <w:r>
        <w:rPr>
          <w:sz w:val="24"/>
        </w:rPr>
        <w:t>names,</w:t>
      </w:r>
      <w:r>
        <w:rPr>
          <w:spacing w:val="1"/>
          <w:sz w:val="24"/>
        </w:rPr>
        <w:t xml:space="preserve"> </w:t>
      </w:r>
      <w:r>
        <w:rPr>
          <w:sz w:val="24"/>
        </w:rPr>
        <w:t>circulation</w:t>
      </w:r>
      <w:r>
        <w:rPr>
          <w:spacing w:val="1"/>
          <w:sz w:val="24"/>
        </w:rPr>
        <w:t xml:space="preserve"> </w:t>
      </w:r>
      <w:r>
        <w:rPr>
          <w:sz w:val="24"/>
        </w:rPr>
        <w:t>lists,</w:t>
      </w:r>
      <w:r>
        <w:rPr>
          <w:spacing w:val="1"/>
          <w:sz w:val="24"/>
        </w:rPr>
        <w:t xml:space="preserve"> </w:t>
      </w:r>
      <w:r>
        <w:rPr>
          <w:sz w:val="24"/>
        </w:rPr>
        <w:t>copyrights,</w:t>
      </w:r>
      <w:r>
        <w:rPr>
          <w:spacing w:val="1"/>
          <w:sz w:val="24"/>
        </w:rPr>
        <w:t xml:space="preserve"> </w:t>
      </w:r>
      <w:r>
        <w:rPr>
          <w:sz w:val="24"/>
        </w:rPr>
        <w:t>franchises,</w:t>
      </w:r>
      <w:r>
        <w:rPr>
          <w:spacing w:val="1"/>
          <w:sz w:val="24"/>
        </w:rPr>
        <w:t xml:space="preserve"> </w:t>
      </w:r>
      <w:r>
        <w:rPr>
          <w:sz w:val="24"/>
        </w:rPr>
        <w:t>licenses,</w:t>
      </w:r>
      <w:r>
        <w:rPr>
          <w:spacing w:val="1"/>
          <w:sz w:val="24"/>
        </w:rPr>
        <w:t xml:space="preserve"> </w:t>
      </w:r>
      <w:r>
        <w:rPr>
          <w:sz w:val="24"/>
        </w:rPr>
        <w:t>patents,</w:t>
      </w:r>
      <w:r>
        <w:rPr>
          <w:spacing w:val="1"/>
          <w:sz w:val="24"/>
        </w:rPr>
        <w:t xml:space="preserve"> </w:t>
      </w:r>
      <w:r>
        <w:rPr>
          <w:sz w:val="24"/>
        </w:rPr>
        <w:t>software,</w:t>
      </w:r>
      <w:r>
        <w:rPr>
          <w:spacing w:val="1"/>
          <w:sz w:val="24"/>
        </w:rPr>
        <w:t xml:space="preserve"> </w:t>
      </w:r>
      <w:r>
        <w:rPr>
          <w:sz w:val="24"/>
        </w:rPr>
        <w:t>subscription</w:t>
      </w:r>
      <w:r>
        <w:rPr>
          <w:spacing w:val="-3"/>
          <w:sz w:val="24"/>
        </w:rPr>
        <w:t xml:space="preserve"> </w:t>
      </w:r>
      <w:r>
        <w:rPr>
          <w:sz w:val="24"/>
        </w:rPr>
        <w:t>lists and trademarks.</w:t>
      </w:r>
    </w:p>
    <w:p w14:paraId="1BEC61F7" w14:textId="77777777" w:rsidR="007B1496" w:rsidRDefault="007B1496">
      <w:pPr>
        <w:pStyle w:val="BodyText"/>
        <w:spacing w:before="11"/>
        <w:rPr>
          <w:sz w:val="20"/>
        </w:rPr>
      </w:pPr>
    </w:p>
    <w:p w14:paraId="70EF4295" w14:textId="77777777" w:rsidR="006527D0" w:rsidRDefault="006527D0" w:rsidP="006527D0">
      <w:pPr>
        <w:pStyle w:val="Heading1"/>
      </w:pPr>
      <w:r w:rsidRPr="00730991">
        <w:t>N/A</w:t>
      </w:r>
    </w:p>
    <w:p w14:paraId="1BEC61F9" w14:textId="77777777" w:rsidR="007B1496" w:rsidRDefault="007B1496">
      <w:pPr>
        <w:pStyle w:val="BodyText"/>
        <w:spacing w:before="2"/>
        <w:rPr>
          <w:b/>
          <w:sz w:val="29"/>
        </w:rPr>
      </w:pPr>
    </w:p>
    <w:p w14:paraId="1BEC61FA" w14:textId="77777777" w:rsidR="007B1496" w:rsidRDefault="00EB4A09">
      <w:pPr>
        <w:pStyle w:val="ListParagraph"/>
        <w:numPr>
          <w:ilvl w:val="0"/>
          <w:numId w:val="2"/>
        </w:numPr>
        <w:tabs>
          <w:tab w:val="left" w:pos="660"/>
        </w:tabs>
        <w:ind w:right="856"/>
        <w:jc w:val="both"/>
        <w:rPr>
          <w:sz w:val="24"/>
        </w:rPr>
      </w:pPr>
      <w:r>
        <w:rPr>
          <w:sz w:val="24"/>
        </w:rPr>
        <w:t>Report on any employee hiring, terminations or lay-offs with details of anticipated</w:t>
      </w:r>
      <w:r>
        <w:rPr>
          <w:spacing w:val="1"/>
          <w:sz w:val="24"/>
        </w:rPr>
        <w:t xml:space="preserve"> </w:t>
      </w:r>
      <w:r>
        <w:rPr>
          <w:sz w:val="24"/>
        </w:rPr>
        <w:t>length</w:t>
      </w:r>
      <w:r>
        <w:rPr>
          <w:spacing w:val="-1"/>
          <w:sz w:val="24"/>
        </w:rPr>
        <w:t xml:space="preserve"> </w:t>
      </w:r>
      <w:r>
        <w:rPr>
          <w:sz w:val="24"/>
        </w:rPr>
        <w:t>of</w:t>
      </w:r>
      <w:r>
        <w:rPr>
          <w:spacing w:val="-1"/>
          <w:sz w:val="24"/>
        </w:rPr>
        <w:t xml:space="preserve"> </w:t>
      </w:r>
      <w:r>
        <w:rPr>
          <w:sz w:val="24"/>
        </w:rPr>
        <w:t>lay-offs.</w:t>
      </w:r>
    </w:p>
    <w:p w14:paraId="1BEC61FB" w14:textId="77777777" w:rsidR="007B1496" w:rsidRDefault="007B1496">
      <w:pPr>
        <w:pStyle w:val="BodyText"/>
        <w:spacing w:before="10"/>
        <w:rPr>
          <w:sz w:val="20"/>
        </w:rPr>
      </w:pPr>
    </w:p>
    <w:p w14:paraId="0699C73E" w14:textId="40AE2745" w:rsidR="00040DBB" w:rsidRDefault="00C53227" w:rsidP="00040DBB">
      <w:pPr>
        <w:pStyle w:val="Heading1"/>
        <w:ind w:right="1198"/>
      </w:pPr>
      <w:r>
        <w:t xml:space="preserve">Two </w:t>
      </w:r>
      <w:r w:rsidR="00040DBB">
        <w:t xml:space="preserve">new </w:t>
      </w:r>
      <w:r w:rsidR="00056E2A">
        <w:t>hires</w:t>
      </w:r>
      <w:r w:rsidR="00040DBB">
        <w:t xml:space="preserve"> at Abba;</w:t>
      </w:r>
      <w:r w:rsidR="00040DBB">
        <w:rPr>
          <w:spacing w:val="1"/>
        </w:rPr>
        <w:t xml:space="preserve"> </w:t>
      </w:r>
      <w:r w:rsidR="00B952B1">
        <w:t>Three new hire</w:t>
      </w:r>
      <w:r w:rsidR="00056E2A">
        <w:t>s</w:t>
      </w:r>
      <w:r w:rsidR="00040DBB">
        <w:t xml:space="preserve"> at CHC</w:t>
      </w:r>
    </w:p>
    <w:p w14:paraId="1BEC61FD" w14:textId="77777777" w:rsidR="007B1496" w:rsidRDefault="007B1496">
      <w:pPr>
        <w:pStyle w:val="BodyText"/>
        <w:spacing w:before="2"/>
        <w:rPr>
          <w:b/>
          <w:sz w:val="22"/>
        </w:rPr>
      </w:pPr>
    </w:p>
    <w:p w14:paraId="1BEC61FE" w14:textId="77777777" w:rsidR="007B1496" w:rsidRDefault="00EB4A09">
      <w:pPr>
        <w:pStyle w:val="ListParagraph"/>
        <w:numPr>
          <w:ilvl w:val="0"/>
          <w:numId w:val="2"/>
        </w:numPr>
        <w:tabs>
          <w:tab w:val="left" w:pos="659"/>
          <w:tab w:val="left" w:pos="660"/>
        </w:tabs>
        <w:ind w:hanging="543"/>
        <w:rPr>
          <w:sz w:val="24"/>
        </w:rPr>
      </w:pPr>
      <w:r>
        <w:rPr>
          <w:spacing w:val="-1"/>
          <w:sz w:val="24"/>
        </w:rPr>
        <w:t>Report</w:t>
      </w:r>
      <w:r>
        <w:rPr>
          <w:sz w:val="24"/>
        </w:rPr>
        <w:t xml:space="preserve"> </w:t>
      </w:r>
      <w:r>
        <w:rPr>
          <w:spacing w:val="-1"/>
          <w:sz w:val="24"/>
        </w:rPr>
        <w:t>on</w:t>
      </w:r>
      <w:r>
        <w:rPr>
          <w:sz w:val="24"/>
        </w:rPr>
        <w:t xml:space="preserve"> </w:t>
      </w:r>
      <w:r>
        <w:rPr>
          <w:spacing w:val="-1"/>
          <w:sz w:val="24"/>
        </w:rPr>
        <w:t>any</w:t>
      </w:r>
      <w:r>
        <w:rPr>
          <w:sz w:val="24"/>
        </w:rPr>
        <w:t xml:space="preserve"> </w:t>
      </w:r>
      <w:r>
        <w:rPr>
          <w:spacing w:val="-1"/>
          <w:sz w:val="24"/>
        </w:rPr>
        <w:t>labour</w:t>
      </w:r>
      <w:r>
        <w:rPr>
          <w:spacing w:val="-2"/>
          <w:sz w:val="24"/>
        </w:rPr>
        <w:t xml:space="preserve"> </w:t>
      </w:r>
      <w:r>
        <w:rPr>
          <w:sz w:val="24"/>
        </w:rPr>
        <w:t>disputes</w:t>
      </w:r>
      <w:r>
        <w:rPr>
          <w:spacing w:val="-2"/>
          <w:sz w:val="24"/>
        </w:rPr>
        <w:t xml:space="preserve"> </w:t>
      </w:r>
      <w:r>
        <w:rPr>
          <w:sz w:val="24"/>
        </w:rPr>
        <w:t>and</w:t>
      </w:r>
      <w:r>
        <w:rPr>
          <w:spacing w:val="-2"/>
          <w:sz w:val="24"/>
        </w:rPr>
        <w:t xml:space="preserve"> </w:t>
      </w:r>
      <w:r>
        <w:rPr>
          <w:sz w:val="24"/>
        </w:rPr>
        <w:t>resolutions</w:t>
      </w:r>
      <w:r>
        <w:rPr>
          <w:spacing w:val="-3"/>
          <w:sz w:val="24"/>
        </w:rPr>
        <w:t xml:space="preserve"> </w:t>
      </w:r>
      <w:r>
        <w:rPr>
          <w:sz w:val="24"/>
        </w:rPr>
        <w:t>of those</w:t>
      </w:r>
      <w:r>
        <w:rPr>
          <w:spacing w:val="-1"/>
          <w:sz w:val="24"/>
        </w:rPr>
        <w:t xml:space="preserve"> </w:t>
      </w:r>
      <w:r>
        <w:rPr>
          <w:sz w:val="24"/>
        </w:rPr>
        <w:t>disputes if</w:t>
      </w:r>
      <w:r>
        <w:rPr>
          <w:spacing w:val="-20"/>
          <w:sz w:val="24"/>
        </w:rPr>
        <w:t xml:space="preserve"> </w:t>
      </w:r>
      <w:r>
        <w:rPr>
          <w:sz w:val="24"/>
        </w:rPr>
        <w:t>applicable.</w:t>
      </w:r>
    </w:p>
    <w:p w14:paraId="1BEC61FF" w14:textId="77777777" w:rsidR="007B1496" w:rsidRDefault="007B1496">
      <w:pPr>
        <w:pStyle w:val="BodyText"/>
        <w:spacing w:before="10"/>
        <w:rPr>
          <w:sz w:val="20"/>
        </w:rPr>
      </w:pPr>
    </w:p>
    <w:p w14:paraId="2A4FA85B" w14:textId="05DC2B64" w:rsidR="00C817C4" w:rsidRPr="00AA77CE" w:rsidRDefault="00AA77CE" w:rsidP="00867B81">
      <w:pPr>
        <w:pStyle w:val="Heading1"/>
        <w:ind w:right="804"/>
        <w:jc w:val="both"/>
      </w:pPr>
      <w:r w:rsidRPr="00AA77CE">
        <w:t xml:space="preserve">In </w:t>
      </w:r>
      <w:proofErr w:type="gramStart"/>
      <w:r w:rsidRPr="00AA77CE">
        <w:t>October,</w:t>
      </w:r>
      <w:proofErr w:type="gramEnd"/>
      <w:r w:rsidRPr="00AA77CE">
        <w:t xml:space="preserve"> 2019, the Company’s wholly-owned subsidiary, Abba Medix Corp, was served with a Statement of Claim for damages arising from the alleged wrongful dismissal of a former employee.  Abba filed a defence to the Claim, disputing and contesting all aspects of the Claim and the damages sought.  Without admitting guilt or wrongdoing, Abba settled the matter at mediation on May 13, 2021.  The final payment of settlement funds in is due on or before July 12, 2021.</w:t>
      </w:r>
    </w:p>
    <w:p w14:paraId="1BEC6202" w14:textId="77777777" w:rsidR="007B1496" w:rsidRDefault="00EB4A09">
      <w:pPr>
        <w:pStyle w:val="ListParagraph"/>
        <w:numPr>
          <w:ilvl w:val="0"/>
          <w:numId w:val="2"/>
        </w:numPr>
        <w:tabs>
          <w:tab w:val="left" w:pos="660"/>
        </w:tabs>
        <w:spacing w:before="215"/>
        <w:ind w:right="855"/>
        <w:jc w:val="both"/>
        <w:rPr>
          <w:sz w:val="24"/>
        </w:rPr>
      </w:pPr>
      <w:r>
        <w:rPr>
          <w:sz w:val="24"/>
        </w:rPr>
        <w:t>Describe and provide details of legal proceedings to which the Issuer became a</w:t>
      </w:r>
      <w:r>
        <w:rPr>
          <w:spacing w:val="1"/>
          <w:sz w:val="24"/>
        </w:rPr>
        <w:t xml:space="preserve"> </w:t>
      </w:r>
      <w:r>
        <w:rPr>
          <w:sz w:val="24"/>
        </w:rPr>
        <w:t>party, including the name of the court or agency, the date instituted, the principal</w:t>
      </w:r>
      <w:r>
        <w:rPr>
          <w:spacing w:val="1"/>
          <w:sz w:val="24"/>
        </w:rPr>
        <w:t xml:space="preserve"> </w:t>
      </w:r>
      <w:r>
        <w:rPr>
          <w:sz w:val="24"/>
        </w:rPr>
        <w:t>parties to the proceedings, the nature of the claim, the amount claimed, if any, if</w:t>
      </w:r>
      <w:r>
        <w:rPr>
          <w:spacing w:val="1"/>
          <w:sz w:val="24"/>
        </w:rPr>
        <w:t xml:space="preserve"> </w:t>
      </w:r>
      <w:r>
        <w:rPr>
          <w:spacing w:val="-1"/>
          <w:sz w:val="24"/>
        </w:rPr>
        <w:t>the</w:t>
      </w:r>
      <w:r>
        <w:rPr>
          <w:spacing w:val="-2"/>
          <w:sz w:val="24"/>
        </w:rPr>
        <w:t xml:space="preserve"> </w:t>
      </w:r>
      <w:r>
        <w:rPr>
          <w:spacing w:val="-1"/>
          <w:sz w:val="24"/>
        </w:rPr>
        <w:t>proceedings</w:t>
      </w:r>
      <w:r>
        <w:rPr>
          <w:spacing w:val="-3"/>
          <w:sz w:val="24"/>
        </w:rPr>
        <w:t xml:space="preserve"> </w:t>
      </w:r>
      <w:r>
        <w:rPr>
          <w:sz w:val="24"/>
        </w:rPr>
        <w:t>are</w:t>
      </w:r>
      <w:r>
        <w:rPr>
          <w:spacing w:val="-2"/>
          <w:sz w:val="24"/>
        </w:rPr>
        <w:t xml:space="preserve"> </w:t>
      </w:r>
      <w:r>
        <w:rPr>
          <w:sz w:val="24"/>
        </w:rPr>
        <w:t>being</w:t>
      </w:r>
      <w:r>
        <w:rPr>
          <w:spacing w:val="1"/>
          <w:sz w:val="24"/>
        </w:rPr>
        <w:t xml:space="preserve"> </w:t>
      </w:r>
      <w:r>
        <w:rPr>
          <w:sz w:val="24"/>
        </w:rPr>
        <w:t>contested,</w:t>
      </w:r>
      <w:r>
        <w:rPr>
          <w:spacing w:val="-2"/>
          <w:sz w:val="24"/>
        </w:rPr>
        <w:t xml:space="preserve"> </w:t>
      </w:r>
      <w:r>
        <w:rPr>
          <w:sz w:val="24"/>
        </w:rPr>
        <w:t>and the</w:t>
      </w:r>
      <w:r>
        <w:rPr>
          <w:spacing w:val="-2"/>
          <w:sz w:val="24"/>
        </w:rPr>
        <w:t xml:space="preserve"> </w:t>
      </w:r>
      <w:r>
        <w:rPr>
          <w:sz w:val="24"/>
        </w:rPr>
        <w:t>present</w:t>
      </w:r>
      <w:r>
        <w:rPr>
          <w:spacing w:val="-1"/>
          <w:sz w:val="24"/>
        </w:rPr>
        <w:t xml:space="preserve"> </w:t>
      </w:r>
      <w:r>
        <w:rPr>
          <w:sz w:val="24"/>
        </w:rPr>
        <w:t>status of the</w:t>
      </w:r>
      <w:r>
        <w:rPr>
          <w:spacing w:val="-33"/>
          <w:sz w:val="24"/>
        </w:rPr>
        <w:t xml:space="preserve"> </w:t>
      </w:r>
      <w:r>
        <w:rPr>
          <w:sz w:val="24"/>
        </w:rPr>
        <w:t>proceedings.</w:t>
      </w:r>
    </w:p>
    <w:p w14:paraId="1BEC6203" w14:textId="77777777" w:rsidR="007B1496" w:rsidRDefault="007B1496">
      <w:pPr>
        <w:pStyle w:val="BodyText"/>
        <w:spacing w:before="1"/>
        <w:rPr>
          <w:sz w:val="21"/>
        </w:rPr>
      </w:pPr>
    </w:p>
    <w:p w14:paraId="6D6AFA20" w14:textId="3D6C9918" w:rsidR="00061748" w:rsidRPr="00061748" w:rsidRDefault="00EB4A09" w:rsidP="00061748">
      <w:pPr>
        <w:pStyle w:val="Heading1"/>
        <w:rPr>
          <w:b w:val="0"/>
          <w:bCs w:val="0"/>
          <w:color w:val="FF0000"/>
        </w:rPr>
      </w:pPr>
      <w:r w:rsidRPr="0089566C">
        <w:t>No</w:t>
      </w:r>
      <w:r w:rsidRPr="0089566C">
        <w:rPr>
          <w:spacing w:val="-3"/>
        </w:rPr>
        <w:t xml:space="preserve"> </w:t>
      </w:r>
      <w:r w:rsidRPr="0089566C">
        <w:t>new</w:t>
      </w:r>
      <w:r w:rsidRPr="0089566C">
        <w:rPr>
          <w:spacing w:val="-1"/>
        </w:rPr>
        <w:t xml:space="preserve"> </w:t>
      </w:r>
      <w:r w:rsidRPr="0089566C">
        <w:t>legal</w:t>
      </w:r>
      <w:r w:rsidRPr="0089566C">
        <w:rPr>
          <w:spacing w:val="-1"/>
        </w:rPr>
        <w:t xml:space="preserve"> </w:t>
      </w:r>
      <w:r w:rsidRPr="0089566C">
        <w:t>proceedings</w:t>
      </w:r>
      <w:r w:rsidRPr="0089566C">
        <w:rPr>
          <w:spacing w:val="-1"/>
        </w:rPr>
        <w:t xml:space="preserve"> </w:t>
      </w:r>
      <w:r w:rsidRPr="0089566C">
        <w:t>during</w:t>
      </w:r>
      <w:r w:rsidRPr="0089566C">
        <w:rPr>
          <w:spacing w:val="-1"/>
        </w:rPr>
        <w:t xml:space="preserve"> </w:t>
      </w:r>
      <w:r w:rsidRPr="0089566C">
        <w:t>the</w:t>
      </w:r>
      <w:r w:rsidRPr="0089566C">
        <w:rPr>
          <w:spacing w:val="-1"/>
        </w:rPr>
        <w:t xml:space="preserve"> </w:t>
      </w:r>
      <w:r w:rsidRPr="0089566C">
        <w:t>month.</w:t>
      </w:r>
      <w:r w:rsidR="00061748">
        <w:t xml:space="preserve"> </w:t>
      </w:r>
    </w:p>
    <w:p w14:paraId="1BEC6204" w14:textId="3C0AA0AD" w:rsidR="007B1496" w:rsidRDefault="007B1496">
      <w:pPr>
        <w:pStyle w:val="Heading1"/>
      </w:pPr>
    </w:p>
    <w:p w14:paraId="1BEC6205" w14:textId="77777777" w:rsidR="007B1496" w:rsidRDefault="00EB4A09">
      <w:pPr>
        <w:pStyle w:val="ListParagraph"/>
        <w:numPr>
          <w:ilvl w:val="0"/>
          <w:numId w:val="2"/>
        </w:numPr>
        <w:tabs>
          <w:tab w:val="left" w:pos="660"/>
        </w:tabs>
        <w:spacing w:before="120"/>
        <w:ind w:right="870"/>
        <w:jc w:val="both"/>
        <w:rPr>
          <w:sz w:val="24"/>
        </w:rPr>
      </w:pPr>
      <w:r>
        <w:rPr>
          <w:sz w:val="24"/>
        </w:rPr>
        <w:t>Provide details of any indebtedness incurred or repaid by the Issuer together with</w:t>
      </w:r>
      <w:r>
        <w:rPr>
          <w:spacing w:val="-64"/>
          <w:sz w:val="24"/>
        </w:rPr>
        <w:t xml:space="preserve"> </w:t>
      </w:r>
      <w:r>
        <w:rPr>
          <w:sz w:val="24"/>
        </w:rPr>
        <w:t>the</w:t>
      </w:r>
      <w:r>
        <w:rPr>
          <w:spacing w:val="-1"/>
          <w:sz w:val="24"/>
        </w:rPr>
        <w:t xml:space="preserve"> </w:t>
      </w:r>
      <w:r>
        <w:rPr>
          <w:sz w:val="24"/>
        </w:rPr>
        <w:t>terms</w:t>
      </w:r>
      <w:r>
        <w:rPr>
          <w:spacing w:val="-2"/>
          <w:sz w:val="24"/>
        </w:rPr>
        <w:t xml:space="preserve"> </w:t>
      </w:r>
      <w:r>
        <w:rPr>
          <w:sz w:val="24"/>
        </w:rPr>
        <w:t>of such</w:t>
      </w:r>
      <w:r>
        <w:rPr>
          <w:spacing w:val="-2"/>
          <w:sz w:val="24"/>
        </w:rPr>
        <w:t xml:space="preserve"> </w:t>
      </w:r>
      <w:r>
        <w:rPr>
          <w:sz w:val="24"/>
        </w:rPr>
        <w:t>indebtedness.</w:t>
      </w:r>
    </w:p>
    <w:p w14:paraId="1BEC6206" w14:textId="77777777" w:rsidR="007B1496" w:rsidRDefault="007B1496">
      <w:pPr>
        <w:pStyle w:val="BodyText"/>
        <w:spacing w:before="11"/>
        <w:rPr>
          <w:sz w:val="21"/>
        </w:rPr>
      </w:pPr>
    </w:p>
    <w:p w14:paraId="1BEC6207" w14:textId="77777777" w:rsidR="007B1496" w:rsidRDefault="00EB4A09">
      <w:pPr>
        <w:pStyle w:val="Heading1"/>
      </w:pPr>
      <w:r>
        <w:t>N/A</w:t>
      </w:r>
    </w:p>
    <w:p w14:paraId="1BEC6208" w14:textId="77777777" w:rsidR="007B1496" w:rsidRDefault="007B1496">
      <w:pPr>
        <w:pStyle w:val="BodyText"/>
        <w:spacing w:before="5"/>
        <w:rPr>
          <w:b/>
          <w:sz w:val="34"/>
        </w:rPr>
      </w:pPr>
    </w:p>
    <w:p w14:paraId="1BEC6209" w14:textId="77777777" w:rsidR="007B1496" w:rsidRDefault="00EB4A09">
      <w:pPr>
        <w:pStyle w:val="ListParagraph"/>
        <w:numPr>
          <w:ilvl w:val="0"/>
          <w:numId w:val="2"/>
        </w:numPr>
        <w:tabs>
          <w:tab w:val="left" w:pos="659"/>
          <w:tab w:val="left" w:pos="660"/>
        </w:tabs>
        <w:ind w:hanging="543"/>
        <w:rPr>
          <w:sz w:val="24"/>
        </w:rPr>
      </w:pPr>
      <w:r>
        <w:rPr>
          <w:spacing w:val="-1"/>
          <w:sz w:val="24"/>
        </w:rPr>
        <w:t>Provide</w:t>
      </w:r>
      <w:r>
        <w:rPr>
          <w:spacing w:val="-2"/>
          <w:sz w:val="24"/>
        </w:rPr>
        <w:t xml:space="preserve"> </w:t>
      </w:r>
      <w:r>
        <w:rPr>
          <w:spacing w:val="-1"/>
          <w:sz w:val="24"/>
        </w:rPr>
        <w:t>details</w:t>
      </w:r>
      <w:r>
        <w:rPr>
          <w:spacing w:val="-2"/>
          <w:sz w:val="24"/>
        </w:rPr>
        <w:t xml:space="preserve"> </w:t>
      </w:r>
      <w:r>
        <w:rPr>
          <w:spacing w:val="-1"/>
          <w:sz w:val="24"/>
        </w:rPr>
        <w:t>of</w:t>
      </w:r>
      <w:r>
        <w:rPr>
          <w:sz w:val="24"/>
        </w:rPr>
        <w:t xml:space="preserve"> any</w:t>
      </w:r>
      <w:r>
        <w:rPr>
          <w:spacing w:val="-2"/>
          <w:sz w:val="24"/>
        </w:rPr>
        <w:t xml:space="preserve"> </w:t>
      </w:r>
      <w:r>
        <w:rPr>
          <w:sz w:val="24"/>
        </w:rPr>
        <w:t>securities issued and</w:t>
      </w:r>
      <w:r>
        <w:rPr>
          <w:spacing w:val="-2"/>
          <w:sz w:val="24"/>
        </w:rPr>
        <w:t xml:space="preserve"> </w:t>
      </w:r>
      <w:r>
        <w:rPr>
          <w:sz w:val="24"/>
        </w:rPr>
        <w:t>options</w:t>
      </w:r>
      <w:r>
        <w:rPr>
          <w:spacing w:val="-1"/>
          <w:sz w:val="24"/>
        </w:rPr>
        <w:t xml:space="preserve"> </w:t>
      </w:r>
      <w:r>
        <w:rPr>
          <w:sz w:val="24"/>
        </w:rPr>
        <w:t>or warrants</w:t>
      </w:r>
      <w:r>
        <w:rPr>
          <w:spacing w:val="-19"/>
          <w:sz w:val="24"/>
        </w:rPr>
        <w:t xml:space="preserve"> </w:t>
      </w:r>
      <w:r>
        <w:rPr>
          <w:sz w:val="24"/>
        </w:rPr>
        <w:t>granted.</w:t>
      </w:r>
    </w:p>
    <w:p w14:paraId="1BEC620A" w14:textId="77777777" w:rsidR="007B1496" w:rsidRDefault="00EB4A09">
      <w:pPr>
        <w:pStyle w:val="Heading1"/>
      </w:pPr>
      <w:r>
        <w:t>N/A</w:t>
      </w:r>
    </w:p>
    <w:p w14:paraId="1BEC620B" w14:textId="77777777" w:rsidR="007B1496" w:rsidRDefault="007B1496">
      <w:pPr>
        <w:pStyle w:val="BodyText"/>
        <w:rPr>
          <w:b/>
          <w:sz w:val="20"/>
        </w:rPr>
      </w:pPr>
    </w:p>
    <w:p w14:paraId="1BEC620C" w14:textId="77777777" w:rsidR="007B1496" w:rsidRDefault="007B1496">
      <w:pPr>
        <w:pStyle w:val="BodyText"/>
        <w:spacing w:before="5"/>
        <w:rPr>
          <w:b/>
          <w:sz w:val="14"/>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2340"/>
        <w:gridCol w:w="2340"/>
        <w:gridCol w:w="2340"/>
      </w:tblGrid>
      <w:tr w:rsidR="007B1496" w14:paraId="1BEC6211" w14:textId="77777777">
        <w:trPr>
          <w:trHeight w:val="839"/>
        </w:trPr>
        <w:tc>
          <w:tcPr>
            <w:tcW w:w="2045" w:type="dxa"/>
          </w:tcPr>
          <w:p w14:paraId="1BEC620D" w14:textId="77777777" w:rsidR="007B1496" w:rsidRDefault="00EB4A09">
            <w:pPr>
              <w:pStyle w:val="TableParagraph"/>
              <w:ind w:left="585"/>
              <w:rPr>
                <w:b/>
                <w:sz w:val="24"/>
              </w:rPr>
            </w:pPr>
            <w:r>
              <w:rPr>
                <w:b/>
                <w:sz w:val="24"/>
              </w:rPr>
              <w:t>Security</w:t>
            </w:r>
          </w:p>
        </w:tc>
        <w:tc>
          <w:tcPr>
            <w:tcW w:w="2340" w:type="dxa"/>
          </w:tcPr>
          <w:p w14:paraId="1BEC620E" w14:textId="77777777" w:rsidR="007B1496" w:rsidRDefault="00EB4A09">
            <w:pPr>
              <w:pStyle w:val="TableParagraph"/>
              <w:spacing w:before="2" w:line="235" w:lineRule="auto"/>
              <w:ind w:left="280" w:right="246"/>
              <w:jc w:val="center"/>
              <w:rPr>
                <w:b/>
                <w:sz w:val="24"/>
              </w:rPr>
            </w:pPr>
            <w:r>
              <w:rPr>
                <w:b/>
                <w:sz w:val="24"/>
              </w:rPr>
              <w:t>Number Issued/</w:t>
            </w:r>
            <w:r>
              <w:rPr>
                <w:b/>
                <w:spacing w:val="-64"/>
                <w:sz w:val="24"/>
              </w:rPr>
              <w:t xml:space="preserve"> </w:t>
            </w:r>
            <w:r>
              <w:rPr>
                <w:b/>
                <w:sz w:val="24"/>
              </w:rPr>
              <w:t>(returned to</w:t>
            </w:r>
            <w:r>
              <w:rPr>
                <w:b/>
                <w:spacing w:val="1"/>
                <w:sz w:val="24"/>
              </w:rPr>
              <w:t xml:space="preserve"> </w:t>
            </w:r>
            <w:r>
              <w:rPr>
                <w:b/>
                <w:sz w:val="24"/>
              </w:rPr>
              <w:t>treasury)</w:t>
            </w:r>
          </w:p>
        </w:tc>
        <w:tc>
          <w:tcPr>
            <w:tcW w:w="2340" w:type="dxa"/>
          </w:tcPr>
          <w:p w14:paraId="1BEC620F" w14:textId="77777777" w:rsidR="007B1496" w:rsidRDefault="00EB4A09">
            <w:pPr>
              <w:pStyle w:val="TableParagraph"/>
              <w:ind w:left="749" w:right="507" w:hanging="27"/>
              <w:rPr>
                <w:b/>
                <w:sz w:val="24"/>
              </w:rPr>
            </w:pPr>
            <w:r>
              <w:rPr>
                <w:b/>
                <w:sz w:val="24"/>
              </w:rPr>
              <w:t>Details of</w:t>
            </w:r>
            <w:r>
              <w:rPr>
                <w:b/>
                <w:spacing w:val="-64"/>
                <w:sz w:val="24"/>
              </w:rPr>
              <w:t xml:space="preserve"> </w:t>
            </w:r>
            <w:r>
              <w:rPr>
                <w:b/>
                <w:sz w:val="24"/>
              </w:rPr>
              <w:t>Issuance</w:t>
            </w:r>
          </w:p>
        </w:tc>
        <w:tc>
          <w:tcPr>
            <w:tcW w:w="2340" w:type="dxa"/>
          </w:tcPr>
          <w:p w14:paraId="1BEC6210" w14:textId="77777777" w:rsidR="007B1496" w:rsidRDefault="00EB4A09">
            <w:pPr>
              <w:pStyle w:val="TableParagraph"/>
              <w:spacing w:line="269" w:lineRule="exact"/>
              <w:ind w:left="226"/>
              <w:rPr>
                <w:b/>
                <w:sz w:val="16"/>
              </w:rPr>
            </w:pPr>
            <w:r>
              <w:rPr>
                <w:b/>
                <w:sz w:val="24"/>
              </w:rPr>
              <w:t>Use of</w:t>
            </w:r>
            <w:r>
              <w:rPr>
                <w:b/>
                <w:spacing w:val="-1"/>
                <w:sz w:val="24"/>
              </w:rPr>
              <w:t xml:space="preserve"> </w:t>
            </w:r>
            <w:proofErr w:type="gramStart"/>
            <w:r>
              <w:rPr>
                <w:b/>
                <w:sz w:val="24"/>
              </w:rPr>
              <w:t>Proceeds</w:t>
            </w:r>
            <w:r>
              <w:rPr>
                <w:b/>
                <w:position w:val="8"/>
                <w:sz w:val="16"/>
              </w:rPr>
              <w:t>(</w:t>
            </w:r>
            <w:proofErr w:type="gramEnd"/>
            <w:r>
              <w:rPr>
                <w:b/>
                <w:position w:val="8"/>
                <w:sz w:val="16"/>
              </w:rPr>
              <w:t>1)</w:t>
            </w:r>
          </w:p>
        </w:tc>
      </w:tr>
      <w:tr w:rsidR="007B1496" w14:paraId="1BEC6216" w14:textId="77777777">
        <w:trPr>
          <w:trHeight w:val="280"/>
        </w:trPr>
        <w:tc>
          <w:tcPr>
            <w:tcW w:w="2045" w:type="dxa"/>
          </w:tcPr>
          <w:p w14:paraId="1BEC6212" w14:textId="1C2461C1" w:rsidR="007B1496" w:rsidRPr="00DC0D44" w:rsidRDefault="007B1496" w:rsidP="00C02BEE">
            <w:pPr>
              <w:pStyle w:val="TableParagraph"/>
              <w:jc w:val="center"/>
              <w:rPr>
                <w:b/>
                <w:bCs/>
                <w:sz w:val="24"/>
                <w:szCs w:val="24"/>
              </w:rPr>
            </w:pPr>
          </w:p>
        </w:tc>
        <w:tc>
          <w:tcPr>
            <w:tcW w:w="2340" w:type="dxa"/>
          </w:tcPr>
          <w:p w14:paraId="1BEC6213" w14:textId="7E256F31" w:rsidR="007B1496" w:rsidRPr="00DC0D44" w:rsidRDefault="007B1496" w:rsidP="00C02BEE">
            <w:pPr>
              <w:pStyle w:val="TableParagraph"/>
              <w:jc w:val="center"/>
              <w:rPr>
                <w:b/>
                <w:bCs/>
                <w:sz w:val="24"/>
                <w:szCs w:val="24"/>
              </w:rPr>
            </w:pPr>
          </w:p>
        </w:tc>
        <w:tc>
          <w:tcPr>
            <w:tcW w:w="2340" w:type="dxa"/>
          </w:tcPr>
          <w:p w14:paraId="1BEC6214" w14:textId="3AC6F803" w:rsidR="007B1496" w:rsidRPr="00DC0D44" w:rsidRDefault="007B1496" w:rsidP="00EA32A5">
            <w:pPr>
              <w:pStyle w:val="TableParagraph"/>
              <w:rPr>
                <w:b/>
                <w:bCs/>
                <w:sz w:val="24"/>
                <w:szCs w:val="24"/>
              </w:rPr>
            </w:pPr>
          </w:p>
        </w:tc>
        <w:tc>
          <w:tcPr>
            <w:tcW w:w="2340" w:type="dxa"/>
          </w:tcPr>
          <w:p w14:paraId="1BEC6215" w14:textId="7D279E69" w:rsidR="007B1496" w:rsidRPr="00DC0D44" w:rsidRDefault="007B1496" w:rsidP="00C02BEE">
            <w:pPr>
              <w:pStyle w:val="TableParagraph"/>
              <w:jc w:val="center"/>
              <w:rPr>
                <w:b/>
                <w:bCs/>
                <w:sz w:val="24"/>
                <w:szCs w:val="24"/>
              </w:rPr>
            </w:pPr>
          </w:p>
        </w:tc>
      </w:tr>
      <w:tr w:rsidR="007F536E" w14:paraId="33AFEB7C" w14:textId="77777777">
        <w:trPr>
          <w:trHeight w:val="280"/>
        </w:trPr>
        <w:tc>
          <w:tcPr>
            <w:tcW w:w="2045" w:type="dxa"/>
          </w:tcPr>
          <w:p w14:paraId="780040BF" w14:textId="77777777" w:rsidR="007F536E" w:rsidRPr="00DC0D44" w:rsidRDefault="007F536E" w:rsidP="00C02BEE">
            <w:pPr>
              <w:pStyle w:val="TableParagraph"/>
              <w:jc w:val="center"/>
              <w:rPr>
                <w:b/>
                <w:bCs/>
                <w:sz w:val="24"/>
                <w:szCs w:val="24"/>
              </w:rPr>
            </w:pPr>
          </w:p>
        </w:tc>
        <w:tc>
          <w:tcPr>
            <w:tcW w:w="2340" w:type="dxa"/>
          </w:tcPr>
          <w:p w14:paraId="3CC0E343" w14:textId="77777777" w:rsidR="007F536E" w:rsidRPr="00DC0D44" w:rsidRDefault="007F536E" w:rsidP="00C02BEE">
            <w:pPr>
              <w:pStyle w:val="TableParagraph"/>
              <w:jc w:val="center"/>
              <w:rPr>
                <w:b/>
                <w:bCs/>
                <w:sz w:val="24"/>
                <w:szCs w:val="24"/>
              </w:rPr>
            </w:pPr>
          </w:p>
        </w:tc>
        <w:tc>
          <w:tcPr>
            <w:tcW w:w="2340" w:type="dxa"/>
          </w:tcPr>
          <w:p w14:paraId="4EDB4F31" w14:textId="77777777" w:rsidR="007F536E" w:rsidRPr="00DC0D44" w:rsidRDefault="007F536E" w:rsidP="00EA32A5">
            <w:pPr>
              <w:pStyle w:val="TableParagraph"/>
              <w:rPr>
                <w:b/>
                <w:bCs/>
                <w:sz w:val="24"/>
                <w:szCs w:val="24"/>
              </w:rPr>
            </w:pPr>
          </w:p>
        </w:tc>
        <w:tc>
          <w:tcPr>
            <w:tcW w:w="2340" w:type="dxa"/>
          </w:tcPr>
          <w:p w14:paraId="4E79DA13" w14:textId="77777777" w:rsidR="007F536E" w:rsidRPr="00DC0D44" w:rsidRDefault="007F536E" w:rsidP="00C02BEE">
            <w:pPr>
              <w:pStyle w:val="TableParagraph"/>
              <w:jc w:val="center"/>
              <w:rPr>
                <w:b/>
                <w:bCs/>
                <w:sz w:val="24"/>
                <w:szCs w:val="24"/>
              </w:rPr>
            </w:pPr>
          </w:p>
        </w:tc>
      </w:tr>
    </w:tbl>
    <w:p w14:paraId="1BEC621C" w14:textId="77777777" w:rsidR="007B1496" w:rsidRDefault="007B1496">
      <w:pPr>
        <w:pStyle w:val="BodyText"/>
        <w:spacing w:before="9"/>
        <w:rPr>
          <w:b/>
          <w:sz w:val="16"/>
        </w:rPr>
      </w:pPr>
    </w:p>
    <w:p w14:paraId="3ADC5E3B" w14:textId="77777777" w:rsidR="007F536E" w:rsidRDefault="007F536E" w:rsidP="007F536E">
      <w:pPr>
        <w:pStyle w:val="ListParagraph"/>
        <w:tabs>
          <w:tab w:val="left" w:pos="659"/>
          <w:tab w:val="left" w:pos="660"/>
        </w:tabs>
        <w:spacing w:before="93"/>
        <w:ind w:firstLine="0"/>
        <w:jc w:val="left"/>
        <w:rPr>
          <w:sz w:val="24"/>
        </w:rPr>
      </w:pPr>
    </w:p>
    <w:p w14:paraId="1BEC621D" w14:textId="57A39D74" w:rsidR="007B1496" w:rsidRDefault="00EB4A09">
      <w:pPr>
        <w:pStyle w:val="ListParagraph"/>
        <w:numPr>
          <w:ilvl w:val="0"/>
          <w:numId w:val="2"/>
        </w:numPr>
        <w:tabs>
          <w:tab w:val="left" w:pos="659"/>
          <w:tab w:val="left" w:pos="660"/>
        </w:tabs>
        <w:spacing w:before="93"/>
        <w:ind w:hanging="543"/>
        <w:rPr>
          <w:sz w:val="24"/>
        </w:rPr>
      </w:pPr>
      <w:r>
        <w:rPr>
          <w:sz w:val="24"/>
        </w:rPr>
        <w:lastRenderedPageBreak/>
        <w:t>Provide</w:t>
      </w:r>
      <w:r>
        <w:rPr>
          <w:spacing w:val="-3"/>
          <w:sz w:val="24"/>
        </w:rPr>
        <w:t xml:space="preserve"> </w:t>
      </w:r>
      <w:r>
        <w:rPr>
          <w:sz w:val="24"/>
        </w:rPr>
        <w:t>details</w:t>
      </w:r>
      <w:r>
        <w:rPr>
          <w:spacing w:val="-3"/>
          <w:sz w:val="24"/>
        </w:rPr>
        <w:t xml:space="preserve"> </w:t>
      </w:r>
      <w:r>
        <w:rPr>
          <w:sz w:val="24"/>
        </w:rPr>
        <w:t>of any</w:t>
      </w:r>
      <w:r>
        <w:rPr>
          <w:spacing w:val="-1"/>
          <w:sz w:val="24"/>
        </w:rPr>
        <w:t xml:space="preserve"> </w:t>
      </w:r>
      <w:r>
        <w:rPr>
          <w:sz w:val="24"/>
        </w:rPr>
        <w:t>loans</w:t>
      </w:r>
      <w:r>
        <w:rPr>
          <w:spacing w:val="-2"/>
          <w:sz w:val="24"/>
        </w:rPr>
        <w:t xml:space="preserve"> </w:t>
      </w:r>
      <w:r>
        <w:rPr>
          <w:sz w:val="24"/>
        </w:rPr>
        <w:t>to</w:t>
      </w:r>
      <w:r>
        <w:rPr>
          <w:spacing w:val="-2"/>
          <w:sz w:val="24"/>
        </w:rPr>
        <w:t xml:space="preserve"> </w:t>
      </w:r>
      <w:r>
        <w:rPr>
          <w:sz w:val="24"/>
        </w:rPr>
        <w:t>or by</w:t>
      </w:r>
      <w:r>
        <w:rPr>
          <w:spacing w:val="-1"/>
          <w:sz w:val="24"/>
        </w:rPr>
        <w:t xml:space="preserve"> </w:t>
      </w:r>
      <w:r>
        <w:rPr>
          <w:sz w:val="24"/>
        </w:rPr>
        <w:t>Related</w:t>
      </w:r>
      <w:r>
        <w:rPr>
          <w:spacing w:val="-4"/>
          <w:sz w:val="24"/>
        </w:rPr>
        <w:t xml:space="preserve"> </w:t>
      </w:r>
      <w:r>
        <w:rPr>
          <w:sz w:val="24"/>
        </w:rPr>
        <w:t>Persons.</w:t>
      </w:r>
    </w:p>
    <w:p w14:paraId="1BEC621F" w14:textId="77777777" w:rsidR="007B1496" w:rsidRDefault="007B1496">
      <w:pPr>
        <w:pStyle w:val="BodyText"/>
        <w:rPr>
          <w:sz w:val="20"/>
        </w:rPr>
      </w:pPr>
    </w:p>
    <w:p w14:paraId="1BEC6220" w14:textId="77777777" w:rsidR="007B1496" w:rsidRDefault="007B1496">
      <w:pPr>
        <w:pStyle w:val="BodyText"/>
        <w:spacing w:before="11"/>
        <w:rPr>
          <w:sz w:val="16"/>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711"/>
        <w:gridCol w:w="1433"/>
        <w:gridCol w:w="3036"/>
      </w:tblGrid>
      <w:tr w:rsidR="007B1496" w14:paraId="1BEC6225" w14:textId="77777777">
        <w:trPr>
          <w:trHeight w:val="395"/>
        </w:trPr>
        <w:tc>
          <w:tcPr>
            <w:tcW w:w="2516" w:type="dxa"/>
          </w:tcPr>
          <w:p w14:paraId="1BEC6221" w14:textId="77777777" w:rsidR="007B1496" w:rsidRDefault="00EB4A09">
            <w:pPr>
              <w:pStyle w:val="TableParagraph"/>
              <w:spacing w:before="98"/>
              <w:ind w:left="117"/>
              <w:rPr>
                <w:b/>
                <w:sz w:val="24"/>
              </w:rPr>
            </w:pPr>
            <w:r>
              <w:rPr>
                <w:b/>
                <w:sz w:val="24"/>
              </w:rPr>
              <w:t>Nature of loan</w:t>
            </w:r>
          </w:p>
        </w:tc>
        <w:tc>
          <w:tcPr>
            <w:tcW w:w="1711" w:type="dxa"/>
          </w:tcPr>
          <w:p w14:paraId="1BEC6222" w14:textId="77777777" w:rsidR="007B1496" w:rsidRDefault="00EB4A09">
            <w:pPr>
              <w:pStyle w:val="TableParagraph"/>
              <w:spacing w:before="98"/>
              <w:ind w:left="119"/>
              <w:rPr>
                <w:b/>
                <w:sz w:val="24"/>
              </w:rPr>
            </w:pPr>
            <w:r>
              <w:rPr>
                <w:b/>
                <w:sz w:val="24"/>
              </w:rPr>
              <w:t>Receivable</w:t>
            </w:r>
          </w:p>
        </w:tc>
        <w:tc>
          <w:tcPr>
            <w:tcW w:w="1433" w:type="dxa"/>
          </w:tcPr>
          <w:p w14:paraId="1BEC6223" w14:textId="77777777" w:rsidR="007B1496" w:rsidRDefault="00EB4A09">
            <w:pPr>
              <w:pStyle w:val="TableParagraph"/>
              <w:spacing w:before="98"/>
              <w:ind w:left="117"/>
              <w:rPr>
                <w:b/>
                <w:sz w:val="24"/>
              </w:rPr>
            </w:pPr>
            <w:r>
              <w:rPr>
                <w:b/>
                <w:sz w:val="24"/>
              </w:rPr>
              <w:t>Payable</w:t>
            </w:r>
          </w:p>
        </w:tc>
        <w:tc>
          <w:tcPr>
            <w:tcW w:w="3036" w:type="dxa"/>
          </w:tcPr>
          <w:p w14:paraId="1BEC6224" w14:textId="77777777" w:rsidR="007B1496" w:rsidRDefault="00EB4A09">
            <w:pPr>
              <w:pStyle w:val="TableParagraph"/>
              <w:spacing w:before="98"/>
              <w:ind w:left="1136" w:right="1115"/>
              <w:jc w:val="center"/>
              <w:rPr>
                <w:b/>
                <w:sz w:val="24"/>
              </w:rPr>
            </w:pPr>
            <w:r>
              <w:rPr>
                <w:b/>
                <w:sz w:val="24"/>
              </w:rPr>
              <w:t>Status</w:t>
            </w:r>
          </w:p>
        </w:tc>
      </w:tr>
      <w:tr w:rsidR="007B1496" w14:paraId="1BEC6231" w14:textId="77777777">
        <w:trPr>
          <w:trHeight w:val="2532"/>
        </w:trPr>
        <w:tc>
          <w:tcPr>
            <w:tcW w:w="2516" w:type="dxa"/>
          </w:tcPr>
          <w:p w14:paraId="1BEC6226"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27" w14:textId="77777777" w:rsidR="007B1496" w:rsidRDefault="00EB4A09">
            <w:pPr>
              <w:pStyle w:val="TableParagraph"/>
              <w:spacing w:before="120"/>
              <w:ind w:left="117" w:right="94"/>
              <w:rPr>
                <w:b/>
                <w:sz w:val="24"/>
              </w:rPr>
            </w:pPr>
            <w:r>
              <w:rPr>
                <w:b/>
                <w:sz w:val="24"/>
              </w:rPr>
              <w:t>Non-interest</w:t>
            </w:r>
            <w:r>
              <w:rPr>
                <w:b/>
                <w:spacing w:val="1"/>
                <w:sz w:val="24"/>
              </w:rPr>
              <w:t xml:space="preserve"> </w:t>
            </w:r>
            <w:r>
              <w:rPr>
                <w:b/>
                <w:sz w:val="24"/>
              </w:rPr>
              <w:t>bearing, unsecured,</w:t>
            </w:r>
            <w:r>
              <w:rPr>
                <w:b/>
                <w:spacing w:val="-64"/>
                <w:sz w:val="24"/>
              </w:rPr>
              <w:t xml:space="preserve"> </w:t>
            </w:r>
            <w:r>
              <w:rPr>
                <w:b/>
                <w:sz w:val="24"/>
              </w:rPr>
              <w:t>and have no</w:t>
            </w:r>
            <w:r>
              <w:rPr>
                <w:b/>
                <w:spacing w:val="1"/>
                <w:sz w:val="24"/>
              </w:rPr>
              <w:t xml:space="preserve"> </w:t>
            </w:r>
            <w:r>
              <w:rPr>
                <w:b/>
                <w:sz w:val="24"/>
              </w:rPr>
              <w:t>specific terms of</w:t>
            </w:r>
            <w:r>
              <w:rPr>
                <w:b/>
                <w:spacing w:val="1"/>
                <w:sz w:val="24"/>
              </w:rPr>
              <w:t xml:space="preserve"> </w:t>
            </w:r>
            <w:r>
              <w:rPr>
                <w:b/>
                <w:sz w:val="24"/>
              </w:rPr>
              <w:t>repayment.</w:t>
            </w:r>
          </w:p>
        </w:tc>
        <w:tc>
          <w:tcPr>
            <w:tcW w:w="1711" w:type="dxa"/>
          </w:tcPr>
          <w:p w14:paraId="1BEC6228" w14:textId="77777777" w:rsidR="007B1496" w:rsidRDefault="007B1496">
            <w:pPr>
              <w:pStyle w:val="TableParagraph"/>
              <w:rPr>
                <w:sz w:val="26"/>
              </w:rPr>
            </w:pPr>
          </w:p>
          <w:p w14:paraId="1BEC6229" w14:textId="77777777" w:rsidR="007B1496" w:rsidRDefault="007B1496">
            <w:pPr>
              <w:pStyle w:val="TableParagraph"/>
              <w:rPr>
                <w:sz w:val="26"/>
              </w:rPr>
            </w:pPr>
          </w:p>
          <w:p w14:paraId="1BEC622A" w14:textId="77777777" w:rsidR="007B1496" w:rsidRDefault="007B1496">
            <w:pPr>
              <w:pStyle w:val="TableParagraph"/>
              <w:rPr>
                <w:sz w:val="26"/>
              </w:rPr>
            </w:pPr>
          </w:p>
          <w:p w14:paraId="1BEC622B" w14:textId="77777777" w:rsidR="007B1496" w:rsidRDefault="00EB4A09">
            <w:pPr>
              <w:pStyle w:val="TableParagraph"/>
              <w:spacing w:before="171"/>
              <w:ind w:left="30"/>
              <w:jc w:val="center"/>
              <w:rPr>
                <w:b/>
                <w:sz w:val="24"/>
              </w:rPr>
            </w:pPr>
            <w:r>
              <w:rPr>
                <w:b/>
                <w:w w:val="95"/>
                <w:sz w:val="24"/>
              </w:rPr>
              <w:t>-</w:t>
            </w:r>
          </w:p>
        </w:tc>
        <w:tc>
          <w:tcPr>
            <w:tcW w:w="1433" w:type="dxa"/>
          </w:tcPr>
          <w:p w14:paraId="1BEC622C" w14:textId="77777777" w:rsidR="007B1496" w:rsidRDefault="007B1496">
            <w:pPr>
              <w:pStyle w:val="TableParagraph"/>
              <w:rPr>
                <w:sz w:val="26"/>
              </w:rPr>
            </w:pPr>
          </w:p>
          <w:p w14:paraId="1BEC622D" w14:textId="77777777" w:rsidR="007B1496" w:rsidRDefault="007B1496">
            <w:pPr>
              <w:pStyle w:val="TableParagraph"/>
              <w:rPr>
                <w:sz w:val="26"/>
              </w:rPr>
            </w:pPr>
          </w:p>
          <w:p w14:paraId="1BEC622E" w14:textId="77777777" w:rsidR="007B1496" w:rsidRDefault="007B1496">
            <w:pPr>
              <w:pStyle w:val="TableParagraph"/>
              <w:rPr>
                <w:sz w:val="26"/>
              </w:rPr>
            </w:pPr>
          </w:p>
          <w:p w14:paraId="1BEC622F" w14:textId="77777777" w:rsidR="007B1496" w:rsidRDefault="00EB4A09">
            <w:pPr>
              <w:pStyle w:val="TableParagraph"/>
              <w:spacing w:before="171"/>
              <w:ind w:left="290"/>
              <w:rPr>
                <w:b/>
                <w:sz w:val="24"/>
              </w:rPr>
            </w:pPr>
            <w:r>
              <w:rPr>
                <w:b/>
                <w:sz w:val="24"/>
              </w:rPr>
              <w:t>$72,922</w:t>
            </w:r>
          </w:p>
        </w:tc>
        <w:tc>
          <w:tcPr>
            <w:tcW w:w="3036" w:type="dxa"/>
          </w:tcPr>
          <w:p w14:paraId="1BEC6230" w14:textId="77777777" w:rsidR="007B1496" w:rsidRDefault="007B1496">
            <w:pPr>
              <w:pStyle w:val="TableParagraph"/>
              <w:rPr>
                <w:rFonts w:ascii="Times New Roman"/>
              </w:rPr>
            </w:pPr>
          </w:p>
        </w:tc>
      </w:tr>
    </w:tbl>
    <w:p w14:paraId="1BEC6232" w14:textId="77777777" w:rsidR="007B1496" w:rsidRDefault="007B1496">
      <w:pPr>
        <w:pStyle w:val="BodyText"/>
        <w:spacing w:before="1"/>
        <w:rPr>
          <w:sz w:val="7"/>
        </w:rPr>
      </w:pPr>
    </w:p>
    <w:tbl>
      <w:tblPr>
        <w:tblW w:w="0" w:type="auto"/>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711"/>
        <w:gridCol w:w="1433"/>
        <w:gridCol w:w="3036"/>
      </w:tblGrid>
      <w:tr w:rsidR="007B1496" w14:paraId="1BEC6240" w14:textId="77777777">
        <w:trPr>
          <w:trHeight w:val="4658"/>
        </w:trPr>
        <w:tc>
          <w:tcPr>
            <w:tcW w:w="2516" w:type="dxa"/>
          </w:tcPr>
          <w:p w14:paraId="1BEC6233" w14:textId="77777777" w:rsidR="007B1496" w:rsidRDefault="00EB4A09">
            <w:pPr>
              <w:pStyle w:val="TableParagraph"/>
              <w:spacing w:before="120"/>
              <w:ind w:left="117" w:right="537"/>
              <w:jc w:val="both"/>
              <w:rPr>
                <w:b/>
                <w:sz w:val="24"/>
              </w:rPr>
            </w:pPr>
            <w:r>
              <w:rPr>
                <w:b/>
                <w:sz w:val="24"/>
                <w:u w:val="thick"/>
              </w:rPr>
              <w:t>Shareholders or</w:t>
            </w:r>
            <w:r>
              <w:rPr>
                <w:b/>
                <w:spacing w:val="-64"/>
                <w:sz w:val="24"/>
              </w:rPr>
              <w:t xml:space="preserve"> </w:t>
            </w:r>
            <w:r>
              <w:rPr>
                <w:b/>
                <w:sz w:val="24"/>
                <w:u w:val="thick"/>
              </w:rPr>
              <w:t>shareholders in</w:t>
            </w:r>
            <w:r>
              <w:rPr>
                <w:b/>
                <w:spacing w:val="-64"/>
                <w:sz w:val="24"/>
              </w:rPr>
              <w:t xml:space="preserve"> </w:t>
            </w:r>
            <w:r>
              <w:rPr>
                <w:b/>
                <w:sz w:val="24"/>
                <w:u w:val="thick"/>
              </w:rPr>
              <w:t>common</w:t>
            </w:r>
          </w:p>
          <w:p w14:paraId="1BEC6234" w14:textId="77777777" w:rsidR="007B1496" w:rsidRDefault="00EB4A09">
            <w:pPr>
              <w:pStyle w:val="TableParagraph"/>
              <w:spacing w:before="125" w:line="237" w:lineRule="auto"/>
              <w:ind w:left="117" w:right="572"/>
              <w:rPr>
                <w:b/>
                <w:sz w:val="24"/>
              </w:rPr>
            </w:pPr>
            <w:r>
              <w:rPr>
                <w:b/>
                <w:sz w:val="24"/>
              </w:rPr>
              <w:t>Interest is</w:t>
            </w:r>
            <w:r>
              <w:rPr>
                <w:b/>
                <w:spacing w:val="1"/>
                <w:sz w:val="24"/>
              </w:rPr>
              <w:t xml:space="preserve"> </w:t>
            </w:r>
            <w:r>
              <w:rPr>
                <w:b/>
                <w:sz w:val="24"/>
              </w:rPr>
              <w:t>payable</w:t>
            </w:r>
            <w:r>
              <w:rPr>
                <w:b/>
                <w:spacing w:val="1"/>
                <w:sz w:val="24"/>
              </w:rPr>
              <w:t xml:space="preserve"> </w:t>
            </w:r>
            <w:r>
              <w:rPr>
                <w:b/>
                <w:sz w:val="24"/>
              </w:rPr>
              <w:t>annually at a</w:t>
            </w:r>
            <w:r>
              <w:rPr>
                <w:b/>
                <w:spacing w:val="1"/>
                <w:sz w:val="24"/>
              </w:rPr>
              <w:t xml:space="preserve"> </w:t>
            </w:r>
            <w:r>
              <w:rPr>
                <w:b/>
                <w:sz w:val="24"/>
              </w:rPr>
              <w:t>rate of five</w:t>
            </w:r>
            <w:r>
              <w:rPr>
                <w:b/>
                <w:spacing w:val="1"/>
                <w:sz w:val="24"/>
              </w:rPr>
              <w:t xml:space="preserve"> </w:t>
            </w:r>
            <w:r>
              <w:rPr>
                <w:b/>
                <w:sz w:val="24"/>
              </w:rPr>
              <w:t>percent</w:t>
            </w:r>
            <w:r>
              <w:rPr>
                <w:b/>
                <w:spacing w:val="3"/>
                <w:sz w:val="24"/>
              </w:rPr>
              <w:t xml:space="preserve"> </w:t>
            </w:r>
            <w:r>
              <w:rPr>
                <w:b/>
                <w:sz w:val="24"/>
              </w:rPr>
              <w:t>(5%)</w:t>
            </w:r>
            <w:r>
              <w:rPr>
                <w:b/>
                <w:spacing w:val="1"/>
                <w:sz w:val="24"/>
              </w:rPr>
              <w:t xml:space="preserve"> </w:t>
            </w:r>
            <w:r>
              <w:rPr>
                <w:b/>
                <w:sz w:val="24"/>
              </w:rPr>
              <w:t>per annum. The</w:t>
            </w:r>
            <w:r>
              <w:rPr>
                <w:b/>
                <w:spacing w:val="-64"/>
                <w:sz w:val="24"/>
              </w:rPr>
              <w:t xml:space="preserve"> </w:t>
            </w:r>
            <w:r>
              <w:rPr>
                <w:b/>
                <w:sz w:val="24"/>
              </w:rPr>
              <w:t>notes are</w:t>
            </w:r>
            <w:r>
              <w:rPr>
                <w:b/>
                <w:spacing w:val="1"/>
                <w:sz w:val="24"/>
              </w:rPr>
              <w:t xml:space="preserve"> </w:t>
            </w:r>
            <w:r>
              <w:rPr>
                <w:b/>
                <w:sz w:val="24"/>
              </w:rPr>
              <w:t>secured by a</w:t>
            </w:r>
            <w:r>
              <w:rPr>
                <w:b/>
                <w:spacing w:val="1"/>
                <w:sz w:val="24"/>
              </w:rPr>
              <w:t xml:space="preserve"> </w:t>
            </w:r>
            <w:r>
              <w:rPr>
                <w:b/>
                <w:sz w:val="24"/>
              </w:rPr>
              <w:t>General</w:t>
            </w:r>
            <w:r>
              <w:rPr>
                <w:b/>
                <w:spacing w:val="1"/>
                <w:sz w:val="24"/>
              </w:rPr>
              <w:t xml:space="preserve"> </w:t>
            </w:r>
            <w:r>
              <w:rPr>
                <w:b/>
                <w:sz w:val="24"/>
              </w:rPr>
              <w:t>Security</w:t>
            </w:r>
            <w:r>
              <w:rPr>
                <w:b/>
                <w:spacing w:val="1"/>
                <w:sz w:val="24"/>
              </w:rPr>
              <w:t xml:space="preserve"> </w:t>
            </w:r>
            <w:r>
              <w:rPr>
                <w:b/>
                <w:spacing w:val="-1"/>
                <w:sz w:val="24"/>
              </w:rPr>
              <w:t>Agreement over</w:t>
            </w:r>
            <w:r>
              <w:rPr>
                <w:b/>
                <w:spacing w:val="-64"/>
                <w:sz w:val="24"/>
              </w:rPr>
              <w:t xml:space="preserve"> </w:t>
            </w:r>
            <w:r>
              <w:rPr>
                <w:b/>
                <w:sz w:val="24"/>
              </w:rPr>
              <w:t>the assets of</w:t>
            </w:r>
            <w:r>
              <w:rPr>
                <w:b/>
                <w:spacing w:val="1"/>
                <w:sz w:val="24"/>
              </w:rPr>
              <w:t xml:space="preserve"> </w:t>
            </w:r>
            <w:r>
              <w:rPr>
                <w:b/>
                <w:sz w:val="24"/>
              </w:rPr>
              <w:t>ICM.</w:t>
            </w:r>
          </w:p>
        </w:tc>
        <w:tc>
          <w:tcPr>
            <w:tcW w:w="1711" w:type="dxa"/>
          </w:tcPr>
          <w:p w14:paraId="1BEC6235" w14:textId="77777777" w:rsidR="007B1496" w:rsidRDefault="007B1496">
            <w:pPr>
              <w:pStyle w:val="TableParagraph"/>
              <w:rPr>
                <w:sz w:val="26"/>
              </w:rPr>
            </w:pPr>
          </w:p>
          <w:p w14:paraId="1BEC6236" w14:textId="77777777" w:rsidR="007B1496" w:rsidRDefault="007B1496">
            <w:pPr>
              <w:pStyle w:val="TableParagraph"/>
              <w:rPr>
                <w:sz w:val="26"/>
              </w:rPr>
            </w:pPr>
          </w:p>
          <w:p w14:paraId="1BEC6237" w14:textId="77777777" w:rsidR="007B1496" w:rsidRDefault="007B1496">
            <w:pPr>
              <w:pStyle w:val="TableParagraph"/>
              <w:rPr>
                <w:sz w:val="26"/>
              </w:rPr>
            </w:pPr>
          </w:p>
          <w:p w14:paraId="1BEC6238" w14:textId="77777777" w:rsidR="007B1496" w:rsidRDefault="007B1496">
            <w:pPr>
              <w:pStyle w:val="TableParagraph"/>
              <w:rPr>
                <w:sz w:val="26"/>
              </w:rPr>
            </w:pPr>
          </w:p>
          <w:p w14:paraId="1BEC6239" w14:textId="77777777" w:rsidR="007B1496" w:rsidRDefault="007B1496">
            <w:pPr>
              <w:pStyle w:val="TableParagraph"/>
              <w:spacing w:before="10"/>
              <w:rPr>
                <w:sz w:val="27"/>
              </w:rPr>
            </w:pPr>
          </w:p>
          <w:p w14:paraId="1BEC623A" w14:textId="77777777" w:rsidR="007B1496" w:rsidRDefault="00EB4A09">
            <w:pPr>
              <w:pStyle w:val="TableParagraph"/>
              <w:ind w:left="30"/>
              <w:jc w:val="center"/>
              <w:rPr>
                <w:b/>
                <w:sz w:val="24"/>
              </w:rPr>
            </w:pPr>
            <w:r>
              <w:rPr>
                <w:b/>
                <w:w w:val="95"/>
                <w:sz w:val="24"/>
              </w:rPr>
              <w:t>-</w:t>
            </w:r>
          </w:p>
        </w:tc>
        <w:tc>
          <w:tcPr>
            <w:tcW w:w="1433" w:type="dxa"/>
          </w:tcPr>
          <w:p w14:paraId="1BEC623B" w14:textId="77777777" w:rsidR="007B1496" w:rsidRDefault="007B1496">
            <w:pPr>
              <w:pStyle w:val="TableParagraph"/>
              <w:rPr>
                <w:sz w:val="26"/>
              </w:rPr>
            </w:pPr>
          </w:p>
          <w:p w14:paraId="1BEC623C" w14:textId="77777777" w:rsidR="007B1496" w:rsidRDefault="007B1496">
            <w:pPr>
              <w:pStyle w:val="TableParagraph"/>
              <w:rPr>
                <w:sz w:val="26"/>
              </w:rPr>
            </w:pPr>
          </w:p>
          <w:p w14:paraId="1BEC623D" w14:textId="77777777" w:rsidR="007B1496" w:rsidRDefault="007B1496">
            <w:pPr>
              <w:pStyle w:val="TableParagraph"/>
              <w:rPr>
                <w:sz w:val="26"/>
              </w:rPr>
            </w:pPr>
          </w:p>
          <w:p w14:paraId="1BEC623E" w14:textId="77777777" w:rsidR="007B1496" w:rsidRDefault="00EB4A09">
            <w:pPr>
              <w:pStyle w:val="TableParagraph"/>
              <w:spacing w:before="1"/>
              <w:ind w:left="11"/>
              <w:rPr>
                <w:b/>
                <w:sz w:val="24"/>
              </w:rPr>
            </w:pPr>
            <w:r>
              <w:rPr>
                <w:b/>
                <w:sz w:val="24"/>
              </w:rPr>
              <w:t>$12,500,000</w:t>
            </w:r>
          </w:p>
        </w:tc>
        <w:tc>
          <w:tcPr>
            <w:tcW w:w="3036" w:type="dxa"/>
          </w:tcPr>
          <w:p w14:paraId="1BEC623F" w14:textId="77777777" w:rsidR="007B1496" w:rsidRDefault="00EB4A09">
            <w:pPr>
              <w:pStyle w:val="TableParagraph"/>
              <w:spacing w:before="120"/>
              <w:ind w:left="120" w:right="244"/>
              <w:rPr>
                <w:b/>
                <w:sz w:val="24"/>
              </w:rPr>
            </w:pPr>
            <w:r>
              <w:rPr>
                <w:b/>
                <w:sz w:val="24"/>
              </w:rPr>
              <w:t>Promissory notes were</w:t>
            </w:r>
            <w:r>
              <w:rPr>
                <w:b/>
                <w:spacing w:val="-64"/>
                <w:sz w:val="24"/>
              </w:rPr>
              <w:t xml:space="preserve"> </w:t>
            </w:r>
            <w:r>
              <w:rPr>
                <w:b/>
                <w:sz w:val="24"/>
              </w:rPr>
              <w:t>issued upon closing of</w:t>
            </w:r>
            <w:r>
              <w:rPr>
                <w:b/>
                <w:spacing w:val="-64"/>
                <w:sz w:val="24"/>
              </w:rPr>
              <w:t xml:space="preserve"> </w:t>
            </w:r>
            <w:r>
              <w:rPr>
                <w:b/>
                <w:sz w:val="24"/>
              </w:rPr>
              <w:t>the acquisition of the</w:t>
            </w:r>
            <w:r>
              <w:rPr>
                <w:b/>
                <w:spacing w:val="1"/>
                <w:sz w:val="24"/>
              </w:rPr>
              <w:t xml:space="preserve"> </w:t>
            </w:r>
            <w:r>
              <w:rPr>
                <w:b/>
                <w:sz w:val="24"/>
              </w:rPr>
              <w:t>shares of ICM by</w:t>
            </w:r>
            <w:r>
              <w:rPr>
                <w:b/>
                <w:spacing w:val="1"/>
                <w:sz w:val="24"/>
              </w:rPr>
              <w:t xml:space="preserve"> </w:t>
            </w:r>
            <w:r>
              <w:rPr>
                <w:b/>
                <w:sz w:val="24"/>
              </w:rPr>
              <w:t>Canada</w:t>
            </w:r>
            <w:r>
              <w:rPr>
                <w:b/>
                <w:spacing w:val="-6"/>
                <w:sz w:val="24"/>
              </w:rPr>
              <w:t xml:space="preserve"> </w:t>
            </w:r>
            <w:r>
              <w:rPr>
                <w:b/>
                <w:sz w:val="24"/>
              </w:rPr>
              <w:t>House</w:t>
            </w:r>
            <w:r>
              <w:rPr>
                <w:b/>
                <w:spacing w:val="-6"/>
                <w:sz w:val="24"/>
              </w:rPr>
              <w:t xml:space="preserve"> </w:t>
            </w:r>
            <w:r>
              <w:rPr>
                <w:b/>
                <w:sz w:val="24"/>
              </w:rPr>
              <w:t>on</w:t>
            </w:r>
            <w:r>
              <w:rPr>
                <w:b/>
                <w:spacing w:val="-6"/>
                <w:sz w:val="24"/>
              </w:rPr>
              <w:t xml:space="preserve"> </w:t>
            </w:r>
            <w:r>
              <w:rPr>
                <w:b/>
                <w:sz w:val="24"/>
              </w:rPr>
              <w:t>June</w:t>
            </w:r>
            <w:r>
              <w:rPr>
                <w:b/>
                <w:spacing w:val="-63"/>
                <w:sz w:val="24"/>
              </w:rPr>
              <w:t xml:space="preserve"> </w:t>
            </w:r>
            <w:r>
              <w:rPr>
                <w:b/>
                <w:sz w:val="24"/>
              </w:rPr>
              <w:t>12,</w:t>
            </w:r>
            <w:r>
              <w:rPr>
                <w:b/>
                <w:spacing w:val="-3"/>
                <w:sz w:val="24"/>
              </w:rPr>
              <w:t xml:space="preserve"> </w:t>
            </w:r>
            <w:r>
              <w:rPr>
                <w:b/>
                <w:sz w:val="24"/>
              </w:rPr>
              <w:t>2020.</w:t>
            </w:r>
          </w:p>
        </w:tc>
      </w:tr>
    </w:tbl>
    <w:p w14:paraId="1BEC6241" w14:textId="77777777" w:rsidR="007B1496" w:rsidRDefault="007B1496">
      <w:pPr>
        <w:pStyle w:val="BodyText"/>
        <w:rPr>
          <w:sz w:val="20"/>
        </w:rPr>
      </w:pPr>
    </w:p>
    <w:p w14:paraId="1BEC6242" w14:textId="77777777" w:rsidR="007B1496" w:rsidRDefault="007B1496">
      <w:pPr>
        <w:pStyle w:val="BodyText"/>
        <w:spacing w:before="1"/>
        <w:rPr>
          <w:sz w:val="23"/>
        </w:rPr>
      </w:pPr>
    </w:p>
    <w:p w14:paraId="1BEC6243" w14:textId="77777777" w:rsidR="007B1496" w:rsidRDefault="00EB4A09">
      <w:pPr>
        <w:pStyle w:val="ListParagraph"/>
        <w:numPr>
          <w:ilvl w:val="0"/>
          <w:numId w:val="2"/>
        </w:numPr>
        <w:tabs>
          <w:tab w:val="left" w:pos="659"/>
          <w:tab w:val="left" w:pos="660"/>
        </w:tabs>
        <w:spacing w:before="93"/>
        <w:ind w:hanging="543"/>
        <w:rPr>
          <w:sz w:val="24"/>
        </w:rPr>
      </w:pPr>
      <w:r>
        <w:rPr>
          <w:sz w:val="24"/>
        </w:rPr>
        <w:t>Provide</w:t>
      </w:r>
      <w:r>
        <w:rPr>
          <w:spacing w:val="-3"/>
          <w:sz w:val="24"/>
        </w:rPr>
        <w:t xml:space="preserve"> </w:t>
      </w:r>
      <w:r>
        <w:rPr>
          <w:sz w:val="24"/>
        </w:rPr>
        <w:t>details</w:t>
      </w:r>
      <w:r>
        <w:rPr>
          <w:spacing w:val="-3"/>
          <w:sz w:val="24"/>
        </w:rPr>
        <w:t xml:space="preserve"> </w:t>
      </w:r>
      <w:r>
        <w:rPr>
          <w:sz w:val="24"/>
        </w:rPr>
        <w:t>of</w:t>
      </w:r>
      <w:r>
        <w:rPr>
          <w:spacing w:val="-1"/>
          <w:sz w:val="24"/>
        </w:rPr>
        <w:t xml:space="preserve"> </w:t>
      </w:r>
      <w:r>
        <w:rPr>
          <w:sz w:val="24"/>
        </w:rPr>
        <w:t>any</w:t>
      </w:r>
      <w:r>
        <w:rPr>
          <w:spacing w:val="-3"/>
          <w:sz w:val="24"/>
        </w:rPr>
        <w:t xml:space="preserve"> </w:t>
      </w:r>
      <w:r>
        <w:rPr>
          <w:sz w:val="24"/>
        </w:rPr>
        <w:t>changes</w:t>
      </w:r>
      <w:r>
        <w:rPr>
          <w:spacing w:val="-1"/>
          <w:sz w:val="24"/>
        </w:rPr>
        <w:t xml:space="preserve"> </w:t>
      </w:r>
      <w:r>
        <w:rPr>
          <w:sz w:val="24"/>
        </w:rPr>
        <w:t>in</w:t>
      </w:r>
      <w:r>
        <w:rPr>
          <w:spacing w:val="-3"/>
          <w:sz w:val="24"/>
        </w:rPr>
        <w:t xml:space="preserve"> </w:t>
      </w:r>
      <w:r>
        <w:rPr>
          <w:sz w:val="24"/>
        </w:rPr>
        <w:t>directors,</w:t>
      </w:r>
      <w:r>
        <w:rPr>
          <w:spacing w:val="-4"/>
          <w:sz w:val="24"/>
        </w:rPr>
        <w:t xml:space="preserve"> </w:t>
      </w:r>
      <w:r>
        <w:rPr>
          <w:sz w:val="24"/>
        </w:rPr>
        <w:t>officers</w:t>
      </w:r>
      <w:r>
        <w:rPr>
          <w:spacing w:val="-1"/>
          <w:sz w:val="24"/>
        </w:rPr>
        <w:t xml:space="preserve"> </w:t>
      </w:r>
      <w:r>
        <w:rPr>
          <w:sz w:val="24"/>
        </w:rPr>
        <w:t>or</w:t>
      </w:r>
      <w:r>
        <w:rPr>
          <w:spacing w:val="-1"/>
          <w:sz w:val="24"/>
        </w:rPr>
        <w:t xml:space="preserve"> </w:t>
      </w:r>
      <w:r>
        <w:rPr>
          <w:sz w:val="24"/>
        </w:rPr>
        <w:t>committee</w:t>
      </w:r>
      <w:r>
        <w:rPr>
          <w:spacing w:val="-16"/>
          <w:sz w:val="24"/>
        </w:rPr>
        <w:t xml:space="preserve"> </w:t>
      </w:r>
      <w:r>
        <w:rPr>
          <w:sz w:val="24"/>
        </w:rPr>
        <w:t>members.</w:t>
      </w:r>
    </w:p>
    <w:p w14:paraId="1BEC6244" w14:textId="77777777" w:rsidR="007B1496" w:rsidRDefault="007B1496">
      <w:pPr>
        <w:pStyle w:val="BodyText"/>
      </w:pPr>
    </w:p>
    <w:p w14:paraId="1BEC6245" w14:textId="4D6FAA1C" w:rsidR="007B1496" w:rsidRDefault="00541974" w:rsidP="00162332">
      <w:pPr>
        <w:pStyle w:val="Heading1"/>
        <w:ind w:left="709" w:right="662"/>
      </w:pPr>
      <w:r>
        <w:t>None</w:t>
      </w:r>
    </w:p>
    <w:p w14:paraId="1BEC6246" w14:textId="77777777" w:rsidR="007B1496" w:rsidRDefault="00EB4A09">
      <w:pPr>
        <w:pStyle w:val="ListParagraph"/>
        <w:numPr>
          <w:ilvl w:val="0"/>
          <w:numId w:val="2"/>
        </w:numPr>
        <w:tabs>
          <w:tab w:val="left" w:pos="659"/>
          <w:tab w:val="left" w:pos="660"/>
        </w:tabs>
        <w:spacing w:before="219" w:line="242" w:lineRule="auto"/>
        <w:ind w:right="1218"/>
        <w:rPr>
          <w:sz w:val="24"/>
        </w:rPr>
      </w:pPr>
      <w:r>
        <w:rPr>
          <w:sz w:val="24"/>
        </w:rPr>
        <w:t>Discuss</w:t>
      </w:r>
      <w:r>
        <w:rPr>
          <w:spacing w:val="-2"/>
          <w:sz w:val="24"/>
        </w:rPr>
        <w:t xml:space="preserve"> </w:t>
      </w:r>
      <w:r>
        <w:rPr>
          <w:sz w:val="24"/>
        </w:rPr>
        <w:t>any</w:t>
      </w:r>
      <w:r>
        <w:rPr>
          <w:spacing w:val="-1"/>
          <w:sz w:val="24"/>
        </w:rPr>
        <w:t xml:space="preserve"> </w:t>
      </w:r>
      <w:r>
        <w:rPr>
          <w:sz w:val="24"/>
        </w:rPr>
        <w:t>trends</w:t>
      </w:r>
      <w:r>
        <w:rPr>
          <w:spacing w:val="-2"/>
          <w:sz w:val="24"/>
        </w:rPr>
        <w:t xml:space="preserve"> </w:t>
      </w:r>
      <w:r>
        <w:rPr>
          <w:sz w:val="24"/>
        </w:rPr>
        <w:t>which</w:t>
      </w:r>
      <w:r>
        <w:rPr>
          <w:spacing w:val="-1"/>
          <w:sz w:val="24"/>
        </w:rPr>
        <w:t xml:space="preserve"> </w:t>
      </w:r>
      <w:r>
        <w:rPr>
          <w:sz w:val="24"/>
        </w:rPr>
        <w:t>are</w:t>
      </w:r>
      <w:r>
        <w:rPr>
          <w:spacing w:val="-2"/>
          <w:sz w:val="24"/>
        </w:rPr>
        <w:t xml:space="preserve"> </w:t>
      </w:r>
      <w:r>
        <w:rPr>
          <w:sz w:val="24"/>
        </w:rPr>
        <w:t>likely</w:t>
      </w:r>
      <w:r>
        <w:rPr>
          <w:spacing w:val="-1"/>
          <w:sz w:val="24"/>
        </w:rPr>
        <w:t xml:space="preserve"> </w:t>
      </w:r>
      <w:r>
        <w:rPr>
          <w:sz w:val="24"/>
        </w:rPr>
        <w:t>to</w:t>
      </w:r>
      <w:r>
        <w:rPr>
          <w:spacing w:val="-2"/>
          <w:sz w:val="24"/>
        </w:rPr>
        <w:t xml:space="preserve"> </w:t>
      </w:r>
      <w:r>
        <w:rPr>
          <w:sz w:val="24"/>
        </w:rPr>
        <w:t>impact</w:t>
      </w:r>
      <w:r>
        <w:rPr>
          <w:spacing w:val="-3"/>
          <w:sz w:val="24"/>
        </w:rPr>
        <w:t xml:space="preserve"> </w:t>
      </w:r>
      <w:r>
        <w:rPr>
          <w:sz w:val="24"/>
        </w:rPr>
        <w:t>the</w:t>
      </w:r>
      <w:r>
        <w:rPr>
          <w:spacing w:val="-1"/>
          <w:sz w:val="24"/>
        </w:rPr>
        <w:t xml:space="preserve"> </w:t>
      </w:r>
      <w:r>
        <w:rPr>
          <w:sz w:val="24"/>
        </w:rPr>
        <w:t>Issuer</w:t>
      </w:r>
      <w:r>
        <w:rPr>
          <w:spacing w:val="-2"/>
          <w:sz w:val="24"/>
        </w:rPr>
        <w:t xml:space="preserve"> </w:t>
      </w:r>
      <w:r>
        <w:rPr>
          <w:sz w:val="24"/>
        </w:rPr>
        <w:t>including</w:t>
      </w:r>
      <w:r>
        <w:rPr>
          <w:spacing w:val="-2"/>
          <w:sz w:val="24"/>
        </w:rPr>
        <w:t xml:space="preserve"> </w:t>
      </w:r>
      <w:r>
        <w:rPr>
          <w:sz w:val="24"/>
        </w:rPr>
        <w:t>trends</w:t>
      </w:r>
      <w:r>
        <w:rPr>
          <w:spacing w:val="-2"/>
          <w:sz w:val="24"/>
        </w:rPr>
        <w:t xml:space="preserve"> </w:t>
      </w:r>
      <w:r>
        <w:rPr>
          <w:sz w:val="24"/>
        </w:rPr>
        <w:t>in</w:t>
      </w:r>
      <w:r>
        <w:rPr>
          <w:spacing w:val="-3"/>
          <w:sz w:val="24"/>
        </w:rPr>
        <w:t xml:space="preserve"> </w:t>
      </w:r>
      <w:r>
        <w:rPr>
          <w:sz w:val="24"/>
        </w:rPr>
        <w:t>the</w:t>
      </w:r>
      <w:r>
        <w:rPr>
          <w:spacing w:val="-64"/>
          <w:sz w:val="24"/>
        </w:rPr>
        <w:t xml:space="preserve"> </w:t>
      </w:r>
      <w:r>
        <w:rPr>
          <w:sz w:val="24"/>
        </w:rPr>
        <w:t>Issuer’s</w:t>
      </w:r>
      <w:r>
        <w:rPr>
          <w:spacing w:val="-1"/>
          <w:sz w:val="24"/>
        </w:rPr>
        <w:t xml:space="preserve"> </w:t>
      </w:r>
      <w:r>
        <w:rPr>
          <w:sz w:val="24"/>
        </w:rPr>
        <w:t>market(s)</w:t>
      </w:r>
      <w:r>
        <w:rPr>
          <w:spacing w:val="-1"/>
          <w:sz w:val="24"/>
        </w:rPr>
        <w:t xml:space="preserve"> </w:t>
      </w:r>
      <w:r>
        <w:rPr>
          <w:sz w:val="24"/>
        </w:rPr>
        <w:t>or political/regulatory</w:t>
      </w:r>
      <w:r>
        <w:rPr>
          <w:spacing w:val="-2"/>
          <w:sz w:val="24"/>
        </w:rPr>
        <w:t xml:space="preserve"> </w:t>
      </w:r>
      <w:r>
        <w:rPr>
          <w:sz w:val="24"/>
        </w:rPr>
        <w:t>trends.</w:t>
      </w:r>
    </w:p>
    <w:p w14:paraId="1BEC6247" w14:textId="77777777" w:rsidR="007B1496" w:rsidRDefault="007B1496">
      <w:pPr>
        <w:pStyle w:val="BodyText"/>
        <w:spacing w:before="4"/>
        <w:rPr>
          <w:sz w:val="20"/>
        </w:rPr>
      </w:pPr>
    </w:p>
    <w:p w14:paraId="1BEC6248" w14:textId="77777777" w:rsidR="007B1496" w:rsidRDefault="00EB4A09">
      <w:pPr>
        <w:pStyle w:val="Heading1"/>
        <w:ind w:right="615"/>
      </w:pPr>
      <w:r>
        <w:t>Canada House regularly examines and adjusts its strategy as it pursues a</w:t>
      </w:r>
      <w:r>
        <w:rPr>
          <w:spacing w:val="1"/>
        </w:rPr>
        <w:t xml:space="preserve"> </w:t>
      </w:r>
      <w:r>
        <w:rPr>
          <w:spacing w:val="-1"/>
        </w:rPr>
        <w:t>path</w:t>
      </w:r>
      <w:r>
        <w:rPr>
          <w:spacing w:val="-17"/>
        </w:rPr>
        <w:t xml:space="preserve"> </w:t>
      </w:r>
      <w:r>
        <w:rPr>
          <w:spacing w:val="-1"/>
        </w:rPr>
        <w:t>to</w:t>
      </w:r>
      <w:r>
        <w:rPr>
          <w:spacing w:val="-16"/>
        </w:rPr>
        <w:t xml:space="preserve"> </w:t>
      </w:r>
      <w:r>
        <w:rPr>
          <w:spacing w:val="-1"/>
        </w:rPr>
        <w:t>profitability,</w:t>
      </w:r>
      <w:r>
        <w:rPr>
          <w:spacing w:val="-13"/>
        </w:rPr>
        <w:t xml:space="preserve"> </w:t>
      </w:r>
      <w:r>
        <w:t>in</w:t>
      </w:r>
      <w:r>
        <w:rPr>
          <w:spacing w:val="-14"/>
        </w:rPr>
        <w:t xml:space="preserve"> </w:t>
      </w:r>
      <w:r>
        <w:t>response</w:t>
      </w:r>
      <w:r>
        <w:rPr>
          <w:spacing w:val="-12"/>
        </w:rPr>
        <w:t xml:space="preserve"> </w:t>
      </w:r>
      <w:r>
        <w:t>to</w:t>
      </w:r>
      <w:r>
        <w:rPr>
          <w:spacing w:val="-17"/>
        </w:rPr>
        <w:t xml:space="preserve"> </w:t>
      </w:r>
      <w:r>
        <w:t>market</w:t>
      </w:r>
      <w:r>
        <w:rPr>
          <w:spacing w:val="-16"/>
        </w:rPr>
        <w:t xml:space="preserve"> </w:t>
      </w:r>
      <w:r>
        <w:t>conditions</w:t>
      </w:r>
      <w:r>
        <w:rPr>
          <w:spacing w:val="-12"/>
        </w:rPr>
        <w:t xml:space="preserve"> </w:t>
      </w:r>
      <w:r>
        <w:t>and</w:t>
      </w:r>
      <w:r>
        <w:rPr>
          <w:spacing w:val="-15"/>
        </w:rPr>
        <w:t xml:space="preserve"> </w:t>
      </w:r>
      <w:r>
        <w:t>new</w:t>
      </w:r>
      <w:r>
        <w:rPr>
          <w:spacing w:val="-15"/>
        </w:rPr>
        <w:t xml:space="preserve"> </w:t>
      </w:r>
      <w:r>
        <w:t>opportunities.</w:t>
      </w:r>
    </w:p>
    <w:p w14:paraId="1BEC624A" w14:textId="0604FAC2" w:rsidR="007B1496" w:rsidRDefault="007B1496">
      <w:pPr>
        <w:pStyle w:val="BodyText"/>
        <w:spacing w:before="8"/>
        <w:rPr>
          <w:b/>
          <w:sz w:val="8"/>
        </w:rPr>
      </w:pPr>
    </w:p>
    <w:p w14:paraId="0814951C" w14:textId="3F55A9B0" w:rsidR="0035548B" w:rsidRDefault="0035548B">
      <w:pPr>
        <w:pStyle w:val="BodyText"/>
        <w:spacing w:before="8"/>
        <w:rPr>
          <w:b/>
          <w:sz w:val="8"/>
        </w:rPr>
      </w:pPr>
    </w:p>
    <w:p w14:paraId="545BA54B" w14:textId="5AE11EB6" w:rsidR="00A709F2" w:rsidRDefault="00A709F2">
      <w:pPr>
        <w:pStyle w:val="BodyText"/>
        <w:spacing w:before="8"/>
        <w:rPr>
          <w:b/>
          <w:sz w:val="8"/>
        </w:rPr>
      </w:pPr>
    </w:p>
    <w:p w14:paraId="09641E9C" w14:textId="3317D746" w:rsidR="00A709F2" w:rsidRDefault="00A709F2">
      <w:pPr>
        <w:pStyle w:val="BodyText"/>
        <w:spacing w:before="8"/>
        <w:rPr>
          <w:b/>
          <w:sz w:val="8"/>
        </w:rPr>
      </w:pPr>
    </w:p>
    <w:p w14:paraId="34AA6A1A" w14:textId="08B540D7" w:rsidR="007F536E" w:rsidRDefault="007F536E">
      <w:pPr>
        <w:pStyle w:val="BodyText"/>
        <w:spacing w:before="8"/>
        <w:rPr>
          <w:b/>
          <w:sz w:val="8"/>
        </w:rPr>
      </w:pPr>
    </w:p>
    <w:p w14:paraId="2C851FF8" w14:textId="0A2838DA" w:rsidR="007F536E" w:rsidRDefault="007F536E">
      <w:pPr>
        <w:pStyle w:val="BodyText"/>
        <w:spacing w:before="8"/>
        <w:rPr>
          <w:b/>
          <w:sz w:val="8"/>
        </w:rPr>
      </w:pPr>
    </w:p>
    <w:p w14:paraId="4419A8CF" w14:textId="276DEE15" w:rsidR="007F536E" w:rsidRDefault="007F536E">
      <w:pPr>
        <w:pStyle w:val="BodyText"/>
        <w:spacing w:before="8"/>
        <w:rPr>
          <w:b/>
          <w:sz w:val="8"/>
        </w:rPr>
      </w:pPr>
    </w:p>
    <w:p w14:paraId="3F537026" w14:textId="7F023772" w:rsidR="007F536E" w:rsidRDefault="007F536E">
      <w:pPr>
        <w:pStyle w:val="BodyText"/>
        <w:spacing w:before="8"/>
        <w:rPr>
          <w:b/>
          <w:sz w:val="8"/>
        </w:rPr>
      </w:pPr>
    </w:p>
    <w:p w14:paraId="131601DC" w14:textId="4E5208B2" w:rsidR="007F536E" w:rsidRDefault="007F536E">
      <w:pPr>
        <w:pStyle w:val="BodyText"/>
        <w:spacing w:before="8"/>
        <w:rPr>
          <w:b/>
          <w:sz w:val="8"/>
        </w:rPr>
      </w:pPr>
    </w:p>
    <w:p w14:paraId="3C248236" w14:textId="17D4C063" w:rsidR="007F536E" w:rsidRDefault="007F536E">
      <w:pPr>
        <w:pStyle w:val="BodyText"/>
        <w:spacing w:before="8"/>
        <w:rPr>
          <w:b/>
          <w:sz w:val="8"/>
        </w:rPr>
      </w:pPr>
    </w:p>
    <w:p w14:paraId="57E562D7" w14:textId="160DB9E2" w:rsidR="00E237E5" w:rsidRDefault="00E237E5">
      <w:pPr>
        <w:pStyle w:val="BodyText"/>
        <w:spacing w:before="8"/>
        <w:rPr>
          <w:b/>
          <w:sz w:val="8"/>
        </w:rPr>
      </w:pPr>
    </w:p>
    <w:p w14:paraId="27A0DC88" w14:textId="77777777" w:rsidR="00E237E5" w:rsidRDefault="00E237E5">
      <w:pPr>
        <w:pStyle w:val="BodyText"/>
        <w:spacing w:before="8"/>
        <w:rPr>
          <w:b/>
          <w:sz w:val="8"/>
        </w:rPr>
      </w:pPr>
    </w:p>
    <w:p w14:paraId="359A5668" w14:textId="7CF19172" w:rsidR="007F536E" w:rsidRDefault="007F536E">
      <w:pPr>
        <w:pStyle w:val="BodyText"/>
        <w:spacing w:before="8"/>
        <w:rPr>
          <w:b/>
          <w:sz w:val="8"/>
        </w:rPr>
      </w:pPr>
    </w:p>
    <w:p w14:paraId="5A65AF0F" w14:textId="09F9BAFA" w:rsidR="007F536E" w:rsidRDefault="007F536E">
      <w:pPr>
        <w:pStyle w:val="BodyText"/>
        <w:spacing w:before="8"/>
        <w:rPr>
          <w:b/>
          <w:sz w:val="8"/>
        </w:rPr>
      </w:pPr>
    </w:p>
    <w:p w14:paraId="4C86CB35" w14:textId="6A2E878B" w:rsidR="007F536E" w:rsidRDefault="007F536E">
      <w:pPr>
        <w:pStyle w:val="BodyText"/>
        <w:spacing w:before="8"/>
        <w:rPr>
          <w:b/>
          <w:sz w:val="8"/>
        </w:rPr>
      </w:pPr>
    </w:p>
    <w:p w14:paraId="1612D0CA" w14:textId="6AE0A16F" w:rsidR="007F536E" w:rsidRDefault="007F536E">
      <w:pPr>
        <w:pStyle w:val="BodyText"/>
        <w:spacing w:before="8"/>
        <w:rPr>
          <w:b/>
          <w:sz w:val="8"/>
        </w:rPr>
      </w:pPr>
    </w:p>
    <w:p w14:paraId="469E072D" w14:textId="378619E5" w:rsidR="007F536E" w:rsidRDefault="007F536E">
      <w:pPr>
        <w:pStyle w:val="BodyText"/>
        <w:spacing w:before="8"/>
        <w:rPr>
          <w:b/>
          <w:sz w:val="8"/>
        </w:rPr>
      </w:pPr>
    </w:p>
    <w:p w14:paraId="2E9C4A26" w14:textId="3CD5531F" w:rsidR="007F536E" w:rsidRDefault="007F536E">
      <w:pPr>
        <w:pStyle w:val="BodyText"/>
        <w:spacing w:before="8"/>
        <w:rPr>
          <w:b/>
          <w:sz w:val="8"/>
        </w:rPr>
      </w:pPr>
    </w:p>
    <w:p w14:paraId="5EE29265" w14:textId="77777777" w:rsidR="007F536E" w:rsidRDefault="007F536E">
      <w:pPr>
        <w:pStyle w:val="BodyText"/>
        <w:spacing w:before="8"/>
        <w:rPr>
          <w:b/>
          <w:sz w:val="8"/>
        </w:rPr>
      </w:pPr>
    </w:p>
    <w:p w14:paraId="1BEC624B" w14:textId="77777777" w:rsidR="007B1496" w:rsidRDefault="00EB4A09">
      <w:pPr>
        <w:spacing w:before="93"/>
        <w:ind w:left="119"/>
        <w:rPr>
          <w:b/>
          <w:sz w:val="24"/>
        </w:rPr>
      </w:pPr>
      <w:r>
        <w:rPr>
          <w:b/>
          <w:sz w:val="24"/>
        </w:rPr>
        <w:lastRenderedPageBreak/>
        <w:t>Certificate</w:t>
      </w:r>
      <w:r>
        <w:rPr>
          <w:b/>
          <w:spacing w:val="-1"/>
          <w:sz w:val="24"/>
        </w:rPr>
        <w:t xml:space="preserve"> </w:t>
      </w:r>
      <w:r>
        <w:rPr>
          <w:b/>
          <w:sz w:val="24"/>
        </w:rPr>
        <w:t>Of</w:t>
      </w:r>
      <w:r>
        <w:rPr>
          <w:b/>
          <w:spacing w:val="-1"/>
          <w:sz w:val="24"/>
        </w:rPr>
        <w:t xml:space="preserve"> </w:t>
      </w:r>
      <w:r>
        <w:rPr>
          <w:b/>
          <w:sz w:val="24"/>
        </w:rPr>
        <w:t>Compliance</w:t>
      </w:r>
    </w:p>
    <w:p w14:paraId="1BEC624C" w14:textId="77777777" w:rsidR="007B1496" w:rsidRDefault="007B1496">
      <w:pPr>
        <w:pStyle w:val="BodyText"/>
        <w:rPr>
          <w:b/>
          <w:sz w:val="21"/>
        </w:rPr>
      </w:pPr>
    </w:p>
    <w:p w14:paraId="1BEC624D" w14:textId="77777777" w:rsidR="007B1496" w:rsidRDefault="00EB4A09">
      <w:pPr>
        <w:pStyle w:val="BodyText"/>
        <w:spacing w:before="1"/>
        <w:ind w:left="119"/>
      </w:pPr>
      <w:r>
        <w:t>The</w:t>
      </w:r>
      <w:r>
        <w:rPr>
          <w:spacing w:val="-2"/>
        </w:rPr>
        <w:t xml:space="preserve"> </w:t>
      </w:r>
      <w:r>
        <w:t>undersigned</w:t>
      </w:r>
      <w:r>
        <w:rPr>
          <w:spacing w:val="-3"/>
        </w:rPr>
        <w:t xml:space="preserve"> </w:t>
      </w:r>
      <w:r>
        <w:t>hereby</w:t>
      </w:r>
      <w:r>
        <w:rPr>
          <w:spacing w:val="-2"/>
        </w:rPr>
        <w:t xml:space="preserve"> </w:t>
      </w:r>
      <w:r>
        <w:t>certifies</w:t>
      </w:r>
      <w:r>
        <w:rPr>
          <w:spacing w:val="-2"/>
        </w:rPr>
        <w:t xml:space="preserve"> </w:t>
      </w:r>
      <w:r>
        <w:t>that:</w:t>
      </w:r>
    </w:p>
    <w:p w14:paraId="1BEC624E" w14:textId="77777777" w:rsidR="007B1496" w:rsidRDefault="007B1496">
      <w:pPr>
        <w:pStyle w:val="BodyText"/>
        <w:spacing w:before="9"/>
        <w:rPr>
          <w:sz w:val="20"/>
        </w:rPr>
      </w:pPr>
    </w:p>
    <w:p w14:paraId="1BEC624F" w14:textId="77777777" w:rsidR="007B1496" w:rsidRDefault="00EB4A09">
      <w:pPr>
        <w:pStyle w:val="ListParagraph"/>
        <w:numPr>
          <w:ilvl w:val="0"/>
          <w:numId w:val="1"/>
        </w:numPr>
        <w:tabs>
          <w:tab w:val="left" w:pos="660"/>
        </w:tabs>
        <w:spacing w:before="1"/>
        <w:ind w:right="849"/>
        <w:jc w:val="both"/>
        <w:rPr>
          <w:sz w:val="24"/>
        </w:rPr>
      </w:pPr>
      <w:r>
        <w:rPr>
          <w:sz w:val="24"/>
        </w:rPr>
        <w:t>The</w:t>
      </w:r>
      <w:r>
        <w:rPr>
          <w:spacing w:val="-6"/>
          <w:sz w:val="24"/>
        </w:rPr>
        <w:t xml:space="preserve"> </w:t>
      </w:r>
      <w:r>
        <w:rPr>
          <w:sz w:val="24"/>
        </w:rPr>
        <w:t>undersigned</w:t>
      </w:r>
      <w:r>
        <w:rPr>
          <w:spacing w:val="-2"/>
          <w:sz w:val="24"/>
        </w:rPr>
        <w:t xml:space="preserve"> </w:t>
      </w:r>
      <w:r>
        <w:rPr>
          <w:sz w:val="24"/>
        </w:rPr>
        <w:t>is</w:t>
      </w:r>
      <w:r>
        <w:rPr>
          <w:spacing w:val="-5"/>
          <w:sz w:val="24"/>
        </w:rPr>
        <w:t xml:space="preserve"> </w:t>
      </w:r>
      <w:r>
        <w:rPr>
          <w:sz w:val="24"/>
        </w:rPr>
        <w:t>a</w:t>
      </w:r>
      <w:r>
        <w:rPr>
          <w:spacing w:val="-8"/>
          <w:sz w:val="24"/>
        </w:rPr>
        <w:t xml:space="preserve"> </w:t>
      </w:r>
      <w:r>
        <w:rPr>
          <w:sz w:val="24"/>
        </w:rPr>
        <w:t>director</w:t>
      </w:r>
      <w:r>
        <w:rPr>
          <w:spacing w:val="-6"/>
          <w:sz w:val="24"/>
        </w:rPr>
        <w:t xml:space="preserve"> </w:t>
      </w:r>
      <w:r>
        <w:rPr>
          <w:sz w:val="24"/>
        </w:rPr>
        <w:t>and/or</w:t>
      </w:r>
      <w:r>
        <w:rPr>
          <w:spacing w:val="-7"/>
          <w:sz w:val="24"/>
        </w:rPr>
        <w:t xml:space="preserve"> </w:t>
      </w:r>
      <w:r>
        <w:rPr>
          <w:sz w:val="24"/>
        </w:rPr>
        <w:t>senior</w:t>
      </w:r>
      <w:r>
        <w:rPr>
          <w:spacing w:val="-10"/>
          <w:sz w:val="24"/>
        </w:rPr>
        <w:t xml:space="preserve"> </w:t>
      </w:r>
      <w:r>
        <w:rPr>
          <w:sz w:val="24"/>
        </w:rPr>
        <w:t>officer</w:t>
      </w:r>
      <w:r>
        <w:rPr>
          <w:spacing w:val="-6"/>
          <w:sz w:val="24"/>
        </w:rPr>
        <w:t xml:space="preserve"> </w:t>
      </w:r>
      <w:r>
        <w:rPr>
          <w:sz w:val="24"/>
        </w:rPr>
        <w:t>of</w:t>
      </w:r>
      <w:r>
        <w:rPr>
          <w:spacing w:val="-3"/>
          <w:sz w:val="24"/>
        </w:rPr>
        <w:t xml:space="preserve"> </w:t>
      </w:r>
      <w:r>
        <w:rPr>
          <w:sz w:val="24"/>
        </w:rPr>
        <w:t>the</w:t>
      </w:r>
      <w:r>
        <w:rPr>
          <w:spacing w:val="-8"/>
          <w:sz w:val="24"/>
        </w:rPr>
        <w:t xml:space="preserve"> </w:t>
      </w:r>
      <w:r>
        <w:rPr>
          <w:sz w:val="24"/>
        </w:rPr>
        <w:t>Issuer</w:t>
      </w:r>
      <w:r>
        <w:rPr>
          <w:spacing w:val="-11"/>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8"/>
          <w:sz w:val="24"/>
        </w:rPr>
        <w:t xml:space="preserve"> </w:t>
      </w:r>
      <w:r>
        <w:rPr>
          <w:sz w:val="24"/>
        </w:rPr>
        <w:t>duly</w:t>
      </w:r>
      <w:r>
        <w:rPr>
          <w:spacing w:val="-64"/>
          <w:sz w:val="24"/>
        </w:rPr>
        <w:t xml:space="preserve"> </w:t>
      </w:r>
      <w:r>
        <w:rPr>
          <w:sz w:val="24"/>
        </w:rPr>
        <w:t>authorized by a resolution of the board of directors of the Issuer to sign this</w:t>
      </w:r>
      <w:r>
        <w:rPr>
          <w:spacing w:val="1"/>
          <w:sz w:val="24"/>
        </w:rPr>
        <w:t xml:space="preserve"> </w:t>
      </w:r>
      <w:r>
        <w:rPr>
          <w:sz w:val="24"/>
        </w:rPr>
        <w:t>Certificate of</w:t>
      </w:r>
      <w:r>
        <w:rPr>
          <w:spacing w:val="1"/>
          <w:sz w:val="24"/>
        </w:rPr>
        <w:t xml:space="preserve"> </w:t>
      </w:r>
      <w:r>
        <w:rPr>
          <w:sz w:val="24"/>
        </w:rPr>
        <w:t>Compliance.</w:t>
      </w:r>
    </w:p>
    <w:p w14:paraId="1BEC6250" w14:textId="77777777" w:rsidR="007B1496" w:rsidRDefault="007B1496">
      <w:pPr>
        <w:pStyle w:val="BodyText"/>
        <w:spacing w:before="10"/>
        <w:rPr>
          <w:sz w:val="20"/>
        </w:rPr>
      </w:pPr>
    </w:p>
    <w:p w14:paraId="1BEC6251" w14:textId="77777777" w:rsidR="007B1496" w:rsidRDefault="00EB4A09">
      <w:pPr>
        <w:pStyle w:val="ListParagraph"/>
        <w:numPr>
          <w:ilvl w:val="0"/>
          <w:numId w:val="1"/>
        </w:numPr>
        <w:tabs>
          <w:tab w:val="left" w:pos="660"/>
        </w:tabs>
        <w:ind w:right="867"/>
        <w:jc w:val="both"/>
        <w:rPr>
          <w:sz w:val="24"/>
        </w:rPr>
      </w:pPr>
      <w:r>
        <w:rPr>
          <w:sz w:val="24"/>
        </w:rPr>
        <w:t xml:space="preserve">As of the date hereof there </w:t>
      </w:r>
      <w:proofErr w:type="gramStart"/>
      <w:r>
        <w:rPr>
          <w:sz w:val="24"/>
        </w:rPr>
        <w:t>were is</w:t>
      </w:r>
      <w:proofErr w:type="gramEnd"/>
      <w:r>
        <w:rPr>
          <w:sz w:val="24"/>
        </w:rPr>
        <w:t xml:space="preserve"> no material information concerning the Issuer</w:t>
      </w:r>
      <w:r>
        <w:rPr>
          <w:spacing w:val="1"/>
          <w:sz w:val="24"/>
        </w:rPr>
        <w:t xml:space="preserve"> </w:t>
      </w:r>
      <w:r>
        <w:rPr>
          <w:sz w:val="24"/>
        </w:rPr>
        <w:t>which</w:t>
      </w:r>
      <w:r>
        <w:rPr>
          <w:spacing w:val="-1"/>
          <w:sz w:val="24"/>
        </w:rPr>
        <w:t xml:space="preserve"> </w:t>
      </w:r>
      <w:r>
        <w:rPr>
          <w:sz w:val="24"/>
        </w:rPr>
        <w:t>has</w:t>
      </w:r>
      <w:r>
        <w:rPr>
          <w:spacing w:val="-3"/>
          <w:sz w:val="24"/>
        </w:rPr>
        <w:t xml:space="preserve"> </w:t>
      </w:r>
      <w:r>
        <w:rPr>
          <w:sz w:val="24"/>
        </w:rPr>
        <w:t>not</w:t>
      </w:r>
      <w:r>
        <w:rPr>
          <w:spacing w:val="-2"/>
          <w:sz w:val="24"/>
        </w:rPr>
        <w:t xml:space="preserve"> </w:t>
      </w:r>
      <w:r>
        <w:rPr>
          <w:sz w:val="24"/>
        </w:rPr>
        <w:t>been</w:t>
      </w:r>
      <w:r>
        <w:rPr>
          <w:spacing w:val="-2"/>
          <w:sz w:val="24"/>
        </w:rPr>
        <w:t xml:space="preserve"> </w:t>
      </w:r>
      <w:r>
        <w:rPr>
          <w:sz w:val="24"/>
        </w:rPr>
        <w:t>publicly</w:t>
      </w:r>
      <w:r>
        <w:rPr>
          <w:spacing w:val="-9"/>
          <w:sz w:val="24"/>
        </w:rPr>
        <w:t xml:space="preserve"> </w:t>
      </w:r>
      <w:r>
        <w:rPr>
          <w:sz w:val="24"/>
        </w:rPr>
        <w:t>disclosed.</w:t>
      </w:r>
    </w:p>
    <w:p w14:paraId="1BEC6252" w14:textId="77777777" w:rsidR="007B1496" w:rsidRDefault="007B1496">
      <w:pPr>
        <w:pStyle w:val="BodyText"/>
        <w:spacing w:before="10"/>
        <w:rPr>
          <w:sz w:val="20"/>
        </w:rPr>
      </w:pPr>
    </w:p>
    <w:p w14:paraId="1BEC6253" w14:textId="77777777" w:rsidR="007B1496" w:rsidRDefault="00EB4A09">
      <w:pPr>
        <w:pStyle w:val="ListParagraph"/>
        <w:numPr>
          <w:ilvl w:val="0"/>
          <w:numId w:val="1"/>
        </w:numPr>
        <w:tabs>
          <w:tab w:val="left" w:pos="660"/>
        </w:tabs>
        <w:ind w:right="852"/>
        <w:jc w:val="both"/>
        <w:rPr>
          <w:sz w:val="24"/>
        </w:rPr>
      </w:pPr>
      <w:r>
        <w:rPr>
          <w:spacing w:val="-1"/>
          <w:sz w:val="24"/>
        </w:rPr>
        <w:t xml:space="preserve">The undersigned hereby certifies </w:t>
      </w:r>
      <w:r>
        <w:rPr>
          <w:sz w:val="24"/>
        </w:rPr>
        <w:t xml:space="preserve">to the Exchange that the Issuer </w:t>
      </w:r>
      <w:proofErr w:type="gramStart"/>
      <w:r>
        <w:rPr>
          <w:sz w:val="24"/>
        </w:rPr>
        <w:t>is in compliance</w:t>
      </w:r>
      <w:r>
        <w:rPr>
          <w:spacing w:val="-64"/>
          <w:sz w:val="24"/>
        </w:rPr>
        <w:t xml:space="preserve"> </w:t>
      </w:r>
      <w:r>
        <w:rPr>
          <w:sz w:val="24"/>
        </w:rPr>
        <w:t>with</w:t>
      </w:r>
      <w:proofErr w:type="gramEnd"/>
      <w:r>
        <w:rPr>
          <w:sz w:val="24"/>
        </w:rPr>
        <w:t xml:space="preserve"> the requirements of applicable securities legislation (as such term is defined</w:t>
      </w:r>
      <w:r>
        <w:rPr>
          <w:spacing w:val="1"/>
          <w:sz w:val="24"/>
        </w:rPr>
        <w:t xml:space="preserve"> </w:t>
      </w:r>
      <w:r>
        <w:rPr>
          <w:sz w:val="24"/>
        </w:rPr>
        <w:t>in National Instrument 14-101) and all Exchange Requirements (as defined in</w:t>
      </w:r>
      <w:r>
        <w:rPr>
          <w:spacing w:val="1"/>
          <w:sz w:val="24"/>
        </w:rPr>
        <w:t xml:space="preserve"> </w:t>
      </w:r>
      <w:r>
        <w:rPr>
          <w:sz w:val="24"/>
        </w:rPr>
        <w:t>CNSX</w:t>
      </w:r>
      <w:r>
        <w:rPr>
          <w:spacing w:val="-1"/>
          <w:sz w:val="24"/>
        </w:rPr>
        <w:t xml:space="preserve"> </w:t>
      </w:r>
      <w:r>
        <w:rPr>
          <w:sz w:val="24"/>
        </w:rPr>
        <w:t>Policy</w:t>
      </w:r>
      <w:r>
        <w:rPr>
          <w:spacing w:val="-1"/>
          <w:sz w:val="24"/>
        </w:rPr>
        <w:t xml:space="preserve"> </w:t>
      </w:r>
      <w:r>
        <w:rPr>
          <w:sz w:val="24"/>
        </w:rPr>
        <w:t>1).</w:t>
      </w:r>
    </w:p>
    <w:p w14:paraId="1BEC6254" w14:textId="77777777" w:rsidR="007B1496" w:rsidRDefault="007B1496">
      <w:pPr>
        <w:pStyle w:val="BodyText"/>
        <w:spacing w:before="1"/>
        <w:rPr>
          <w:sz w:val="21"/>
        </w:rPr>
      </w:pPr>
    </w:p>
    <w:p w14:paraId="1BEC6255" w14:textId="77777777" w:rsidR="007B1496" w:rsidRDefault="00EB4A09">
      <w:pPr>
        <w:pStyle w:val="ListParagraph"/>
        <w:numPr>
          <w:ilvl w:val="0"/>
          <w:numId w:val="1"/>
        </w:numPr>
        <w:tabs>
          <w:tab w:val="left" w:pos="659"/>
          <w:tab w:val="left" w:pos="660"/>
        </w:tabs>
        <w:ind w:hanging="543"/>
        <w:rPr>
          <w:sz w:val="24"/>
        </w:rPr>
      </w:pPr>
      <w:proofErr w:type="gramStart"/>
      <w:r>
        <w:rPr>
          <w:sz w:val="24"/>
        </w:rPr>
        <w:t>All</w:t>
      </w:r>
      <w:r>
        <w:rPr>
          <w:spacing w:val="-2"/>
          <w:sz w:val="24"/>
        </w:rPr>
        <w:t xml:space="preserve"> </w:t>
      </w:r>
      <w:r>
        <w:rPr>
          <w:sz w:val="24"/>
        </w:rPr>
        <w:t>of</w:t>
      </w:r>
      <w:proofErr w:type="gramEnd"/>
      <w:r>
        <w:rPr>
          <w:spacing w:val="-1"/>
          <w:sz w:val="24"/>
        </w:rPr>
        <w:t xml:space="preserve"> </w:t>
      </w:r>
      <w:r>
        <w:rPr>
          <w:sz w:val="24"/>
        </w:rPr>
        <w:t>the</w:t>
      </w:r>
      <w:r>
        <w:rPr>
          <w:spacing w:val="-1"/>
          <w:sz w:val="24"/>
        </w:rPr>
        <w:t xml:space="preserve"> </w:t>
      </w:r>
      <w:r>
        <w:rPr>
          <w:sz w:val="24"/>
        </w:rPr>
        <w:t>information</w:t>
      </w:r>
      <w:r>
        <w:rPr>
          <w:spacing w:val="-2"/>
          <w:sz w:val="24"/>
        </w:rPr>
        <w:t xml:space="preserve"> </w:t>
      </w:r>
      <w:r>
        <w:rPr>
          <w:sz w:val="24"/>
        </w:rPr>
        <w:t>in</w:t>
      </w:r>
      <w:r>
        <w:rPr>
          <w:spacing w:val="-3"/>
          <w:sz w:val="24"/>
        </w:rPr>
        <w:t xml:space="preserve"> </w:t>
      </w:r>
      <w:r>
        <w:rPr>
          <w:sz w:val="24"/>
        </w:rPr>
        <w:t>this</w:t>
      </w:r>
      <w:r>
        <w:rPr>
          <w:spacing w:val="-1"/>
          <w:sz w:val="24"/>
        </w:rPr>
        <w:t xml:space="preserve"> </w:t>
      </w:r>
      <w:r>
        <w:rPr>
          <w:sz w:val="24"/>
        </w:rPr>
        <w:t>Form</w:t>
      </w:r>
      <w:r>
        <w:rPr>
          <w:spacing w:val="-2"/>
          <w:sz w:val="24"/>
        </w:rPr>
        <w:t xml:space="preserve"> </w:t>
      </w:r>
      <w:r>
        <w:rPr>
          <w:sz w:val="24"/>
        </w:rPr>
        <w:t>7 Monthly</w:t>
      </w:r>
      <w:r>
        <w:rPr>
          <w:spacing w:val="-4"/>
          <w:sz w:val="24"/>
        </w:rPr>
        <w:t xml:space="preserve"> </w:t>
      </w:r>
      <w:r>
        <w:rPr>
          <w:sz w:val="24"/>
        </w:rPr>
        <w:t>Progress Report</w:t>
      </w:r>
      <w:r>
        <w:rPr>
          <w:spacing w:val="-1"/>
          <w:sz w:val="24"/>
        </w:rPr>
        <w:t xml:space="preserve"> </w:t>
      </w:r>
      <w:r>
        <w:rPr>
          <w:sz w:val="24"/>
        </w:rPr>
        <w:t>is</w:t>
      </w:r>
      <w:r>
        <w:rPr>
          <w:spacing w:val="-15"/>
          <w:sz w:val="24"/>
        </w:rPr>
        <w:t xml:space="preserve"> </w:t>
      </w:r>
      <w:r>
        <w:rPr>
          <w:sz w:val="24"/>
        </w:rPr>
        <w:t>true.</w:t>
      </w:r>
    </w:p>
    <w:p w14:paraId="1BEC6256" w14:textId="77777777" w:rsidR="007B1496" w:rsidRDefault="007B1496">
      <w:pPr>
        <w:pStyle w:val="BodyText"/>
        <w:rPr>
          <w:sz w:val="20"/>
        </w:rPr>
      </w:pPr>
    </w:p>
    <w:p w14:paraId="1BEC6257" w14:textId="77777777" w:rsidR="007B1496" w:rsidRDefault="007B1496">
      <w:pPr>
        <w:pStyle w:val="BodyText"/>
        <w:spacing w:before="10"/>
        <w:rPr>
          <w:sz w:val="16"/>
        </w:rPr>
      </w:pPr>
    </w:p>
    <w:p w14:paraId="1BEC6258" w14:textId="282A768E" w:rsidR="007B1496" w:rsidRPr="00541974" w:rsidRDefault="00EB4A09" w:rsidP="00541974">
      <w:pPr>
        <w:pStyle w:val="BodyText"/>
        <w:tabs>
          <w:tab w:val="left" w:pos="4720"/>
        </w:tabs>
        <w:spacing w:before="93"/>
        <w:ind w:left="119"/>
        <w:rPr>
          <w:spacing w:val="65"/>
          <w:u w:val="single"/>
        </w:rPr>
      </w:pPr>
      <w:r>
        <w:t>Dated:</w:t>
      </w:r>
      <w:r w:rsidR="006E34D3" w:rsidRPr="006E34D3">
        <w:rPr>
          <w:u w:val="single"/>
        </w:rPr>
        <w:t xml:space="preserve"> </w:t>
      </w:r>
      <w:r w:rsidR="00C81FC8">
        <w:rPr>
          <w:u w:val="single"/>
        </w:rPr>
        <w:t>June 7</w:t>
      </w:r>
      <w:r>
        <w:rPr>
          <w:u w:val="single"/>
        </w:rPr>
        <w:t>,</w:t>
      </w:r>
      <w:r w:rsidRPr="006E34D3">
        <w:rPr>
          <w:u w:val="single"/>
        </w:rPr>
        <w:t xml:space="preserve"> </w:t>
      </w:r>
      <w:r>
        <w:rPr>
          <w:u w:val="single"/>
        </w:rPr>
        <w:t>2021</w:t>
      </w:r>
      <w:r>
        <w:rPr>
          <w:u w:val="single"/>
        </w:rPr>
        <w:tab/>
      </w:r>
    </w:p>
    <w:p w14:paraId="1BEC6259" w14:textId="6972A691" w:rsidR="007B1496" w:rsidRDefault="006E34D3">
      <w:pPr>
        <w:pStyle w:val="BodyText"/>
        <w:tabs>
          <w:tab w:val="left" w:pos="9224"/>
        </w:tabs>
        <w:ind w:left="5803" w:right="933"/>
      </w:pPr>
      <w:r>
        <w:rPr>
          <w:u w:val="single"/>
        </w:rPr>
        <w:t>Peili Miao</w:t>
      </w:r>
      <w:r w:rsidR="00EB4A09">
        <w:rPr>
          <w:u w:val="single"/>
        </w:rPr>
        <w:tab/>
      </w:r>
      <w:r w:rsidR="00EB4A09">
        <w:t xml:space="preserve">                          Name of Director or Senior</w:t>
      </w:r>
      <w:r w:rsidR="00EB4A09">
        <w:rPr>
          <w:spacing w:val="1"/>
        </w:rPr>
        <w:t xml:space="preserve"> </w:t>
      </w:r>
      <w:r w:rsidR="00EB4A09">
        <w:t>Officer</w:t>
      </w:r>
    </w:p>
    <w:p w14:paraId="1BEC625A" w14:textId="58BF7FAF" w:rsidR="007B1496" w:rsidRDefault="00EB4A09">
      <w:pPr>
        <w:spacing w:line="268" w:lineRule="exact"/>
        <w:ind w:left="5803"/>
        <w:rPr>
          <w:sz w:val="24"/>
        </w:rPr>
      </w:pPr>
      <w:r>
        <w:rPr>
          <w:rFonts w:ascii="Times New Roman"/>
          <w:i/>
          <w:sz w:val="24"/>
          <w:u w:val="single"/>
        </w:rPr>
        <w:t>Signed</w:t>
      </w:r>
      <w:r>
        <w:rPr>
          <w:rFonts w:ascii="Times New Roman"/>
          <w:i/>
          <w:spacing w:val="-2"/>
          <w:sz w:val="24"/>
          <w:u w:val="single"/>
        </w:rPr>
        <w:t xml:space="preserve"> </w:t>
      </w:r>
      <w:r w:rsidR="006E34D3">
        <w:rPr>
          <w:rFonts w:ascii="Times New Roman"/>
          <w:i/>
          <w:spacing w:val="-2"/>
          <w:sz w:val="24"/>
          <w:u w:val="single"/>
        </w:rPr>
        <w:t>Peili Miao</w:t>
      </w:r>
    </w:p>
    <w:p w14:paraId="1BEC625B" w14:textId="77777777" w:rsidR="007B1496" w:rsidRDefault="00EB4A09">
      <w:pPr>
        <w:pStyle w:val="BodyText"/>
        <w:spacing w:before="6"/>
        <w:ind w:left="6535"/>
      </w:pPr>
      <w:r>
        <w:t>Signature</w:t>
      </w:r>
    </w:p>
    <w:p w14:paraId="1BEC625C" w14:textId="77777777" w:rsidR="007B1496" w:rsidRDefault="007B1496">
      <w:pPr>
        <w:pStyle w:val="BodyText"/>
        <w:spacing w:before="2"/>
      </w:pPr>
    </w:p>
    <w:p w14:paraId="1BEC625D" w14:textId="5831706D" w:rsidR="007B1496" w:rsidRDefault="0087267F">
      <w:pPr>
        <w:pStyle w:val="BodyText"/>
        <w:tabs>
          <w:tab w:val="left" w:pos="9224"/>
        </w:tabs>
        <w:ind w:left="5803" w:right="933"/>
      </w:pPr>
      <w:r>
        <w:rPr>
          <w:u w:val="single"/>
        </w:rPr>
        <w:t xml:space="preserve">Interim </w:t>
      </w:r>
      <w:r w:rsidR="00EB4A09">
        <w:rPr>
          <w:u w:val="single"/>
        </w:rPr>
        <w:t>Chief</w:t>
      </w:r>
      <w:r w:rsidR="00EB4A09">
        <w:rPr>
          <w:spacing w:val="-7"/>
          <w:u w:val="single"/>
        </w:rPr>
        <w:t xml:space="preserve"> </w:t>
      </w:r>
      <w:r w:rsidR="00EB4A09">
        <w:rPr>
          <w:u w:val="single"/>
        </w:rPr>
        <w:t>Financial</w:t>
      </w:r>
      <w:r w:rsidR="00EB4A09">
        <w:rPr>
          <w:spacing w:val="-7"/>
          <w:u w:val="single"/>
        </w:rPr>
        <w:t xml:space="preserve"> </w:t>
      </w:r>
      <w:r w:rsidR="00EB4A09">
        <w:rPr>
          <w:u w:val="single"/>
        </w:rPr>
        <w:t>Officer</w:t>
      </w:r>
      <w:r w:rsidR="00EB4A09">
        <w:rPr>
          <w:u w:val="single"/>
        </w:rPr>
        <w:tab/>
      </w:r>
      <w:r w:rsidR="00EB4A09">
        <w:t xml:space="preserve"> Official Capacity</w:t>
      </w:r>
    </w:p>
    <w:p w14:paraId="1BEC625E" w14:textId="77777777" w:rsidR="007B1496" w:rsidRDefault="007B1496">
      <w:pPr>
        <w:pStyle w:val="BodyText"/>
      </w:pPr>
    </w:p>
    <w:tbl>
      <w:tblPr>
        <w:tblW w:w="0" w:type="auto"/>
        <w:tblInd w:w="1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021"/>
        <w:gridCol w:w="1850"/>
        <w:gridCol w:w="2985"/>
      </w:tblGrid>
      <w:tr w:rsidR="007B1496" w14:paraId="1BEC6262" w14:textId="77777777">
        <w:trPr>
          <w:trHeight w:val="281"/>
        </w:trPr>
        <w:tc>
          <w:tcPr>
            <w:tcW w:w="5021" w:type="dxa"/>
            <w:tcBorders>
              <w:bottom w:val="nil"/>
            </w:tcBorders>
          </w:tcPr>
          <w:p w14:paraId="1BEC625F" w14:textId="77777777" w:rsidR="007B1496" w:rsidRDefault="00EB4A09">
            <w:pPr>
              <w:pStyle w:val="TableParagraph"/>
              <w:spacing w:before="2" w:line="260" w:lineRule="exact"/>
              <w:ind w:left="150"/>
              <w:rPr>
                <w:b/>
                <w:i/>
                <w:sz w:val="24"/>
              </w:rPr>
            </w:pPr>
            <w:r>
              <w:rPr>
                <w:b/>
                <w:i/>
                <w:sz w:val="24"/>
              </w:rPr>
              <w:t>Issuer</w:t>
            </w:r>
            <w:r>
              <w:rPr>
                <w:b/>
                <w:i/>
                <w:spacing w:val="-4"/>
                <w:sz w:val="24"/>
              </w:rPr>
              <w:t xml:space="preserve"> </w:t>
            </w:r>
            <w:r>
              <w:rPr>
                <w:b/>
                <w:i/>
                <w:sz w:val="24"/>
              </w:rPr>
              <w:t>Details</w:t>
            </w:r>
          </w:p>
        </w:tc>
        <w:tc>
          <w:tcPr>
            <w:tcW w:w="1850" w:type="dxa"/>
            <w:tcBorders>
              <w:bottom w:val="nil"/>
            </w:tcBorders>
          </w:tcPr>
          <w:p w14:paraId="1BEC6260" w14:textId="77777777" w:rsidR="007B1496" w:rsidRDefault="00EB4A09">
            <w:pPr>
              <w:pStyle w:val="TableParagraph"/>
              <w:spacing w:before="2" w:line="260" w:lineRule="exact"/>
              <w:ind w:left="292"/>
              <w:rPr>
                <w:sz w:val="24"/>
              </w:rPr>
            </w:pPr>
            <w:r>
              <w:rPr>
                <w:sz w:val="24"/>
              </w:rPr>
              <w:t>For</w:t>
            </w:r>
            <w:r>
              <w:rPr>
                <w:spacing w:val="-1"/>
                <w:sz w:val="24"/>
              </w:rPr>
              <w:t xml:space="preserve"> </w:t>
            </w:r>
            <w:r>
              <w:rPr>
                <w:sz w:val="24"/>
              </w:rPr>
              <w:t>Month</w:t>
            </w:r>
          </w:p>
        </w:tc>
        <w:tc>
          <w:tcPr>
            <w:tcW w:w="2985" w:type="dxa"/>
            <w:tcBorders>
              <w:bottom w:val="nil"/>
            </w:tcBorders>
          </w:tcPr>
          <w:p w14:paraId="1BEC6261" w14:textId="77777777" w:rsidR="007B1496" w:rsidRDefault="00EB4A09">
            <w:pPr>
              <w:pStyle w:val="TableParagraph"/>
              <w:spacing w:before="2" w:line="260" w:lineRule="exact"/>
              <w:ind w:left="149"/>
              <w:rPr>
                <w:sz w:val="24"/>
              </w:rPr>
            </w:pPr>
            <w:r>
              <w:rPr>
                <w:sz w:val="24"/>
              </w:rPr>
              <w:t>Date</w:t>
            </w:r>
            <w:r>
              <w:rPr>
                <w:spacing w:val="-1"/>
                <w:sz w:val="24"/>
              </w:rPr>
              <w:t xml:space="preserve"> </w:t>
            </w:r>
            <w:r>
              <w:rPr>
                <w:sz w:val="24"/>
              </w:rPr>
              <w:t>of Report</w:t>
            </w:r>
          </w:p>
        </w:tc>
      </w:tr>
      <w:tr w:rsidR="007B1496" w14:paraId="1BEC6266" w14:textId="77777777">
        <w:trPr>
          <w:trHeight w:val="276"/>
        </w:trPr>
        <w:tc>
          <w:tcPr>
            <w:tcW w:w="5021" w:type="dxa"/>
            <w:tcBorders>
              <w:top w:val="nil"/>
              <w:bottom w:val="nil"/>
            </w:tcBorders>
          </w:tcPr>
          <w:p w14:paraId="1BEC6263" w14:textId="77777777" w:rsidR="007B1496" w:rsidRDefault="00EB4A09">
            <w:pPr>
              <w:pStyle w:val="TableParagraph"/>
              <w:spacing w:line="256" w:lineRule="exact"/>
              <w:ind w:left="150"/>
              <w:rPr>
                <w:sz w:val="24"/>
              </w:rPr>
            </w:pPr>
            <w:r>
              <w:rPr>
                <w:sz w:val="24"/>
              </w:rPr>
              <w:t>Name</w:t>
            </w:r>
            <w:r>
              <w:rPr>
                <w:spacing w:val="-3"/>
                <w:sz w:val="24"/>
              </w:rPr>
              <w:t xml:space="preserve"> </w:t>
            </w:r>
            <w:r>
              <w:rPr>
                <w:sz w:val="24"/>
              </w:rPr>
              <w:t>of Issuer</w:t>
            </w:r>
          </w:p>
        </w:tc>
        <w:tc>
          <w:tcPr>
            <w:tcW w:w="1850" w:type="dxa"/>
            <w:tcBorders>
              <w:top w:val="nil"/>
              <w:bottom w:val="nil"/>
            </w:tcBorders>
          </w:tcPr>
          <w:p w14:paraId="1BEC6264" w14:textId="45C816AE" w:rsidR="007B1496" w:rsidRDefault="007F536E" w:rsidP="007F536E">
            <w:pPr>
              <w:pStyle w:val="TableParagraph"/>
              <w:spacing w:line="256" w:lineRule="exact"/>
              <w:rPr>
                <w:sz w:val="24"/>
              </w:rPr>
            </w:pPr>
            <w:r>
              <w:rPr>
                <w:sz w:val="24"/>
              </w:rPr>
              <w:t xml:space="preserve">     </w:t>
            </w:r>
            <w:r w:rsidR="00EB4A09">
              <w:rPr>
                <w:sz w:val="24"/>
              </w:rPr>
              <w:t>Ending</w:t>
            </w:r>
          </w:p>
        </w:tc>
        <w:tc>
          <w:tcPr>
            <w:tcW w:w="2985" w:type="dxa"/>
            <w:tcBorders>
              <w:top w:val="nil"/>
              <w:bottom w:val="nil"/>
            </w:tcBorders>
          </w:tcPr>
          <w:p w14:paraId="1BEC6265" w14:textId="406FB6E2" w:rsidR="007B1496" w:rsidRDefault="007B1496">
            <w:pPr>
              <w:pStyle w:val="TableParagraph"/>
              <w:spacing w:line="256" w:lineRule="exact"/>
              <w:ind w:left="149"/>
              <w:rPr>
                <w:sz w:val="24"/>
              </w:rPr>
            </w:pPr>
          </w:p>
        </w:tc>
      </w:tr>
      <w:tr w:rsidR="007B1496" w14:paraId="1BEC626A" w14:textId="77777777">
        <w:trPr>
          <w:trHeight w:val="276"/>
        </w:trPr>
        <w:tc>
          <w:tcPr>
            <w:tcW w:w="5021" w:type="dxa"/>
            <w:tcBorders>
              <w:top w:val="nil"/>
              <w:bottom w:val="nil"/>
            </w:tcBorders>
          </w:tcPr>
          <w:p w14:paraId="1BEC6267" w14:textId="77777777" w:rsidR="007B1496" w:rsidRDefault="00EB4A09">
            <w:pPr>
              <w:pStyle w:val="TableParagraph"/>
              <w:spacing w:line="256" w:lineRule="exact"/>
              <w:ind w:left="150"/>
              <w:rPr>
                <w:sz w:val="24"/>
              </w:rPr>
            </w:pPr>
            <w:r>
              <w:rPr>
                <w:sz w:val="24"/>
              </w:rPr>
              <w:t>Canada</w:t>
            </w:r>
            <w:r>
              <w:rPr>
                <w:spacing w:val="-1"/>
                <w:sz w:val="24"/>
              </w:rPr>
              <w:t xml:space="preserve"> </w:t>
            </w:r>
            <w:r>
              <w:rPr>
                <w:sz w:val="24"/>
              </w:rPr>
              <w:t>House</w:t>
            </w:r>
            <w:r>
              <w:rPr>
                <w:spacing w:val="-3"/>
                <w:sz w:val="24"/>
              </w:rPr>
              <w:t xml:space="preserve"> </w:t>
            </w:r>
            <w:r>
              <w:rPr>
                <w:sz w:val="24"/>
              </w:rPr>
              <w:t>Wellness</w:t>
            </w:r>
            <w:r>
              <w:rPr>
                <w:spacing w:val="-1"/>
                <w:sz w:val="24"/>
              </w:rPr>
              <w:t xml:space="preserve"> </w:t>
            </w:r>
            <w:r>
              <w:rPr>
                <w:sz w:val="24"/>
              </w:rPr>
              <w:t>Group</w:t>
            </w:r>
            <w:r>
              <w:rPr>
                <w:spacing w:val="-2"/>
                <w:sz w:val="24"/>
              </w:rPr>
              <w:t xml:space="preserve"> </w:t>
            </w:r>
            <w:r>
              <w:rPr>
                <w:sz w:val="24"/>
              </w:rPr>
              <w:t>Inc.</w:t>
            </w:r>
          </w:p>
        </w:tc>
        <w:tc>
          <w:tcPr>
            <w:tcW w:w="1850" w:type="dxa"/>
            <w:tcBorders>
              <w:top w:val="nil"/>
              <w:bottom w:val="nil"/>
            </w:tcBorders>
          </w:tcPr>
          <w:p w14:paraId="1BEC6268" w14:textId="3F37CE57" w:rsidR="007B1496" w:rsidRDefault="005C16E6">
            <w:pPr>
              <w:pStyle w:val="TableParagraph"/>
              <w:spacing w:line="256" w:lineRule="exact"/>
              <w:ind w:left="359"/>
              <w:rPr>
                <w:sz w:val="24"/>
              </w:rPr>
            </w:pPr>
            <w:r>
              <w:rPr>
                <w:sz w:val="24"/>
              </w:rPr>
              <w:t>May</w:t>
            </w:r>
            <w:r w:rsidR="007F536E">
              <w:rPr>
                <w:sz w:val="24"/>
              </w:rPr>
              <w:t xml:space="preserve"> 31,</w:t>
            </w:r>
          </w:p>
        </w:tc>
        <w:tc>
          <w:tcPr>
            <w:tcW w:w="2985" w:type="dxa"/>
            <w:tcBorders>
              <w:top w:val="nil"/>
              <w:bottom w:val="nil"/>
            </w:tcBorders>
          </w:tcPr>
          <w:p w14:paraId="1BEC6269" w14:textId="3DF6E16B" w:rsidR="007B1496" w:rsidRDefault="007F536E">
            <w:pPr>
              <w:pStyle w:val="TableParagraph"/>
              <w:spacing w:line="256" w:lineRule="exact"/>
              <w:ind w:left="149"/>
              <w:rPr>
                <w:sz w:val="24"/>
              </w:rPr>
            </w:pPr>
            <w:r>
              <w:rPr>
                <w:sz w:val="24"/>
              </w:rPr>
              <w:t>June 7,</w:t>
            </w:r>
            <w:r w:rsidR="002934E0">
              <w:rPr>
                <w:sz w:val="24"/>
              </w:rPr>
              <w:t xml:space="preserve"> </w:t>
            </w:r>
            <w:r w:rsidR="00EB4A09">
              <w:rPr>
                <w:sz w:val="24"/>
              </w:rPr>
              <w:t>2021</w:t>
            </w:r>
          </w:p>
        </w:tc>
      </w:tr>
      <w:tr w:rsidR="007B1496" w14:paraId="1BEC626E" w14:textId="77777777">
        <w:trPr>
          <w:trHeight w:val="271"/>
        </w:trPr>
        <w:tc>
          <w:tcPr>
            <w:tcW w:w="5021" w:type="dxa"/>
            <w:tcBorders>
              <w:top w:val="nil"/>
            </w:tcBorders>
          </w:tcPr>
          <w:p w14:paraId="1BEC626B" w14:textId="77777777" w:rsidR="007B1496" w:rsidRDefault="007B1496">
            <w:pPr>
              <w:pStyle w:val="TableParagraph"/>
              <w:rPr>
                <w:rFonts w:ascii="Times New Roman"/>
                <w:sz w:val="20"/>
              </w:rPr>
            </w:pPr>
          </w:p>
        </w:tc>
        <w:tc>
          <w:tcPr>
            <w:tcW w:w="1850" w:type="dxa"/>
            <w:tcBorders>
              <w:top w:val="nil"/>
            </w:tcBorders>
          </w:tcPr>
          <w:p w14:paraId="1BEC626C" w14:textId="47E20C46" w:rsidR="007B1496" w:rsidRDefault="005C16E6" w:rsidP="005C16E6">
            <w:pPr>
              <w:pStyle w:val="TableParagraph"/>
              <w:spacing w:line="251" w:lineRule="exact"/>
              <w:rPr>
                <w:sz w:val="24"/>
              </w:rPr>
            </w:pPr>
            <w:r>
              <w:rPr>
                <w:sz w:val="24"/>
              </w:rPr>
              <w:t xml:space="preserve">     </w:t>
            </w:r>
            <w:r w:rsidR="00EB4A09">
              <w:rPr>
                <w:spacing w:val="-3"/>
                <w:sz w:val="24"/>
              </w:rPr>
              <w:t xml:space="preserve"> </w:t>
            </w:r>
            <w:r w:rsidR="00EB4A09">
              <w:rPr>
                <w:sz w:val="24"/>
              </w:rPr>
              <w:t>2021</w:t>
            </w:r>
          </w:p>
        </w:tc>
        <w:tc>
          <w:tcPr>
            <w:tcW w:w="2985" w:type="dxa"/>
            <w:tcBorders>
              <w:top w:val="nil"/>
            </w:tcBorders>
          </w:tcPr>
          <w:p w14:paraId="1BEC626D" w14:textId="77777777" w:rsidR="007B1496" w:rsidRDefault="007B1496">
            <w:pPr>
              <w:pStyle w:val="TableParagraph"/>
              <w:rPr>
                <w:rFonts w:ascii="Times New Roman"/>
                <w:sz w:val="20"/>
              </w:rPr>
            </w:pPr>
          </w:p>
        </w:tc>
      </w:tr>
      <w:tr w:rsidR="007B1496" w14:paraId="1BEC6270" w14:textId="77777777">
        <w:trPr>
          <w:trHeight w:val="557"/>
        </w:trPr>
        <w:tc>
          <w:tcPr>
            <w:tcW w:w="9856" w:type="dxa"/>
            <w:gridSpan w:val="3"/>
          </w:tcPr>
          <w:p w14:paraId="1BEC626F" w14:textId="77777777" w:rsidR="007B1496" w:rsidRDefault="00EB4A09">
            <w:pPr>
              <w:pStyle w:val="TableParagraph"/>
              <w:spacing w:line="270" w:lineRule="atLeast"/>
              <w:ind w:left="150" w:right="7762"/>
              <w:rPr>
                <w:sz w:val="24"/>
              </w:rPr>
            </w:pPr>
            <w:r>
              <w:rPr>
                <w:sz w:val="24"/>
              </w:rPr>
              <w:t>Issuer Address</w:t>
            </w:r>
            <w:r>
              <w:rPr>
                <w:spacing w:val="1"/>
                <w:sz w:val="24"/>
              </w:rPr>
              <w:t xml:space="preserve"> </w:t>
            </w:r>
            <w:r>
              <w:rPr>
                <w:sz w:val="24"/>
              </w:rPr>
              <w:t>1773</w:t>
            </w:r>
            <w:r>
              <w:rPr>
                <w:spacing w:val="-7"/>
                <w:sz w:val="24"/>
              </w:rPr>
              <w:t xml:space="preserve"> </w:t>
            </w:r>
            <w:r>
              <w:rPr>
                <w:sz w:val="24"/>
              </w:rPr>
              <w:t>Bayly</w:t>
            </w:r>
            <w:r>
              <w:rPr>
                <w:spacing w:val="-9"/>
                <w:sz w:val="24"/>
              </w:rPr>
              <w:t xml:space="preserve"> </w:t>
            </w:r>
            <w:r>
              <w:rPr>
                <w:sz w:val="24"/>
              </w:rPr>
              <w:t>Street</w:t>
            </w:r>
          </w:p>
        </w:tc>
      </w:tr>
      <w:tr w:rsidR="007B1496" w14:paraId="1BEC6274" w14:textId="77777777">
        <w:trPr>
          <w:trHeight w:val="280"/>
        </w:trPr>
        <w:tc>
          <w:tcPr>
            <w:tcW w:w="5021" w:type="dxa"/>
            <w:tcBorders>
              <w:bottom w:val="nil"/>
            </w:tcBorders>
          </w:tcPr>
          <w:p w14:paraId="1BEC6271" w14:textId="77777777" w:rsidR="007B1496" w:rsidRDefault="00EB4A09">
            <w:pPr>
              <w:pStyle w:val="TableParagraph"/>
              <w:spacing w:line="261" w:lineRule="exact"/>
              <w:ind w:left="150"/>
              <w:rPr>
                <w:sz w:val="24"/>
              </w:rPr>
            </w:pPr>
            <w:r>
              <w:rPr>
                <w:sz w:val="24"/>
              </w:rPr>
              <w:t>City/Province/Postal</w:t>
            </w:r>
            <w:r>
              <w:rPr>
                <w:spacing w:val="-2"/>
                <w:sz w:val="24"/>
              </w:rPr>
              <w:t xml:space="preserve"> </w:t>
            </w:r>
            <w:r>
              <w:rPr>
                <w:sz w:val="24"/>
              </w:rPr>
              <w:t>Code</w:t>
            </w:r>
          </w:p>
        </w:tc>
        <w:tc>
          <w:tcPr>
            <w:tcW w:w="1850" w:type="dxa"/>
            <w:tcBorders>
              <w:bottom w:val="nil"/>
            </w:tcBorders>
          </w:tcPr>
          <w:p w14:paraId="1BEC6272" w14:textId="77777777" w:rsidR="007B1496" w:rsidRDefault="00EB4A09">
            <w:pPr>
              <w:pStyle w:val="TableParagraph"/>
              <w:spacing w:line="261" w:lineRule="exact"/>
              <w:ind w:left="153"/>
              <w:rPr>
                <w:sz w:val="24"/>
              </w:rPr>
            </w:pPr>
            <w:r>
              <w:rPr>
                <w:sz w:val="24"/>
              </w:rPr>
              <w:t>Issuer</w:t>
            </w:r>
            <w:r>
              <w:rPr>
                <w:spacing w:val="-1"/>
                <w:sz w:val="24"/>
              </w:rPr>
              <w:t xml:space="preserve"> </w:t>
            </w:r>
            <w:r>
              <w:rPr>
                <w:sz w:val="24"/>
              </w:rPr>
              <w:t>Fax</w:t>
            </w:r>
            <w:r>
              <w:rPr>
                <w:spacing w:val="-1"/>
                <w:sz w:val="24"/>
              </w:rPr>
              <w:t xml:space="preserve"> </w:t>
            </w:r>
            <w:r>
              <w:rPr>
                <w:sz w:val="24"/>
              </w:rPr>
              <w:t>No.</w:t>
            </w:r>
          </w:p>
        </w:tc>
        <w:tc>
          <w:tcPr>
            <w:tcW w:w="2985" w:type="dxa"/>
            <w:tcBorders>
              <w:bottom w:val="nil"/>
            </w:tcBorders>
          </w:tcPr>
          <w:p w14:paraId="1BEC6273" w14:textId="77777777" w:rsidR="007B1496" w:rsidRDefault="00EB4A09">
            <w:pPr>
              <w:pStyle w:val="TableParagraph"/>
              <w:spacing w:line="261" w:lineRule="exact"/>
              <w:ind w:left="149"/>
              <w:rPr>
                <w:sz w:val="24"/>
              </w:rPr>
            </w:pPr>
            <w:r>
              <w:rPr>
                <w:sz w:val="24"/>
              </w:rPr>
              <w:t>Issuer</w:t>
            </w:r>
            <w:r>
              <w:rPr>
                <w:spacing w:val="-2"/>
                <w:sz w:val="24"/>
              </w:rPr>
              <w:t xml:space="preserve"> </w:t>
            </w:r>
            <w:r>
              <w:rPr>
                <w:sz w:val="24"/>
              </w:rPr>
              <w:t>Telephone</w:t>
            </w:r>
            <w:r>
              <w:rPr>
                <w:spacing w:val="-1"/>
                <w:sz w:val="24"/>
              </w:rPr>
              <w:t xml:space="preserve"> </w:t>
            </w:r>
            <w:r>
              <w:rPr>
                <w:sz w:val="24"/>
              </w:rPr>
              <w:t>No.</w:t>
            </w:r>
          </w:p>
        </w:tc>
      </w:tr>
      <w:tr w:rsidR="007B1496" w14:paraId="1BEC6279" w14:textId="77777777">
        <w:trPr>
          <w:trHeight w:val="540"/>
        </w:trPr>
        <w:tc>
          <w:tcPr>
            <w:tcW w:w="5021" w:type="dxa"/>
            <w:tcBorders>
              <w:top w:val="nil"/>
            </w:tcBorders>
          </w:tcPr>
          <w:p w14:paraId="1BEC6275" w14:textId="77777777" w:rsidR="007B1496" w:rsidRDefault="00EB4A09">
            <w:pPr>
              <w:pStyle w:val="TableParagraph"/>
              <w:spacing w:line="273" w:lineRule="exact"/>
              <w:ind w:left="150"/>
              <w:rPr>
                <w:sz w:val="24"/>
              </w:rPr>
            </w:pPr>
            <w:r>
              <w:rPr>
                <w:sz w:val="24"/>
              </w:rPr>
              <w:t>Pickering,</w:t>
            </w:r>
            <w:r>
              <w:rPr>
                <w:spacing w:val="-2"/>
                <w:sz w:val="24"/>
              </w:rPr>
              <w:t xml:space="preserve"> </w:t>
            </w:r>
            <w:r>
              <w:rPr>
                <w:sz w:val="24"/>
              </w:rPr>
              <w:t>ON</w:t>
            </w:r>
            <w:r>
              <w:rPr>
                <w:spacing w:val="-3"/>
                <w:sz w:val="24"/>
              </w:rPr>
              <w:t xml:space="preserve"> </w:t>
            </w:r>
            <w:r>
              <w:rPr>
                <w:sz w:val="24"/>
              </w:rPr>
              <w:t>L1W</w:t>
            </w:r>
            <w:r>
              <w:rPr>
                <w:spacing w:val="2"/>
                <w:sz w:val="24"/>
              </w:rPr>
              <w:t xml:space="preserve"> </w:t>
            </w:r>
            <w:r>
              <w:rPr>
                <w:sz w:val="24"/>
              </w:rPr>
              <w:t>2Y7</w:t>
            </w:r>
          </w:p>
        </w:tc>
        <w:tc>
          <w:tcPr>
            <w:tcW w:w="1850" w:type="dxa"/>
            <w:tcBorders>
              <w:top w:val="nil"/>
            </w:tcBorders>
          </w:tcPr>
          <w:p w14:paraId="1BEC6276" w14:textId="77777777" w:rsidR="007B1496" w:rsidRDefault="00EB4A09">
            <w:pPr>
              <w:pStyle w:val="TableParagraph"/>
              <w:spacing w:line="260" w:lineRule="exact"/>
              <w:ind w:left="153"/>
              <w:rPr>
                <w:sz w:val="24"/>
              </w:rPr>
            </w:pPr>
            <w:r>
              <w:rPr>
                <w:sz w:val="24"/>
              </w:rPr>
              <w:t>(905)</w:t>
            </w:r>
            <w:r>
              <w:rPr>
                <w:spacing w:val="-1"/>
                <w:sz w:val="24"/>
              </w:rPr>
              <w:t xml:space="preserve"> </w:t>
            </w:r>
            <w:r>
              <w:rPr>
                <w:sz w:val="24"/>
              </w:rPr>
              <w:t>492-</w:t>
            </w:r>
          </w:p>
          <w:p w14:paraId="1BEC6277" w14:textId="77777777" w:rsidR="007B1496" w:rsidRDefault="00EB4A09">
            <w:pPr>
              <w:pStyle w:val="TableParagraph"/>
              <w:spacing w:line="261" w:lineRule="exact"/>
              <w:ind w:left="153"/>
              <w:rPr>
                <w:sz w:val="24"/>
              </w:rPr>
            </w:pPr>
            <w:r>
              <w:rPr>
                <w:sz w:val="24"/>
              </w:rPr>
              <w:t>8420</w:t>
            </w:r>
          </w:p>
        </w:tc>
        <w:tc>
          <w:tcPr>
            <w:tcW w:w="2985" w:type="dxa"/>
            <w:tcBorders>
              <w:top w:val="nil"/>
            </w:tcBorders>
          </w:tcPr>
          <w:p w14:paraId="1BEC6278" w14:textId="77777777" w:rsidR="007B1496" w:rsidRDefault="00EB4A09">
            <w:pPr>
              <w:pStyle w:val="TableParagraph"/>
              <w:spacing w:line="273" w:lineRule="exact"/>
              <w:ind w:left="149"/>
              <w:rPr>
                <w:sz w:val="24"/>
              </w:rPr>
            </w:pPr>
            <w:r>
              <w:rPr>
                <w:sz w:val="24"/>
              </w:rPr>
              <w:t>(844)</w:t>
            </w:r>
            <w:r>
              <w:rPr>
                <w:spacing w:val="-1"/>
                <w:sz w:val="24"/>
              </w:rPr>
              <w:t xml:space="preserve"> </w:t>
            </w:r>
            <w:r>
              <w:rPr>
                <w:sz w:val="24"/>
              </w:rPr>
              <w:t>696-3349</w:t>
            </w:r>
          </w:p>
        </w:tc>
      </w:tr>
      <w:tr w:rsidR="007B1496" w14:paraId="1BEC627D" w14:textId="77777777">
        <w:trPr>
          <w:trHeight w:val="828"/>
        </w:trPr>
        <w:tc>
          <w:tcPr>
            <w:tcW w:w="5021" w:type="dxa"/>
          </w:tcPr>
          <w:p w14:paraId="1BEC627A" w14:textId="01B4FEFC" w:rsidR="007B1496" w:rsidRDefault="00EB4A09">
            <w:pPr>
              <w:pStyle w:val="TableParagraph"/>
              <w:spacing w:before="2"/>
              <w:ind w:left="150" w:right="3272"/>
              <w:rPr>
                <w:sz w:val="24"/>
              </w:rPr>
            </w:pPr>
            <w:r>
              <w:rPr>
                <w:sz w:val="24"/>
              </w:rPr>
              <w:t>Contact Name</w:t>
            </w:r>
            <w:r>
              <w:rPr>
                <w:spacing w:val="-64"/>
                <w:sz w:val="24"/>
              </w:rPr>
              <w:t xml:space="preserve"> </w:t>
            </w:r>
            <w:r w:rsidR="00C74C17">
              <w:rPr>
                <w:sz w:val="24"/>
              </w:rPr>
              <w:t>Peil Miao</w:t>
            </w:r>
          </w:p>
        </w:tc>
        <w:tc>
          <w:tcPr>
            <w:tcW w:w="1850" w:type="dxa"/>
          </w:tcPr>
          <w:p w14:paraId="1BEC627B" w14:textId="01EBE93A" w:rsidR="007B1496" w:rsidRDefault="00EB4A09">
            <w:pPr>
              <w:pStyle w:val="TableParagraph"/>
              <w:spacing w:line="270" w:lineRule="atLeast"/>
              <w:ind w:left="153" w:right="795"/>
              <w:jc w:val="both"/>
              <w:rPr>
                <w:sz w:val="24"/>
              </w:rPr>
            </w:pPr>
            <w:r>
              <w:rPr>
                <w:sz w:val="24"/>
              </w:rPr>
              <w:t>Contact</w:t>
            </w:r>
            <w:r w:rsidRPr="00C74C17">
              <w:rPr>
                <w:sz w:val="24"/>
              </w:rPr>
              <w:t xml:space="preserve"> </w:t>
            </w:r>
            <w:r>
              <w:rPr>
                <w:sz w:val="24"/>
              </w:rPr>
              <w:t>Position</w:t>
            </w:r>
            <w:r w:rsidRPr="00C74C17">
              <w:rPr>
                <w:sz w:val="24"/>
              </w:rPr>
              <w:t xml:space="preserve"> </w:t>
            </w:r>
            <w:r w:rsidR="00C74C17">
              <w:rPr>
                <w:sz w:val="24"/>
              </w:rPr>
              <w:t>Interim CFO</w:t>
            </w:r>
          </w:p>
        </w:tc>
        <w:tc>
          <w:tcPr>
            <w:tcW w:w="2985" w:type="dxa"/>
          </w:tcPr>
          <w:p w14:paraId="1BEC627C" w14:textId="17E19E24" w:rsidR="007B1496" w:rsidRDefault="00EB4A09">
            <w:pPr>
              <w:pStyle w:val="TableParagraph"/>
              <w:spacing w:before="2"/>
              <w:ind w:left="149" w:right="319"/>
              <w:rPr>
                <w:sz w:val="24"/>
              </w:rPr>
            </w:pPr>
            <w:r>
              <w:rPr>
                <w:sz w:val="24"/>
              </w:rPr>
              <w:t>Contact</w:t>
            </w:r>
            <w:r>
              <w:rPr>
                <w:spacing w:val="-9"/>
                <w:sz w:val="24"/>
              </w:rPr>
              <w:t xml:space="preserve"> </w:t>
            </w:r>
            <w:r>
              <w:rPr>
                <w:sz w:val="24"/>
              </w:rPr>
              <w:t>Telephone</w:t>
            </w:r>
            <w:r>
              <w:rPr>
                <w:spacing w:val="-8"/>
                <w:sz w:val="24"/>
              </w:rPr>
              <w:t xml:space="preserve"> </w:t>
            </w:r>
            <w:r>
              <w:rPr>
                <w:sz w:val="24"/>
              </w:rPr>
              <w:t>No.</w:t>
            </w:r>
            <w:r>
              <w:rPr>
                <w:spacing w:val="-63"/>
                <w:sz w:val="24"/>
              </w:rPr>
              <w:t xml:space="preserve"> </w:t>
            </w:r>
            <w:r>
              <w:rPr>
                <w:sz w:val="24"/>
              </w:rPr>
              <w:t>(</w:t>
            </w:r>
            <w:r w:rsidR="00C74C17">
              <w:rPr>
                <w:sz w:val="24"/>
              </w:rPr>
              <w:t>647</w:t>
            </w:r>
            <w:r>
              <w:rPr>
                <w:sz w:val="24"/>
              </w:rPr>
              <w:t>)</w:t>
            </w:r>
            <w:r>
              <w:rPr>
                <w:spacing w:val="-1"/>
                <w:sz w:val="24"/>
              </w:rPr>
              <w:t xml:space="preserve"> </w:t>
            </w:r>
            <w:r w:rsidR="00C74C17">
              <w:rPr>
                <w:spacing w:val="-1"/>
                <w:sz w:val="24"/>
              </w:rPr>
              <w:t>688</w:t>
            </w:r>
            <w:r>
              <w:rPr>
                <w:sz w:val="24"/>
              </w:rPr>
              <w:t>-</w:t>
            </w:r>
            <w:r w:rsidR="00C74C17">
              <w:rPr>
                <w:sz w:val="24"/>
              </w:rPr>
              <w:t>6066</w:t>
            </w:r>
          </w:p>
        </w:tc>
      </w:tr>
      <w:tr w:rsidR="007B1496" w14:paraId="1BEC6280" w14:textId="77777777">
        <w:trPr>
          <w:trHeight w:val="560"/>
        </w:trPr>
        <w:tc>
          <w:tcPr>
            <w:tcW w:w="5021" w:type="dxa"/>
          </w:tcPr>
          <w:p w14:paraId="4ABEFB03" w14:textId="77777777" w:rsidR="007B1496" w:rsidRDefault="00EB4A09">
            <w:pPr>
              <w:pStyle w:val="TableParagraph"/>
              <w:spacing w:line="276" w:lineRule="exact"/>
              <w:ind w:left="150"/>
              <w:rPr>
                <w:spacing w:val="-1"/>
                <w:sz w:val="24"/>
              </w:rPr>
            </w:pPr>
            <w:r>
              <w:rPr>
                <w:sz w:val="24"/>
              </w:rPr>
              <w:t>Contact Email Address</w:t>
            </w:r>
            <w:r>
              <w:rPr>
                <w:spacing w:val="1"/>
                <w:sz w:val="24"/>
              </w:rPr>
              <w:t xml:space="preserve"> </w:t>
            </w:r>
            <w:hyperlink r:id="rId10"/>
          </w:p>
          <w:p w14:paraId="1BEC627E" w14:textId="753AD116" w:rsidR="00C74C17" w:rsidRDefault="00C74C17">
            <w:pPr>
              <w:pStyle w:val="TableParagraph"/>
              <w:spacing w:line="276" w:lineRule="exact"/>
              <w:ind w:left="150"/>
              <w:rPr>
                <w:sz w:val="24"/>
              </w:rPr>
            </w:pPr>
            <w:r>
              <w:rPr>
                <w:spacing w:val="-1"/>
                <w:sz w:val="24"/>
              </w:rPr>
              <w:t>peili.miao@canadahouse.ca</w:t>
            </w:r>
          </w:p>
        </w:tc>
        <w:tc>
          <w:tcPr>
            <w:tcW w:w="4835" w:type="dxa"/>
            <w:gridSpan w:val="2"/>
          </w:tcPr>
          <w:p w14:paraId="1BEC627F" w14:textId="77777777" w:rsidR="007B1496" w:rsidRDefault="00EB4A09">
            <w:pPr>
              <w:pStyle w:val="TableParagraph"/>
              <w:spacing w:line="276" w:lineRule="exact"/>
              <w:ind w:left="153" w:right="2286"/>
              <w:rPr>
                <w:sz w:val="24"/>
              </w:rPr>
            </w:pPr>
            <w:r>
              <w:rPr>
                <w:sz w:val="24"/>
              </w:rPr>
              <w:t>Web Site Address</w:t>
            </w:r>
            <w:r>
              <w:rPr>
                <w:spacing w:val="1"/>
                <w:sz w:val="24"/>
              </w:rPr>
              <w:t xml:space="preserve"> </w:t>
            </w:r>
            <w:hyperlink r:id="rId11">
              <w:r>
                <w:rPr>
                  <w:color w:val="0000FF"/>
                  <w:spacing w:val="-1"/>
                  <w:sz w:val="24"/>
                  <w:u w:val="single" w:color="0000FF"/>
                </w:rPr>
                <w:t>www.canadahouse.ca</w:t>
              </w:r>
            </w:hyperlink>
          </w:p>
        </w:tc>
      </w:tr>
    </w:tbl>
    <w:p w14:paraId="1BEC6281" w14:textId="77777777" w:rsidR="00EB4A09" w:rsidRDefault="00EB4A09"/>
    <w:sectPr w:rsidR="00EB4A09">
      <w:headerReference w:type="default" r:id="rId12"/>
      <w:footerReference w:type="default" r:id="rId13"/>
      <w:pgSz w:w="12240" w:h="15840"/>
      <w:pgMar w:top="940" w:right="680" w:bottom="1560" w:left="1400" w:header="730" w:footer="13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70033" w14:textId="77777777" w:rsidR="005C4857" w:rsidRDefault="005C4857">
      <w:r>
        <w:separator/>
      </w:r>
    </w:p>
  </w:endnote>
  <w:endnote w:type="continuationSeparator" w:id="0">
    <w:p w14:paraId="2D3FC8C7" w14:textId="77777777" w:rsidR="005C4857" w:rsidRDefault="005C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2" w14:textId="77777777" w:rsidR="007B1496" w:rsidRDefault="005C4857">
    <w:pPr>
      <w:pStyle w:val="BodyText"/>
      <w:spacing w:line="14" w:lineRule="auto"/>
      <w:rPr>
        <w:sz w:val="20"/>
      </w:rPr>
    </w:pPr>
    <w:r>
      <w:pict w14:anchorId="1BEC6284">
        <v:shapetype id="_x0000_t202" coordsize="21600,21600" o:spt="202" path="m,l,21600r21600,l21600,xe">
          <v:stroke joinstyle="miter"/>
          <v:path gradientshapeok="t" o:connecttype="rect"/>
        </v:shapetype>
        <v:shape id="_x0000_s2049" type="#_x0000_t202" style="position:absolute;margin-left:203.75pt;margin-top:712.4pt;width:207pt;height:22.35pt;z-index:-15897088;mso-position-horizontal-relative:page;mso-position-vertical-relative:page" filled="f" stroked="f">
          <v:textbox style="mso-next-textbox:#_x0000_s2049" inset="0,0,0,0">
            <w:txbxContent>
              <w:p w14:paraId="1BEC6286" w14:textId="77777777" w:rsidR="007B1496" w:rsidRDefault="00EB4A09">
                <w:pPr>
                  <w:spacing w:before="12" w:line="230" w:lineRule="exact"/>
                  <w:ind w:left="5" w:right="63"/>
                  <w:jc w:val="center"/>
                  <w:rPr>
                    <w:b/>
                    <w:sz w:val="20"/>
                  </w:rPr>
                </w:pPr>
                <w:r>
                  <w:rPr>
                    <w:b/>
                    <w:sz w:val="20"/>
                  </w:rPr>
                  <w:t>FORM</w:t>
                </w:r>
                <w:r>
                  <w:rPr>
                    <w:b/>
                    <w:spacing w:val="-3"/>
                    <w:sz w:val="20"/>
                  </w:rPr>
                  <w:t xml:space="preserve"> </w:t>
                </w:r>
                <w:r>
                  <w:rPr>
                    <w:b/>
                    <w:sz w:val="20"/>
                  </w:rPr>
                  <w:t>7</w:t>
                </w:r>
                <w:r>
                  <w:rPr>
                    <w:b/>
                    <w:spacing w:val="-3"/>
                    <w:sz w:val="20"/>
                  </w:rPr>
                  <w:t xml:space="preserve"> </w:t>
                </w:r>
                <w:r>
                  <w:rPr>
                    <w:b/>
                    <w:sz w:val="20"/>
                  </w:rPr>
                  <w:t>–</w:t>
                </w:r>
                <w:r>
                  <w:rPr>
                    <w:b/>
                    <w:spacing w:val="-1"/>
                    <w:sz w:val="20"/>
                  </w:rPr>
                  <w:t xml:space="preserve"> </w:t>
                </w:r>
                <w:r>
                  <w:rPr>
                    <w:b/>
                    <w:sz w:val="20"/>
                  </w:rPr>
                  <w:t>MONTHLY</w:t>
                </w:r>
                <w:r>
                  <w:rPr>
                    <w:b/>
                    <w:spacing w:val="-3"/>
                    <w:sz w:val="20"/>
                  </w:rPr>
                  <w:t xml:space="preserve"> </w:t>
                </w:r>
                <w:r>
                  <w:rPr>
                    <w:b/>
                    <w:sz w:val="20"/>
                  </w:rPr>
                  <w:t>PROGRESS</w:t>
                </w:r>
                <w:r>
                  <w:rPr>
                    <w:b/>
                    <w:spacing w:val="-3"/>
                    <w:sz w:val="20"/>
                  </w:rPr>
                  <w:t xml:space="preserve"> </w:t>
                </w:r>
                <w:r>
                  <w:rPr>
                    <w:b/>
                    <w:sz w:val="20"/>
                  </w:rPr>
                  <w:t>REPORT</w:t>
                </w:r>
              </w:p>
              <w:p w14:paraId="1BEC6287" w14:textId="77777777" w:rsidR="007B1496" w:rsidRDefault="00EB4A09">
                <w:pPr>
                  <w:spacing w:line="184" w:lineRule="exact"/>
                  <w:ind w:left="5" w:right="40"/>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FC15" w14:textId="77777777" w:rsidR="005C4857" w:rsidRDefault="005C4857">
      <w:r>
        <w:separator/>
      </w:r>
    </w:p>
  </w:footnote>
  <w:footnote w:type="continuationSeparator" w:id="0">
    <w:p w14:paraId="3E1839D5" w14:textId="77777777" w:rsidR="005C4857" w:rsidRDefault="005C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6281" w14:textId="77777777" w:rsidR="007B1496" w:rsidRDefault="005C4857">
    <w:pPr>
      <w:pStyle w:val="BodyText"/>
      <w:spacing w:line="14" w:lineRule="auto"/>
      <w:rPr>
        <w:sz w:val="20"/>
      </w:rPr>
    </w:pPr>
    <w:r>
      <w:pict w14:anchorId="1BEC6283">
        <v:shapetype id="_x0000_t202" coordsize="21600,21600" o:spt="202" path="m,l,21600r21600,l21600,xe">
          <v:stroke joinstyle="miter"/>
          <v:path gradientshapeok="t" o:connecttype="rect"/>
        </v:shapetype>
        <v:shape id="_x0000_s2050" type="#_x0000_t202" style="position:absolute;margin-left:480.05pt;margin-top:35.5pt;width:60.6pt;height:13.05pt;z-index:-15897600;mso-position-horizontal-relative:page;mso-position-vertical-relative:page" filled="f" stroked="f">
          <v:textbox style="mso-next-textbox:#_x0000_s2050" inset="0,0,0,0">
            <w:txbxContent>
              <w:p w14:paraId="1BEC6285" w14:textId="44911E3D" w:rsidR="007B1496" w:rsidRDefault="005A6DD8">
                <w:pPr>
                  <w:spacing w:before="10"/>
                  <w:ind w:left="20"/>
                  <w:rPr>
                    <w:rFonts w:ascii="Times New Roman"/>
                    <w:sz w:val="20"/>
                  </w:rPr>
                </w:pPr>
                <w:r>
                  <w:rPr>
                    <w:rFonts w:ascii="Times New Roman"/>
                    <w:spacing w:val="-3"/>
                    <w:sz w:val="20"/>
                  </w:rPr>
                  <w:t>May</w:t>
                </w:r>
                <w:r w:rsidR="00EB4A09">
                  <w:rPr>
                    <w:rFonts w:ascii="Times New Roman"/>
                    <w:spacing w:val="-3"/>
                    <w:sz w:val="20"/>
                  </w:rPr>
                  <w:t xml:space="preserve"> </w:t>
                </w:r>
                <w:r w:rsidR="00EB4A09">
                  <w:rPr>
                    <w:rFonts w:ascii="Times New Roman"/>
                    <w:sz w:val="20"/>
                  </w:rPr>
                  <w:t>2021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33FF9"/>
    <w:multiLevelType w:val="hybridMultilevel"/>
    <w:tmpl w:val="F9C80AF8"/>
    <w:lvl w:ilvl="0" w:tplc="2E20FAE2">
      <w:start w:val="1"/>
      <w:numFmt w:val="decimal"/>
      <w:lvlText w:val="%1."/>
      <w:lvlJc w:val="left"/>
      <w:pPr>
        <w:ind w:left="659" w:hanging="540"/>
        <w:jc w:val="left"/>
      </w:pPr>
      <w:rPr>
        <w:rFonts w:ascii="Arial" w:eastAsia="Arial" w:hAnsi="Arial" w:cs="Arial" w:hint="default"/>
        <w:spacing w:val="-30"/>
        <w:w w:val="95"/>
        <w:sz w:val="24"/>
        <w:szCs w:val="24"/>
        <w:lang w:val="en-CA" w:eastAsia="en-US" w:bidi="ar-SA"/>
      </w:rPr>
    </w:lvl>
    <w:lvl w:ilvl="1" w:tplc="4C443F1C">
      <w:numFmt w:val="bullet"/>
      <w:lvlText w:val="•"/>
      <w:lvlJc w:val="left"/>
      <w:pPr>
        <w:ind w:left="1610" w:hanging="540"/>
      </w:pPr>
      <w:rPr>
        <w:rFonts w:hint="default"/>
        <w:lang w:val="en-CA" w:eastAsia="en-US" w:bidi="ar-SA"/>
      </w:rPr>
    </w:lvl>
    <w:lvl w:ilvl="2" w:tplc="9FF06364">
      <w:numFmt w:val="bullet"/>
      <w:lvlText w:val="•"/>
      <w:lvlJc w:val="left"/>
      <w:pPr>
        <w:ind w:left="2560" w:hanging="540"/>
      </w:pPr>
      <w:rPr>
        <w:rFonts w:hint="default"/>
        <w:lang w:val="en-CA" w:eastAsia="en-US" w:bidi="ar-SA"/>
      </w:rPr>
    </w:lvl>
    <w:lvl w:ilvl="3" w:tplc="65D4DF24">
      <w:numFmt w:val="bullet"/>
      <w:lvlText w:val="•"/>
      <w:lvlJc w:val="left"/>
      <w:pPr>
        <w:ind w:left="3510" w:hanging="540"/>
      </w:pPr>
      <w:rPr>
        <w:rFonts w:hint="default"/>
        <w:lang w:val="en-CA" w:eastAsia="en-US" w:bidi="ar-SA"/>
      </w:rPr>
    </w:lvl>
    <w:lvl w:ilvl="4" w:tplc="E4C4F35A">
      <w:numFmt w:val="bullet"/>
      <w:lvlText w:val="•"/>
      <w:lvlJc w:val="left"/>
      <w:pPr>
        <w:ind w:left="4460" w:hanging="540"/>
      </w:pPr>
      <w:rPr>
        <w:rFonts w:hint="default"/>
        <w:lang w:val="en-CA" w:eastAsia="en-US" w:bidi="ar-SA"/>
      </w:rPr>
    </w:lvl>
    <w:lvl w:ilvl="5" w:tplc="47A4BCEE">
      <w:numFmt w:val="bullet"/>
      <w:lvlText w:val="•"/>
      <w:lvlJc w:val="left"/>
      <w:pPr>
        <w:ind w:left="5410" w:hanging="540"/>
      </w:pPr>
      <w:rPr>
        <w:rFonts w:hint="default"/>
        <w:lang w:val="en-CA" w:eastAsia="en-US" w:bidi="ar-SA"/>
      </w:rPr>
    </w:lvl>
    <w:lvl w:ilvl="6" w:tplc="9738B962">
      <w:numFmt w:val="bullet"/>
      <w:lvlText w:val="•"/>
      <w:lvlJc w:val="left"/>
      <w:pPr>
        <w:ind w:left="6360" w:hanging="540"/>
      </w:pPr>
      <w:rPr>
        <w:rFonts w:hint="default"/>
        <w:lang w:val="en-CA" w:eastAsia="en-US" w:bidi="ar-SA"/>
      </w:rPr>
    </w:lvl>
    <w:lvl w:ilvl="7" w:tplc="87C03910">
      <w:numFmt w:val="bullet"/>
      <w:lvlText w:val="•"/>
      <w:lvlJc w:val="left"/>
      <w:pPr>
        <w:ind w:left="7310" w:hanging="540"/>
      </w:pPr>
      <w:rPr>
        <w:rFonts w:hint="default"/>
        <w:lang w:val="en-CA" w:eastAsia="en-US" w:bidi="ar-SA"/>
      </w:rPr>
    </w:lvl>
    <w:lvl w:ilvl="8" w:tplc="70CCE56C">
      <w:numFmt w:val="bullet"/>
      <w:lvlText w:val="•"/>
      <w:lvlJc w:val="left"/>
      <w:pPr>
        <w:ind w:left="8260" w:hanging="540"/>
      </w:pPr>
      <w:rPr>
        <w:rFonts w:hint="default"/>
        <w:lang w:val="en-CA" w:eastAsia="en-US" w:bidi="ar-SA"/>
      </w:rPr>
    </w:lvl>
  </w:abstractNum>
  <w:abstractNum w:abstractNumId="1" w15:restartNumberingAfterBreak="0">
    <w:nsid w:val="566E0CED"/>
    <w:multiLevelType w:val="hybridMultilevel"/>
    <w:tmpl w:val="36CC841E"/>
    <w:lvl w:ilvl="0" w:tplc="124EBDD4">
      <w:start w:val="1"/>
      <w:numFmt w:val="decimal"/>
      <w:lvlText w:val="%1."/>
      <w:lvlJc w:val="left"/>
      <w:pPr>
        <w:ind w:left="659" w:hanging="540"/>
        <w:jc w:val="left"/>
      </w:pPr>
      <w:rPr>
        <w:rFonts w:ascii="Arial" w:eastAsia="Arial" w:hAnsi="Arial" w:cs="Arial" w:hint="default"/>
        <w:spacing w:val="-20"/>
        <w:w w:val="95"/>
        <w:sz w:val="24"/>
        <w:szCs w:val="24"/>
        <w:lang w:val="en-CA" w:eastAsia="en-US" w:bidi="ar-SA"/>
      </w:rPr>
    </w:lvl>
    <w:lvl w:ilvl="1" w:tplc="FEB6348A">
      <w:numFmt w:val="bullet"/>
      <w:lvlText w:val="•"/>
      <w:lvlJc w:val="left"/>
      <w:pPr>
        <w:ind w:left="1610" w:hanging="540"/>
      </w:pPr>
      <w:rPr>
        <w:rFonts w:hint="default"/>
        <w:lang w:val="en-CA" w:eastAsia="en-US" w:bidi="ar-SA"/>
      </w:rPr>
    </w:lvl>
    <w:lvl w:ilvl="2" w:tplc="206AE018">
      <w:numFmt w:val="bullet"/>
      <w:lvlText w:val="•"/>
      <w:lvlJc w:val="left"/>
      <w:pPr>
        <w:ind w:left="2560" w:hanging="540"/>
      </w:pPr>
      <w:rPr>
        <w:rFonts w:hint="default"/>
        <w:lang w:val="en-CA" w:eastAsia="en-US" w:bidi="ar-SA"/>
      </w:rPr>
    </w:lvl>
    <w:lvl w:ilvl="3" w:tplc="750CCE76">
      <w:numFmt w:val="bullet"/>
      <w:lvlText w:val="•"/>
      <w:lvlJc w:val="left"/>
      <w:pPr>
        <w:ind w:left="3510" w:hanging="540"/>
      </w:pPr>
      <w:rPr>
        <w:rFonts w:hint="default"/>
        <w:lang w:val="en-CA" w:eastAsia="en-US" w:bidi="ar-SA"/>
      </w:rPr>
    </w:lvl>
    <w:lvl w:ilvl="4" w:tplc="1756AC56">
      <w:numFmt w:val="bullet"/>
      <w:lvlText w:val="•"/>
      <w:lvlJc w:val="left"/>
      <w:pPr>
        <w:ind w:left="4460" w:hanging="540"/>
      </w:pPr>
      <w:rPr>
        <w:rFonts w:hint="default"/>
        <w:lang w:val="en-CA" w:eastAsia="en-US" w:bidi="ar-SA"/>
      </w:rPr>
    </w:lvl>
    <w:lvl w:ilvl="5" w:tplc="F7F64FCE">
      <w:numFmt w:val="bullet"/>
      <w:lvlText w:val="•"/>
      <w:lvlJc w:val="left"/>
      <w:pPr>
        <w:ind w:left="5410" w:hanging="540"/>
      </w:pPr>
      <w:rPr>
        <w:rFonts w:hint="default"/>
        <w:lang w:val="en-CA" w:eastAsia="en-US" w:bidi="ar-SA"/>
      </w:rPr>
    </w:lvl>
    <w:lvl w:ilvl="6" w:tplc="F52881D8">
      <w:numFmt w:val="bullet"/>
      <w:lvlText w:val="•"/>
      <w:lvlJc w:val="left"/>
      <w:pPr>
        <w:ind w:left="6360" w:hanging="540"/>
      </w:pPr>
      <w:rPr>
        <w:rFonts w:hint="default"/>
        <w:lang w:val="en-CA" w:eastAsia="en-US" w:bidi="ar-SA"/>
      </w:rPr>
    </w:lvl>
    <w:lvl w:ilvl="7" w:tplc="9EA473EC">
      <w:numFmt w:val="bullet"/>
      <w:lvlText w:val="•"/>
      <w:lvlJc w:val="left"/>
      <w:pPr>
        <w:ind w:left="7310" w:hanging="540"/>
      </w:pPr>
      <w:rPr>
        <w:rFonts w:hint="default"/>
        <w:lang w:val="en-CA" w:eastAsia="en-US" w:bidi="ar-SA"/>
      </w:rPr>
    </w:lvl>
    <w:lvl w:ilvl="8" w:tplc="BF628E46">
      <w:numFmt w:val="bullet"/>
      <w:lvlText w:val="•"/>
      <w:lvlJc w:val="left"/>
      <w:pPr>
        <w:ind w:left="8260" w:hanging="540"/>
      </w:pPr>
      <w:rPr>
        <w:rFonts w:hint="default"/>
        <w:lang w:val="en-C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K2MDMwNrc0NzOzMDJW0lEKTi0uzszPAykwrQUAyDVXMiwAAAA="/>
  </w:docVars>
  <w:rsids>
    <w:rsidRoot w:val="007B1496"/>
    <w:rsid w:val="00017814"/>
    <w:rsid w:val="0001785E"/>
    <w:rsid w:val="00040DBB"/>
    <w:rsid w:val="0004566E"/>
    <w:rsid w:val="00050C15"/>
    <w:rsid w:val="00056E2A"/>
    <w:rsid w:val="0006071C"/>
    <w:rsid w:val="00061748"/>
    <w:rsid w:val="000A016B"/>
    <w:rsid w:val="000F1B31"/>
    <w:rsid w:val="000F533E"/>
    <w:rsid w:val="00101341"/>
    <w:rsid w:val="00110BBB"/>
    <w:rsid w:val="001362FA"/>
    <w:rsid w:val="00137FBB"/>
    <w:rsid w:val="00162332"/>
    <w:rsid w:val="00177013"/>
    <w:rsid w:val="00185878"/>
    <w:rsid w:val="001A060E"/>
    <w:rsid w:val="001A4D1F"/>
    <w:rsid w:val="001D1E7B"/>
    <w:rsid w:val="00231439"/>
    <w:rsid w:val="00231F45"/>
    <w:rsid w:val="00267A8D"/>
    <w:rsid w:val="00277D94"/>
    <w:rsid w:val="002934E0"/>
    <w:rsid w:val="002F0B21"/>
    <w:rsid w:val="003049AE"/>
    <w:rsid w:val="00307EBF"/>
    <w:rsid w:val="0032051B"/>
    <w:rsid w:val="0035548B"/>
    <w:rsid w:val="003660D1"/>
    <w:rsid w:val="003706A4"/>
    <w:rsid w:val="00377EB7"/>
    <w:rsid w:val="003838B0"/>
    <w:rsid w:val="00394B2F"/>
    <w:rsid w:val="003A0C27"/>
    <w:rsid w:val="003D1900"/>
    <w:rsid w:val="003D3910"/>
    <w:rsid w:val="003D779B"/>
    <w:rsid w:val="00426EFF"/>
    <w:rsid w:val="004449D9"/>
    <w:rsid w:val="00445642"/>
    <w:rsid w:val="00452261"/>
    <w:rsid w:val="0045466E"/>
    <w:rsid w:val="00461BDF"/>
    <w:rsid w:val="00482140"/>
    <w:rsid w:val="004A57A8"/>
    <w:rsid w:val="005161C5"/>
    <w:rsid w:val="00541974"/>
    <w:rsid w:val="00555A17"/>
    <w:rsid w:val="00556524"/>
    <w:rsid w:val="00570EF6"/>
    <w:rsid w:val="00590195"/>
    <w:rsid w:val="005A6DD8"/>
    <w:rsid w:val="005C16E6"/>
    <w:rsid w:val="005C4857"/>
    <w:rsid w:val="00613C62"/>
    <w:rsid w:val="00615673"/>
    <w:rsid w:val="006527D0"/>
    <w:rsid w:val="006572A3"/>
    <w:rsid w:val="006E34D3"/>
    <w:rsid w:val="006F5966"/>
    <w:rsid w:val="007301D0"/>
    <w:rsid w:val="00730991"/>
    <w:rsid w:val="00737E03"/>
    <w:rsid w:val="007401B9"/>
    <w:rsid w:val="007470E3"/>
    <w:rsid w:val="00757B68"/>
    <w:rsid w:val="007621A4"/>
    <w:rsid w:val="00765789"/>
    <w:rsid w:val="00775C2F"/>
    <w:rsid w:val="00787454"/>
    <w:rsid w:val="007927C4"/>
    <w:rsid w:val="00797724"/>
    <w:rsid w:val="007A5DBE"/>
    <w:rsid w:val="007B1496"/>
    <w:rsid w:val="007C0444"/>
    <w:rsid w:val="007D219B"/>
    <w:rsid w:val="007E3534"/>
    <w:rsid w:val="007F536E"/>
    <w:rsid w:val="0080708B"/>
    <w:rsid w:val="00830A51"/>
    <w:rsid w:val="00867B81"/>
    <w:rsid w:val="0087267F"/>
    <w:rsid w:val="00875CBB"/>
    <w:rsid w:val="00885254"/>
    <w:rsid w:val="00894DA0"/>
    <w:rsid w:val="0089566C"/>
    <w:rsid w:val="008B51D8"/>
    <w:rsid w:val="008C1986"/>
    <w:rsid w:val="008D7BBB"/>
    <w:rsid w:val="008F43A8"/>
    <w:rsid w:val="00910D21"/>
    <w:rsid w:val="00912A91"/>
    <w:rsid w:val="00925AD8"/>
    <w:rsid w:val="00947998"/>
    <w:rsid w:val="00970902"/>
    <w:rsid w:val="00996BE4"/>
    <w:rsid w:val="009A3B22"/>
    <w:rsid w:val="009B0C09"/>
    <w:rsid w:val="009B62BF"/>
    <w:rsid w:val="009F0DD0"/>
    <w:rsid w:val="00A00650"/>
    <w:rsid w:val="00A35643"/>
    <w:rsid w:val="00A632F1"/>
    <w:rsid w:val="00A709F2"/>
    <w:rsid w:val="00AA77CE"/>
    <w:rsid w:val="00AB20F8"/>
    <w:rsid w:val="00AB71D0"/>
    <w:rsid w:val="00AD6291"/>
    <w:rsid w:val="00B141D8"/>
    <w:rsid w:val="00B23304"/>
    <w:rsid w:val="00B31DAD"/>
    <w:rsid w:val="00B6417B"/>
    <w:rsid w:val="00B952B1"/>
    <w:rsid w:val="00B97634"/>
    <w:rsid w:val="00BB4C4C"/>
    <w:rsid w:val="00BE51B9"/>
    <w:rsid w:val="00BF0CCA"/>
    <w:rsid w:val="00BF13CB"/>
    <w:rsid w:val="00BF18A6"/>
    <w:rsid w:val="00C02BEE"/>
    <w:rsid w:val="00C53227"/>
    <w:rsid w:val="00C54981"/>
    <w:rsid w:val="00C60C4C"/>
    <w:rsid w:val="00C64A3C"/>
    <w:rsid w:val="00C74C17"/>
    <w:rsid w:val="00C75935"/>
    <w:rsid w:val="00C817C4"/>
    <w:rsid w:val="00C81FC8"/>
    <w:rsid w:val="00CB35AE"/>
    <w:rsid w:val="00CD76AF"/>
    <w:rsid w:val="00CF2674"/>
    <w:rsid w:val="00CF4109"/>
    <w:rsid w:val="00D05265"/>
    <w:rsid w:val="00D41231"/>
    <w:rsid w:val="00D804B1"/>
    <w:rsid w:val="00D86E0E"/>
    <w:rsid w:val="00DC0D44"/>
    <w:rsid w:val="00E10E8D"/>
    <w:rsid w:val="00E237E5"/>
    <w:rsid w:val="00E26037"/>
    <w:rsid w:val="00E4363D"/>
    <w:rsid w:val="00E64AD2"/>
    <w:rsid w:val="00EA32A5"/>
    <w:rsid w:val="00EA4EFA"/>
    <w:rsid w:val="00EB487C"/>
    <w:rsid w:val="00EB4A09"/>
    <w:rsid w:val="00EE08E0"/>
    <w:rsid w:val="00EF0282"/>
    <w:rsid w:val="00F0484A"/>
    <w:rsid w:val="00F1141B"/>
    <w:rsid w:val="00F278CC"/>
    <w:rsid w:val="00F365A2"/>
    <w:rsid w:val="00F37829"/>
    <w:rsid w:val="00F42FBF"/>
    <w:rsid w:val="00FA2C01"/>
    <w:rsid w:val="00FD4B6B"/>
    <w:rsid w:val="00FD767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EC61C5"/>
  <w15:docId w15:val="{1D8FD7FA-A380-4AD1-B62F-268ABBA0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rPr>
  </w:style>
  <w:style w:type="paragraph" w:styleId="Heading1">
    <w:name w:val="heading 1"/>
    <w:basedOn w:val="Normal"/>
    <w:uiPriority w:val="9"/>
    <w:qFormat/>
    <w:pPr>
      <w:ind w:left="6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557" w:right="3264"/>
      <w:jc w:val="center"/>
    </w:pPr>
    <w:rPr>
      <w:b/>
      <w:bCs/>
      <w:sz w:val="28"/>
      <w:szCs w:val="28"/>
      <w:u w:val="single" w:color="000000"/>
    </w:rPr>
  </w:style>
  <w:style w:type="paragraph" w:styleId="ListParagraph">
    <w:name w:val="List Paragraph"/>
    <w:basedOn w:val="Normal"/>
    <w:uiPriority w:val="1"/>
    <w:qFormat/>
    <w:pPr>
      <w:ind w:left="659" w:hanging="54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4C17"/>
    <w:pPr>
      <w:tabs>
        <w:tab w:val="center" w:pos="4680"/>
        <w:tab w:val="right" w:pos="9360"/>
      </w:tabs>
    </w:pPr>
  </w:style>
  <w:style w:type="character" w:customStyle="1" w:styleId="HeaderChar">
    <w:name w:val="Header Char"/>
    <w:basedOn w:val="DefaultParagraphFont"/>
    <w:link w:val="Header"/>
    <w:uiPriority w:val="99"/>
    <w:rsid w:val="00C74C17"/>
    <w:rPr>
      <w:rFonts w:ascii="Arial" w:eastAsia="Arial" w:hAnsi="Arial" w:cs="Arial"/>
      <w:lang w:val="en-CA"/>
    </w:rPr>
  </w:style>
  <w:style w:type="paragraph" w:styleId="Footer">
    <w:name w:val="footer"/>
    <w:basedOn w:val="Normal"/>
    <w:link w:val="FooterChar"/>
    <w:uiPriority w:val="99"/>
    <w:unhideWhenUsed/>
    <w:rsid w:val="00C74C17"/>
    <w:pPr>
      <w:tabs>
        <w:tab w:val="center" w:pos="4680"/>
        <w:tab w:val="right" w:pos="9360"/>
      </w:tabs>
    </w:pPr>
  </w:style>
  <w:style w:type="character" w:customStyle="1" w:styleId="FooterChar">
    <w:name w:val="Footer Char"/>
    <w:basedOn w:val="DefaultParagraphFont"/>
    <w:link w:val="Footer"/>
    <w:uiPriority w:val="99"/>
    <w:rsid w:val="00C74C17"/>
    <w:rPr>
      <w:rFonts w:ascii="Arial" w:eastAsia="Arial" w:hAnsi="Arial" w:cs="Arial"/>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dahouse.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ul.hart@canadahouse.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E1FE27FB36341BE7B0556F5B11D86" ma:contentTypeVersion="12" ma:contentTypeDescription="Create a new document." ma:contentTypeScope="" ma:versionID="582b518b1cbd120eae35f60a15cd99b6">
  <xsd:schema xmlns:xsd="http://www.w3.org/2001/XMLSchema" xmlns:xs="http://www.w3.org/2001/XMLSchema" xmlns:p="http://schemas.microsoft.com/office/2006/metadata/properties" xmlns:ns2="6f4bf6de-61a6-4eba-a0e9-9cbd1dd85bf1" xmlns:ns3="8995f702-3d72-4a31-b88d-625a1ddba5ea" targetNamespace="http://schemas.microsoft.com/office/2006/metadata/properties" ma:root="true" ma:fieldsID="15de5c183c3b4600fe2ada78c1f34f65" ns2:_="" ns3:_="">
    <xsd:import namespace="6f4bf6de-61a6-4eba-a0e9-9cbd1dd85bf1"/>
    <xsd:import namespace="8995f702-3d72-4a31-b88d-625a1ddba5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bf6de-61a6-4eba-a0e9-9cbd1dd85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5f702-3d72-4a31-b88d-625a1ddba5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465BF-728B-4405-AA84-2D819FB9AA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ED1D72-91A5-4B9A-BFA2-A1C8D056001B}">
  <ds:schemaRefs>
    <ds:schemaRef ds:uri="http://schemas.microsoft.com/sharepoint/v3/contenttype/forms"/>
  </ds:schemaRefs>
</ds:datastoreItem>
</file>

<file path=customXml/itemProps3.xml><?xml version="1.0" encoding="utf-8"?>
<ds:datastoreItem xmlns:ds="http://schemas.openxmlformats.org/officeDocument/2006/customXml" ds:itemID="{8D47DC3C-72CE-4198-A856-76E66A323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bf6de-61a6-4eba-a0e9-9cbd1dd85bf1"/>
    <ds:schemaRef ds:uri="8995f702-3d72-4a31-b88d-625a1ddba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1174</Words>
  <Characters>6697</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Peili Miao</cp:lastModifiedBy>
  <cp:revision>28</cp:revision>
  <dcterms:created xsi:type="dcterms:W3CDTF">2021-06-07T16:17:00Z</dcterms:created>
  <dcterms:modified xsi:type="dcterms:W3CDTF">2021-06-07T17:40:00Z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2021-03-04T00:00:00Z</vt:filetime>
  </property>
  <property fmtid="{D5CDD505-2E9C-101B-9397-08002B2CF9AE}" pid="3" name="Creator">
    <vt:lpwstr>Microsoft® Word for Microsoft 365</vt:lpwstr>
  </property>
  <property fmtid="{D5CDD505-2E9C-101B-9397-08002B2CF9AE}" pid="4" name="LastSaved">
    <vt:filetime>2021-04-08T00:00:00Z</vt:filetime>
  </property>
  <property fmtid="{D5CDD505-2E9C-101B-9397-08002B2CF9AE}" pid="5" name="ContentTypeId">
    <vt:lpwstr>0x0101000D4E1FE27FB36341BE7B0556F5B11D86</vt:lpwstr>
  </property>
</Properties>
</file>