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E615" w14:textId="77777777" w:rsidR="006070CC" w:rsidRDefault="00220D4E">
      <w:pPr>
        <w:pStyle w:val="Heading1"/>
        <w:spacing w:before="178" w:line="252" w:lineRule="exact"/>
        <w:ind w:left="3261" w:right="3261"/>
        <w:jc w:val="center"/>
      </w:pPr>
      <w:bookmarkStart w:id="0" w:name="Form_51–102F3_MATERIAL_CHANGE_REPORT"/>
      <w:bookmarkEnd w:id="0"/>
      <w:r>
        <w:t>Form</w:t>
      </w:r>
      <w:r>
        <w:rPr>
          <w:spacing w:val="-2"/>
        </w:rPr>
        <w:t xml:space="preserve"> </w:t>
      </w:r>
      <w:r>
        <w:t>51–102F3</w:t>
      </w:r>
    </w:p>
    <w:p w14:paraId="24BB774B" w14:textId="77777777" w:rsidR="006070CC" w:rsidRDefault="00220D4E">
      <w:pPr>
        <w:spacing w:line="252" w:lineRule="exact"/>
        <w:ind w:left="3261" w:right="3261"/>
        <w:jc w:val="center"/>
        <w:rPr>
          <w:b/>
          <w:i/>
        </w:rPr>
      </w:pPr>
      <w:r>
        <w:rPr>
          <w:b/>
          <w:i/>
        </w:rPr>
        <w:t>MATERIAL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CHANGE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REPORT</w:t>
      </w:r>
    </w:p>
    <w:p w14:paraId="46DC2C8C" w14:textId="77777777" w:rsidR="006070CC" w:rsidRDefault="006070CC">
      <w:pPr>
        <w:pStyle w:val="BodyText"/>
        <w:rPr>
          <w:b/>
          <w:i/>
          <w:sz w:val="24"/>
        </w:rPr>
      </w:pPr>
    </w:p>
    <w:p w14:paraId="07A5C876" w14:textId="77777777" w:rsidR="006070CC" w:rsidRDefault="00220D4E">
      <w:pPr>
        <w:pStyle w:val="Heading1"/>
        <w:tabs>
          <w:tab w:val="left" w:pos="1559"/>
        </w:tabs>
        <w:spacing w:before="206"/>
      </w:pPr>
      <w:r>
        <w:t>Item 1.</w:t>
      </w:r>
      <w:r>
        <w:tab/>
        <w:t>Name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Company</w:t>
      </w:r>
    </w:p>
    <w:p w14:paraId="7E0802EC" w14:textId="77777777" w:rsidR="006070CC" w:rsidRDefault="006070CC">
      <w:pPr>
        <w:pStyle w:val="BodyText"/>
        <w:spacing w:before="4"/>
        <w:rPr>
          <w:b/>
          <w:sz w:val="20"/>
        </w:rPr>
      </w:pPr>
    </w:p>
    <w:p w14:paraId="14651072" w14:textId="77777777" w:rsidR="006070CC" w:rsidRDefault="00220D4E">
      <w:pPr>
        <w:pStyle w:val="BodyText"/>
        <w:ind w:left="120" w:right="4152" w:hanging="1"/>
      </w:pPr>
      <w:r>
        <w:t>NetCents Technology Inc. (“</w:t>
      </w:r>
      <w:r>
        <w:rPr>
          <w:b/>
        </w:rPr>
        <w:t>NetCents</w:t>
      </w:r>
      <w:r>
        <w:t>” or the “</w:t>
      </w:r>
      <w:r>
        <w:rPr>
          <w:b/>
        </w:rPr>
        <w:t>Company</w:t>
      </w:r>
      <w:r>
        <w:t>”)</w:t>
      </w:r>
      <w:r>
        <w:rPr>
          <w:spacing w:val="-52"/>
        </w:rPr>
        <w:t xml:space="preserve"> </w:t>
      </w:r>
      <w:r>
        <w:t>350 – 375 Water Street</w:t>
      </w:r>
    </w:p>
    <w:p w14:paraId="0434B0DF" w14:textId="77777777" w:rsidR="006070CC" w:rsidRDefault="00220D4E">
      <w:pPr>
        <w:pStyle w:val="BodyText"/>
        <w:ind w:left="120" w:right="6863"/>
      </w:pPr>
      <w:r>
        <w:t>Vancouver, British Columbia</w:t>
      </w:r>
      <w:r>
        <w:rPr>
          <w:spacing w:val="-52"/>
        </w:rPr>
        <w:t xml:space="preserve"> </w:t>
      </w:r>
      <w:r>
        <w:t>V6B 5C6</w:t>
      </w:r>
    </w:p>
    <w:p w14:paraId="74720B1D" w14:textId="77777777" w:rsidR="006070CC" w:rsidRDefault="006070CC">
      <w:pPr>
        <w:pStyle w:val="BodyText"/>
        <w:spacing w:before="9"/>
        <w:rPr>
          <w:sz w:val="31"/>
        </w:rPr>
      </w:pPr>
    </w:p>
    <w:p w14:paraId="562148E7" w14:textId="77777777" w:rsidR="006070CC" w:rsidRDefault="00220D4E">
      <w:pPr>
        <w:pStyle w:val="Heading1"/>
        <w:tabs>
          <w:tab w:val="left" w:pos="1560"/>
        </w:tabs>
      </w:pPr>
      <w:r>
        <w:t>Item 2.</w:t>
      </w:r>
      <w:r>
        <w:tab/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Change</w:t>
      </w:r>
    </w:p>
    <w:p w14:paraId="55F69903" w14:textId="77777777" w:rsidR="006070CC" w:rsidRDefault="006070CC">
      <w:pPr>
        <w:pStyle w:val="BodyText"/>
        <w:spacing w:before="4"/>
        <w:rPr>
          <w:b/>
          <w:sz w:val="20"/>
        </w:rPr>
      </w:pPr>
    </w:p>
    <w:p w14:paraId="7058F2C9" w14:textId="6042E6A2" w:rsidR="006070CC" w:rsidRDefault="00F828FA">
      <w:pPr>
        <w:pStyle w:val="BodyText"/>
        <w:ind w:left="120"/>
      </w:pPr>
      <w:r>
        <w:t>May 2</w:t>
      </w:r>
      <w:r w:rsidR="00AB442D">
        <w:t>6</w:t>
      </w:r>
      <w:r w:rsidR="00CB5084">
        <w:t>, 2022</w:t>
      </w:r>
    </w:p>
    <w:p w14:paraId="1F66FC09" w14:textId="77777777" w:rsidR="006070CC" w:rsidRDefault="006070CC">
      <w:pPr>
        <w:pStyle w:val="BodyText"/>
        <w:spacing w:before="10"/>
        <w:rPr>
          <w:sz w:val="31"/>
        </w:rPr>
      </w:pPr>
    </w:p>
    <w:p w14:paraId="4CDFB837" w14:textId="77777777" w:rsidR="006070CC" w:rsidRDefault="00220D4E">
      <w:pPr>
        <w:pStyle w:val="Heading1"/>
        <w:tabs>
          <w:tab w:val="left" w:pos="1560"/>
        </w:tabs>
      </w:pPr>
      <w:r>
        <w:t>Item 3.</w:t>
      </w:r>
      <w:r>
        <w:tab/>
        <w:t>News</w:t>
      </w:r>
      <w:r>
        <w:rPr>
          <w:spacing w:val="-2"/>
        </w:rPr>
        <w:t xml:space="preserve"> </w:t>
      </w:r>
      <w:r>
        <w:t>Release</w:t>
      </w:r>
    </w:p>
    <w:p w14:paraId="3DAAF2BE" w14:textId="77777777" w:rsidR="006070CC" w:rsidRDefault="006070CC">
      <w:pPr>
        <w:pStyle w:val="BodyText"/>
        <w:spacing w:before="9"/>
        <w:rPr>
          <w:b/>
          <w:sz w:val="30"/>
        </w:rPr>
      </w:pPr>
    </w:p>
    <w:p w14:paraId="622F37EA" w14:textId="11AC4068" w:rsidR="006070CC" w:rsidRDefault="00220D4E">
      <w:pPr>
        <w:pStyle w:val="BodyText"/>
        <w:ind w:left="120"/>
      </w:pPr>
      <w:r>
        <w:t>The</w:t>
      </w:r>
      <w:r>
        <w:rPr>
          <w:spacing w:val="33"/>
        </w:rPr>
        <w:t xml:space="preserve"> </w:t>
      </w:r>
      <w:r>
        <w:t>Company</w:t>
      </w:r>
      <w:r>
        <w:rPr>
          <w:spacing w:val="32"/>
        </w:rPr>
        <w:t xml:space="preserve"> </w:t>
      </w:r>
      <w:r>
        <w:t>disseminated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news</w:t>
      </w:r>
      <w:r>
        <w:rPr>
          <w:spacing w:val="33"/>
        </w:rPr>
        <w:t xml:space="preserve"> </w:t>
      </w:r>
      <w:r>
        <w:t>release</w:t>
      </w:r>
      <w:r>
        <w:rPr>
          <w:spacing w:val="35"/>
        </w:rPr>
        <w:t xml:space="preserve"> </w:t>
      </w:r>
      <w:r>
        <w:t>on</w:t>
      </w:r>
      <w:r>
        <w:rPr>
          <w:spacing w:val="35"/>
        </w:rPr>
        <w:t xml:space="preserve"> </w:t>
      </w:r>
      <w:r w:rsidR="00F828FA">
        <w:t>May 2</w:t>
      </w:r>
      <w:r w:rsidR="00AB442D">
        <w:t>6</w:t>
      </w:r>
      <w:r w:rsidR="00F828FA">
        <w:t>,</w:t>
      </w:r>
      <w:r w:rsidR="00CB5084">
        <w:t xml:space="preserve"> </w:t>
      </w:r>
      <w:r w:rsidR="00AE771A">
        <w:t>2022,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subsequently</w:t>
      </w:r>
      <w:r>
        <w:rPr>
          <w:spacing w:val="32"/>
        </w:rPr>
        <w:t xml:space="preserve"> </w:t>
      </w:r>
      <w:r>
        <w:t>filed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copy</w:t>
      </w:r>
      <w:r>
        <w:rPr>
          <w:spacing w:val="33"/>
        </w:rPr>
        <w:t xml:space="preserve"> </w:t>
      </w:r>
      <w:r>
        <w:t>on</w:t>
      </w:r>
      <w:r>
        <w:rPr>
          <w:spacing w:val="-52"/>
        </w:rPr>
        <w:t xml:space="preserve"> </w:t>
      </w:r>
      <w:hyperlink r:id="rId6">
        <w:r w:rsidR="00CB5084">
          <w:t>thecse</w:t>
        </w:r>
        <w:r>
          <w:t>.com</w:t>
        </w:r>
        <w:r>
          <w:rPr>
            <w:spacing w:val="-5"/>
          </w:rPr>
          <w:t xml:space="preserve"> </w:t>
        </w:r>
      </w:hyperlink>
      <w:r w:rsidR="00CB5084">
        <w:rPr>
          <w:spacing w:val="-5"/>
        </w:rPr>
        <w:t xml:space="preserve">and sedar.com </w:t>
      </w:r>
      <w:r>
        <w:t>(the “</w:t>
      </w:r>
      <w:r>
        <w:rPr>
          <w:b/>
        </w:rPr>
        <w:t>News Release</w:t>
      </w:r>
      <w:r>
        <w:t>”).</w:t>
      </w:r>
    </w:p>
    <w:p w14:paraId="4881047E" w14:textId="77777777" w:rsidR="006070CC" w:rsidRDefault="006070CC">
      <w:pPr>
        <w:pStyle w:val="BodyText"/>
        <w:spacing w:before="9"/>
        <w:rPr>
          <w:sz w:val="31"/>
        </w:rPr>
      </w:pPr>
    </w:p>
    <w:p w14:paraId="1896329D" w14:textId="77777777" w:rsidR="006070CC" w:rsidRDefault="00220D4E">
      <w:pPr>
        <w:pStyle w:val="Heading1"/>
        <w:tabs>
          <w:tab w:val="left" w:pos="1560"/>
        </w:tabs>
      </w:pPr>
      <w:r>
        <w:t>Item 4.</w:t>
      </w:r>
      <w:r>
        <w:tab/>
        <w:t>Summary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Change</w:t>
      </w:r>
    </w:p>
    <w:p w14:paraId="55206688" w14:textId="77777777" w:rsidR="006070CC" w:rsidRDefault="006070CC">
      <w:pPr>
        <w:pStyle w:val="BodyText"/>
        <w:spacing w:before="4"/>
        <w:rPr>
          <w:b/>
          <w:sz w:val="20"/>
        </w:rPr>
      </w:pPr>
    </w:p>
    <w:p w14:paraId="570A63C5" w14:textId="28F79DC6" w:rsidR="006070CC" w:rsidRDefault="00220D4E">
      <w:pPr>
        <w:pStyle w:val="BodyText"/>
        <w:ind w:left="120" w:right="114" w:hanging="1"/>
        <w:jc w:val="both"/>
      </w:pPr>
      <w:r>
        <w:t xml:space="preserve">The </w:t>
      </w:r>
      <w:r w:rsidR="00CB5084">
        <w:t xml:space="preserve">Company announced </w:t>
      </w:r>
      <w:r w:rsidR="00CB5084" w:rsidRPr="00954CB3">
        <w:rPr>
          <w:color w:val="2F2E2F"/>
          <w:highlight w:val="white"/>
        </w:rPr>
        <w:t>the</w:t>
      </w:r>
      <w:r w:rsidR="00F828FA">
        <w:rPr>
          <w:color w:val="2F2E2F"/>
        </w:rPr>
        <w:t xml:space="preserve"> resignation of Sholeh Atash as Chief Operating Officer of the Corporation effective May 2</w:t>
      </w:r>
      <w:r w:rsidR="00AB442D">
        <w:rPr>
          <w:color w:val="2F2E2F"/>
        </w:rPr>
        <w:t>6</w:t>
      </w:r>
      <w:r w:rsidR="00F828FA">
        <w:rPr>
          <w:color w:val="2F2E2F"/>
        </w:rPr>
        <w:t>, 2022</w:t>
      </w:r>
      <w:r w:rsidR="00EE6BBB">
        <w:rPr>
          <w:color w:val="2F2E2F"/>
        </w:rPr>
        <w:t>.</w:t>
      </w:r>
    </w:p>
    <w:p w14:paraId="44A259C7" w14:textId="77777777" w:rsidR="006070CC" w:rsidRDefault="006070CC">
      <w:pPr>
        <w:pStyle w:val="BodyText"/>
        <w:rPr>
          <w:sz w:val="21"/>
        </w:rPr>
      </w:pPr>
    </w:p>
    <w:p w14:paraId="235AFFA3" w14:textId="77777777" w:rsidR="006070CC" w:rsidRDefault="00220D4E">
      <w:pPr>
        <w:pStyle w:val="Heading1"/>
        <w:tabs>
          <w:tab w:val="left" w:pos="1560"/>
        </w:tabs>
        <w:jc w:val="both"/>
      </w:pPr>
      <w:r>
        <w:t>Item 5.</w:t>
      </w:r>
      <w:r>
        <w:tab/>
        <w:t>Full</w:t>
      </w:r>
      <w:r>
        <w:rPr>
          <w:spacing w:val="-2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Change</w:t>
      </w:r>
    </w:p>
    <w:p w14:paraId="750DC99B" w14:textId="77777777" w:rsidR="006070CC" w:rsidRDefault="006070CC">
      <w:pPr>
        <w:pStyle w:val="BodyText"/>
        <w:spacing w:before="9"/>
        <w:rPr>
          <w:b/>
          <w:sz w:val="20"/>
        </w:rPr>
      </w:pPr>
    </w:p>
    <w:p w14:paraId="2CFC44C2" w14:textId="77777777" w:rsidR="006070CC" w:rsidRDefault="00220D4E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jc w:val="left"/>
        <w:rPr>
          <w:b/>
          <w:u w:val="none"/>
        </w:rPr>
      </w:pPr>
      <w:r>
        <w:rPr>
          <w:b/>
          <w:u w:val="none"/>
        </w:rPr>
        <w:t>Full</w:t>
      </w:r>
      <w:r>
        <w:rPr>
          <w:b/>
          <w:spacing w:val="-3"/>
          <w:u w:val="none"/>
        </w:rPr>
        <w:t xml:space="preserve"> </w:t>
      </w:r>
      <w:r>
        <w:rPr>
          <w:b/>
          <w:u w:val="none"/>
        </w:rPr>
        <w:t>Description</w:t>
      </w:r>
      <w:r>
        <w:rPr>
          <w:b/>
          <w:spacing w:val="-4"/>
          <w:u w:val="none"/>
        </w:rPr>
        <w:t xml:space="preserve"> </w:t>
      </w:r>
      <w:r>
        <w:rPr>
          <w:b/>
          <w:u w:val="none"/>
        </w:rPr>
        <w:t>of</w:t>
      </w:r>
      <w:r>
        <w:rPr>
          <w:b/>
          <w:spacing w:val="-2"/>
          <w:u w:val="none"/>
        </w:rPr>
        <w:t xml:space="preserve"> </w:t>
      </w:r>
      <w:r>
        <w:rPr>
          <w:b/>
          <w:u w:val="none"/>
        </w:rPr>
        <w:t>Material</w:t>
      </w:r>
      <w:r>
        <w:rPr>
          <w:b/>
          <w:spacing w:val="-2"/>
          <w:u w:val="none"/>
        </w:rPr>
        <w:t xml:space="preserve"> </w:t>
      </w:r>
      <w:r>
        <w:rPr>
          <w:b/>
          <w:u w:val="none"/>
        </w:rPr>
        <w:t>Change</w:t>
      </w:r>
    </w:p>
    <w:p w14:paraId="64E68D48" w14:textId="77777777" w:rsidR="006070CC" w:rsidRDefault="006070CC">
      <w:pPr>
        <w:pStyle w:val="BodyText"/>
        <w:spacing w:before="5"/>
        <w:rPr>
          <w:b/>
          <w:sz w:val="20"/>
        </w:rPr>
      </w:pPr>
    </w:p>
    <w:p w14:paraId="69FB945E" w14:textId="78F62264" w:rsidR="00F828FA" w:rsidRDefault="00F828FA" w:rsidP="00F828FA">
      <w:pPr>
        <w:pStyle w:val="BodyText"/>
        <w:ind w:left="120" w:right="114" w:hanging="1"/>
        <w:jc w:val="both"/>
      </w:pPr>
      <w:r>
        <w:t xml:space="preserve">The Company announced </w:t>
      </w:r>
      <w:r w:rsidRPr="00954CB3">
        <w:rPr>
          <w:color w:val="2F2E2F"/>
          <w:highlight w:val="white"/>
        </w:rPr>
        <w:t>the</w:t>
      </w:r>
      <w:r>
        <w:rPr>
          <w:color w:val="2F2E2F"/>
        </w:rPr>
        <w:t xml:space="preserve"> resignation of Sholeh Atash as Chief Operating Officer of the Corporation effective May 2</w:t>
      </w:r>
      <w:r w:rsidR="00AB442D">
        <w:rPr>
          <w:color w:val="2F2E2F"/>
        </w:rPr>
        <w:t>6</w:t>
      </w:r>
      <w:r>
        <w:rPr>
          <w:color w:val="2F2E2F"/>
        </w:rPr>
        <w:t>, 2022.</w:t>
      </w:r>
    </w:p>
    <w:p w14:paraId="23652921" w14:textId="77777777" w:rsidR="006070CC" w:rsidRDefault="006070CC">
      <w:pPr>
        <w:pStyle w:val="BodyText"/>
        <w:ind w:left="839" w:right="111"/>
        <w:jc w:val="both"/>
      </w:pPr>
    </w:p>
    <w:p w14:paraId="7AE7AEF3" w14:textId="77777777" w:rsidR="006070CC" w:rsidRDefault="006070CC">
      <w:pPr>
        <w:pStyle w:val="BodyText"/>
        <w:spacing w:before="2"/>
        <w:rPr>
          <w:sz w:val="21"/>
        </w:rPr>
      </w:pPr>
    </w:p>
    <w:p w14:paraId="252FA9EC" w14:textId="77777777" w:rsidR="006070CC" w:rsidRDefault="00220D4E">
      <w:pPr>
        <w:pStyle w:val="Heading1"/>
        <w:numPr>
          <w:ilvl w:val="1"/>
          <w:numId w:val="2"/>
        </w:numPr>
        <w:tabs>
          <w:tab w:val="left" w:pos="1559"/>
          <w:tab w:val="left" w:pos="1561"/>
        </w:tabs>
        <w:ind w:hanging="1442"/>
        <w:jc w:val="left"/>
      </w:pPr>
      <w:r>
        <w:t>Disclosure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Restructuring</w:t>
      </w:r>
      <w:r>
        <w:rPr>
          <w:spacing w:val="-4"/>
        </w:rPr>
        <w:t xml:space="preserve"> </w:t>
      </w:r>
      <w:r>
        <w:t>Transactions</w:t>
      </w:r>
    </w:p>
    <w:p w14:paraId="30969023" w14:textId="77777777" w:rsidR="006070CC" w:rsidRDefault="006070CC">
      <w:pPr>
        <w:pStyle w:val="BodyText"/>
        <w:spacing w:before="6"/>
        <w:rPr>
          <w:b/>
          <w:sz w:val="20"/>
        </w:rPr>
      </w:pPr>
    </w:p>
    <w:p w14:paraId="1B245A8B" w14:textId="77777777" w:rsidR="006070CC" w:rsidRDefault="00220D4E">
      <w:pPr>
        <w:pStyle w:val="BodyText"/>
        <w:ind w:left="120"/>
      </w:pPr>
      <w:r>
        <w:t>Not</w:t>
      </w:r>
      <w:r>
        <w:rPr>
          <w:spacing w:val="-1"/>
        </w:rPr>
        <w:t xml:space="preserve"> </w:t>
      </w:r>
      <w:r>
        <w:t>applicable.</w:t>
      </w:r>
    </w:p>
    <w:p w14:paraId="5CB25971" w14:textId="77777777" w:rsidR="006070CC" w:rsidRDefault="006070CC">
      <w:pPr>
        <w:pStyle w:val="BodyText"/>
        <w:spacing w:before="7"/>
        <w:rPr>
          <w:sz w:val="31"/>
        </w:rPr>
      </w:pPr>
    </w:p>
    <w:p w14:paraId="411E20D0" w14:textId="77777777" w:rsidR="006070CC" w:rsidRDefault="00220D4E">
      <w:pPr>
        <w:pStyle w:val="Heading1"/>
        <w:tabs>
          <w:tab w:val="left" w:pos="1560"/>
        </w:tabs>
        <w:spacing w:before="1"/>
      </w:pPr>
      <w:r>
        <w:t>Item 6.</w:t>
      </w:r>
      <w:r>
        <w:tab/>
        <w:t>Reliance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subsection</w:t>
      </w:r>
      <w:r>
        <w:rPr>
          <w:spacing w:val="-4"/>
        </w:rPr>
        <w:t xml:space="preserve"> </w:t>
      </w:r>
      <w:r>
        <w:t>7.1(2)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Instrument</w:t>
      </w:r>
      <w:r>
        <w:rPr>
          <w:spacing w:val="-1"/>
        </w:rPr>
        <w:t xml:space="preserve"> </w:t>
      </w:r>
      <w:r>
        <w:t>51–102</w:t>
      </w:r>
    </w:p>
    <w:p w14:paraId="3BDDA075" w14:textId="77777777" w:rsidR="006070CC" w:rsidRDefault="006070CC">
      <w:pPr>
        <w:pStyle w:val="BodyText"/>
        <w:spacing w:before="4"/>
        <w:rPr>
          <w:b/>
          <w:sz w:val="20"/>
        </w:rPr>
      </w:pPr>
    </w:p>
    <w:p w14:paraId="40617AA0" w14:textId="77777777" w:rsidR="006070CC" w:rsidRDefault="00220D4E">
      <w:pPr>
        <w:pStyle w:val="BodyText"/>
        <w:ind w:left="120"/>
      </w:pPr>
      <w:r>
        <w:t>Not</w:t>
      </w:r>
      <w:r>
        <w:rPr>
          <w:spacing w:val="-1"/>
        </w:rPr>
        <w:t xml:space="preserve"> </w:t>
      </w:r>
      <w:r>
        <w:t>applicable.</w:t>
      </w:r>
    </w:p>
    <w:p w14:paraId="76AA28F5" w14:textId="77777777" w:rsidR="006070CC" w:rsidRDefault="006070CC">
      <w:pPr>
        <w:pStyle w:val="BodyText"/>
        <w:spacing w:before="9"/>
        <w:rPr>
          <w:sz w:val="31"/>
        </w:rPr>
      </w:pPr>
    </w:p>
    <w:p w14:paraId="78F2413A" w14:textId="77777777" w:rsidR="006070CC" w:rsidRDefault="00220D4E">
      <w:pPr>
        <w:pStyle w:val="Heading1"/>
        <w:tabs>
          <w:tab w:val="left" w:pos="1560"/>
        </w:tabs>
        <w:spacing w:before="1"/>
      </w:pPr>
      <w:r>
        <w:t>Item 7.</w:t>
      </w:r>
      <w:r>
        <w:tab/>
        <w:t>Omitted</w:t>
      </w:r>
      <w:r>
        <w:rPr>
          <w:spacing w:val="-3"/>
        </w:rPr>
        <w:t xml:space="preserve"> </w:t>
      </w:r>
      <w:r>
        <w:t>Information</w:t>
      </w:r>
    </w:p>
    <w:p w14:paraId="00BD4297" w14:textId="77777777" w:rsidR="006070CC" w:rsidRDefault="006070CC">
      <w:pPr>
        <w:pStyle w:val="BodyText"/>
        <w:spacing w:before="4"/>
        <w:rPr>
          <w:b/>
          <w:sz w:val="20"/>
        </w:rPr>
      </w:pPr>
    </w:p>
    <w:p w14:paraId="77B03959" w14:textId="02541DE2" w:rsidR="006070CC" w:rsidRDefault="00202F61" w:rsidP="00202F61">
      <w:pPr>
        <w:pStyle w:val="BodyText"/>
        <w:ind w:left="120"/>
      </w:pPr>
      <w:r>
        <w:t>Not</w:t>
      </w:r>
      <w:r>
        <w:rPr>
          <w:spacing w:val="-1"/>
        </w:rPr>
        <w:t xml:space="preserve"> </w:t>
      </w:r>
      <w:r>
        <w:t>applicable.</w:t>
      </w:r>
    </w:p>
    <w:p w14:paraId="3E9508C3" w14:textId="77777777" w:rsidR="006070CC" w:rsidRDefault="006070CC">
      <w:pPr>
        <w:pStyle w:val="BodyText"/>
        <w:spacing w:before="9"/>
        <w:rPr>
          <w:sz w:val="31"/>
        </w:rPr>
      </w:pPr>
    </w:p>
    <w:p w14:paraId="767E08C3" w14:textId="77777777" w:rsidR="006070CC" w:rsidRDefault="00220D4E">
      <w:pPr>
        <w:pStyle w:val="Heading1"/>
        <w:tabs>
          <w:tab w:val="left" w:pos="1560"/>
        </w:tabs>
        <w:spacing w:before="1"/>
      </w:pPr>
      <w:r>
        <w:t>Item 8.</w:t>
      </w:r>
      <w:r>
        <w:tab/>
        <w:t>Executive</w:t>
      </w:r>
      <w:r>
        <w:rPr>
          <w:spacing w:val="-4"/>
        </w:rPr>
        <w:t xml:space="preserve"> </w:t>
      </w:r>
      <w:r>
        <w:t>Officers</w:t>
      </w:r>
    </w:p>
    <w:p w14:paraId="5C231E91" w14:textId="77777777" w:rsidR="00CB5084" w:rsidRDefault="00CB5084" w:rsidP="00CB5084">
      <w:pPr>
        <w:pStyle w:val="BodyText"/>
        <w:ind w:left="119" w:right="7637"/>
      </w:pPr>
      <w:r>
        <w:t>Clayton Moore</w:t>
      </w:r>
    </w:p>
    <w:p w14:paraId="4A589916" w14:textId="77777777" w:rsidR="00CB5084" w:rsidRDefault="00CB5084" w:rsidP="00CB5084">
      <w:pPr>
        <w:pStyle w:val="BodyText"/>
        <w:ind w:left="119" w:right="7637"/>
        <w:rPr>
          <w:spacing w:val="1"/>
        </w:rPr>
      </w:pPr>
      <w:r>
        <w:t>CEO</w:t>
      </w:r>
      <w:r>
        <w:rPr>
          <w:spacing w:val="1"/>
        </w:rPr>
        <w:t xml:space="preserve"> </w:t>
      </w:r>
    </w:p>
    <w:p w14:paraId="43F5B6DC" w14:textId="77777777" w:rsidR="00CB5084" w:rsidRDefault="00CB5084" w:rsidP="00CB5084">
      <w:pPr>
        <w:pStyle w:val="BodyText"/>
        <w:ind w:left="119" w:right="7637"/>
      </w:pPr>
      <w:r>
        <w:t>Tel.:</w:t>
      </w:r>
      <w:r>
        <w:rPr>
          <w:spacing w:val="-9"/>
        </w:rPr>
        <w:t xml:space="preserve"> </w:t>
      </w:r>
      <w:r>
        <w:t>(604)</w:t>
      </w:r>
      <w:r>
        <w:rPr>
          <w:spacing w:val="-7"/>
        </w:rPr>
        <w:t xml:space="preserve"> </w:t>
      </w:r>
      <w:r>
        <w:t>633-9967</w:t>
      </w:r>
    </w:p>
    <w:p w14:paraId="4474F5E8" w14:textId="77777777" w:rsidR="006070CC" w:rsidRDefault="006070CC">
      <w:pPr>
        <w:pStyle w:val="BodyText"/>
        <w:spacing w:before="7"/>
        <w:rPr>
          <w:sz w:val="31"/>
        </w:rPr>
      </w:pPr>
    </w:p>
    <w:p w14:paraId="560A92E8" w14:textId="77777777" w:rsidR="006070CC" w:rsidRDefault="00220D4E">
      <w:pPr>
        <w:pStyle w:val="Heading1"/>
        <w:tabs>
          <w:tab w:val="left" w:pos="1560"/>
        </w:tabs>
      </w:pPr>
      <w:r>
        <w:t>Item 9.</w:t>
      </w:r>
      <w:r>
        <w:tab/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Report</w:t>
      </w:r>
    </w:p>
    <w:p w14:paraId="6EB2AF03" w14:textId="77777777" w:rsidR="006070CC" w:rsidRDefault="006070CC">
      <w:pPr>
        <w:pStyle w:val="BodyText"/>
        <w:spacing w:before="7"/>
        <w:rPr>
          <w:b/>
          <w:sz w:val="20"/>
        </w:rPr>
      </w:pPr>
    </w:p>
    <w:p w14:paraId="57F0F309" w14:textId="75076B3F" w:rsidR="006070CC" w:rsidRDefault="00F828FA">
      <w:pPr>
        <w:pStyle w:val="BodyText"/>
        <w:ind w:left="120"/>
      </w:pPr>
      <w:r>
        <w:t>May 2</w:t>
      </w:r>
      <w:r w:rsidR="00AB442D">
        <w:t>6</w:t>
      </w:r>
      <w:r>
        <w:t>, 2022</w:t>
      </w:r>
    </w:p>
    <w:sectPr w:rsidR="006070CC">
      <w:pgSz w:w="12240" w:h="15840"/>
      <w:pgMar w:top="6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E09"/>
    <w:multiLevelType w:val="hybridMultilevel"/>
    <w:tmpl w:val="38D0137C"/>
    <w:lvl w:ilvl="0" w:tplc="FF502B3A">
      <w:start w:val="1"/>
      <w:numFmt w:val="decimal"/>
      <w:lvlText w:val="(%1)"/>
      <w:lvlJc w:val="left"/>
      <w:pPr>
        <w:ind w:left="156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B97445E0">
      <w:numFmt w:val="bullet"/>
      <w:lvlText w:val="•"/>
      <w:lvlJc w:val="left"/>
      <w:pPr>
        <w:ind w:left="2364" w:hanging="721"/>
      </w:pPr>
      <w:rPr>
        <w:rFonts w:hint="default"/>
      </w:rPr>
    </w:lvl>
    <w:lvl w:ilvl="2" w:tplc="0F66FE52">
      <w:numFmt w:val="bullet"/>
      <w:lvlText w:val="•"/>
      <w:lvlJc w:val="left"/>
      <w:pPr>
        <w:ind w:left="3168" w:hanging="721"/>
      </w:pPr>
      <w:rPr>
        <w:rFonts w:hint="default"/>
      </w:rPr>
    </w:lvl>
    <w:lvl w:ilvl="3" w:tplc="4006B1DE">
      <w:numFmt w:val="bullet"/>
      <w:lvlText w:val="•"/>
      <w:lvlJc w:val="left"/>
      <w:pPr>
        <w:ind w:left="3972" w:hanging="721"/>
      </w:pPr>
      <w:rPr>
        <w:rFonts w:hint="default"/>
      </w:rPr>
    </w:lvl>
    <w:lvl w:ilvl="4" w:tplc="10DC4618">
      <w:numFmt w:val="bullet"/>
      <w:lvlText w:val="•"/>
      <w:lvlJc w:val="left"/>
      <w:pPr>
        <w:ind w:left="4776" w:hanging="721"/>
      </w:pPr>
      <w:rPr>
        <w:rFonts w:hint="default"/>
      </w:rPr>
    </w:lvl>
    <w:lvl w:ilvl="5" w:tplc="89B8BA24">
      <w:numFmt w:val="bullet"/>
      <w:lvlText w:val="•"/>
      <w:lvlJc w:val="left"/>
      <w:pPr>
        <w:ind w:left="5580" w:hanging="721"/>
      </w:pPr>
      <w:rPr>
        <w:rFonts w:hint="default"/>
      </w:rPr>
    </w:lvl>
    <w:lvl w:ilvl="6" w:tplc="8EBC5570">
      <w:numFmt w:val="bullet"/>
      <w:lvlText w:val="•"/>
      <w:lvlJc w:val="left"/>
      <w:pPr>
        <w:ind w:left="6384" w:hanging="721"/>
      </w:pPr>
      <w:rPr>
        <w:rFonts w:hint="default"/>
      </w:rPr>
    </w:lvl>
    <w:lvl w:ilvl="7" w:tplc="FDCE7590">
      <w:numFmt w:val="bullet"/>
      <w:lvlText w:val="•"/>
      <w:lvlJc w:val="left"/>
      <w:pPr>
        <w:ind w:left="7188" w:hanging="721"/>
      </w:pPr>
      <w:rPr>
        <w:rFonts w:hint="default"/>
      </w:rPr>
    </w:lvl>
    <w:lvl w:ilvl="8" w:tplc="86B2E452">
      <w:numFmt w:val="bullet"/>
      <w:lvlText w:val="•"/>
      <w:lvlJc w:val="left"/>
      <w:pPr>
        <w:ind w:left="7992" w:hanging="721"/>
      </w:pPr>
      <w:rPr>
        <w:rFonts w:hint="default"/>
      </w:rPr>
    </w:lvl>
  </w:abstractNum>
  <w:abstractNum w:abstractNumId="1" w15:restartNumberingAfterBreak="0">
    <w:nsid w:val="687E0443"/>
    <w:multiLevelType w:val="multilevel"/>
    <w:tmpl w:val="2026D228"/>
    <w:lvl w:ilvl="0">
      <w:start w:val="5"/>
      <w:numFmt w:val="decimal"/>
      <w:lvlText w:val="%1"/>
      <w:lvlJc w:val="left"/>
      <w:pPr>
        <w:ind w:left="156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3168" w:hanging="721"/>
      </w:pPr>
      <w:rPr>
        <w:rFonts w:hint="default"/>
      </w:rPr>
    </w:lvl>
    <w:lvl w:ilvl="3">
      <w:numFmt w:val="bullet"/>
      <w:lvlText w:val="•"/>
      <w:lvlJc w:val="left"/>
      <w:pPr>
        <w:ind w:left="3972" w:hanging="721"/>
      </w:pPr>
      <w:rPr>
        <w:rFonts w:hint="default"/>
      </w:rPr>
    </w:lvl>
    <w:lvl w:ilvl="4">
      <w:numFmt w:val="bullet"/>
      <w:lvlText w:val="•"/>
      <w:lvlJc w:val="left"/>
      <w:pPr>
        <w:ind w:left="4776" w:hanging="721"/>
      </w:pPr>
      <w:rPr>
        <w:rFonts w:hint="default"/>
      </w:rPr>
    </w:lvl>
    <w:lvl w:ilvl="5">
      <w:numFmt w:val="bullet"/>
      <w:lvlText w:val="•"/>
      <w:lvlJc w:val="left"/>
      <w:pPr>
        <w:ind w:left="5580" w:hanging="721"/>
      </w:pPr>
      <w:rPr>
        <w:rFonts w:hint="default"/>
      </w:rPr>
    </w:lvl>
    <w:lvl w:ilvl="6">
      <w:numFmt w:val="bullet"/>
      <w:lvlText w:val="•"/>
      <w:lvlJc w:val="left"/>
      <w:pPr>
        <w:ind w:left="6384" w:hanging="721"/>
      </w:pPr>
      <w:rPr>
        <w:rFonts w:hint="default"/>
      </w:rPr>
    </w:lvl>
    <w:lvl w:ilvl="7">
      <w:numFmt w:val="bullet"/>
      <w:lvlText w:val="•"/>
      <w:lvlJc w:val="left"/>
      <w:pPr>
        <w:ind w:left="7188" w:hanging="721"/>
      </w:pPr>
      <w:rPr>
        <w:rFonts w:hint="default"/>
      </w:rPr>
    </w:lvl>
    <w:lvl w:ilvl="8">
      <w:numFmt w:val="bullet"/>
      <w:lvlText w:val="•"/>
      <w:lvlJc w:val="left"/>
      <w:pPr>
        <w:ind w:left="7992" w:hanging="721"/>
      </w:pPr>
      <w:rPr>
        <w:rFonts w:hint="default"/>
      </w:rPr>
    </w:lvl>
  </w:abstractNum>
  <w:num w:numId="1" w16cid:durableId="735668838">
    <w:abstractNumId w:val="0"/>
  </w:num>
  <w:num w:numId="2" w16cid:durableId="1734232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CC"/>
    <w:rsid w:val="000E5FFC"/>
    <w:rsid w:val="00202F61"/>
    <w:rsid w:val="00220D4E"/>
    <w:rsid w:val="0053141C"/>
    <w:rsid w:val="006070CC"/>
    <w:rsid w:val="006B780A"/>
    <w:rsid w:val="008F3525"/>
    <w:rsid w:val="00901D8E"/>
    <w:rsid w:val="00AB442D"/>
    <w:rsid w:val="00AE771A"/>
    <w:rsid w:val="00BE7947"/>
    <w:rsid w:val="00CB5084"/>
    <w:rsid w:val="00D52A16"/>
    <w:rsid w:val="00D84729"/>
    <w:rsid w:val="00EE6BBB"/>
    <w:rsid w:val="00F828FA"/>
    <w:rsid w:val="00FE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24E9A"/>
  <w15:docId w15:val="{FEE5FB05-77BF-4F42-B7D6-04B11590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60" w:hanging="72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da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8FAB2-887F-461F-9C8F-F1A35CDE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Breitinger</dc:creator>
  <cp:lastModifiedBy>Nicole Breitinger</cp:lastModifiedBy>
  <cp:revision>2</cp:revision>
  <dcterms:created xsi:type="dcterms:W3CDTF">2022-05-26T15:38:00Z</dcterms:created>
  <dcterms:modified xsi:type="dcterms:W3CDTF">2022-05-26T15:38:00Z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2021-07-21T00:00:00Z</vt:filetime>
  </property>
</Properties>
</file>