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BB91" w14:textId="58EC7131" w:rsidR="00E10A8D" w:rsidRPr="00975181" w:rsidRDefault="00BD0717" w:rsidP="00140DEF">
      <w:pPr>
        <w:jc w:val="center"/>
        <w:rPr>
          <w:rFonts w:ascii="Times New Roman" w:hAnsi="Times New Roman"/>
          <w:b/>
          <w:sz w:val="20"/>
          <w:szCs w:val="20"/>
        </w:rPr>
      </w:pPr>
      <w:r>
        <w:rPr>
          <w:rFonts w:ascii="Times New Roman" w:hAnsi="Times New Roman"/>
          <w:b/>
          <w:noProof/>
          <w:sz w:val="20"/>
          <w:szCs w:val="20"/>
        </w:rPr>
        <w:drawing>
          <wp:inline distT="0" distB="0" distL="0" distR="0" wp14:anchorId="3C186FDA" wp14:editId="04B0888B">
            <wp:extent cx="2902585" cy="614791"/>
            <wp:effectExtent l="0" t="0" r="0" b="0"/>
            <wp:docPr id="2" name="Picture 2" descr="Mac Pro SSD:Users:jimd:Desktop:nDatalyz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Pro SSD:Users:jimd:Desktop:nDatalyz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585" cy="614791"/>
                    </a:xfrm>
                    <a:prstGeom prst="rect">
                      <a:avLst/>
                    </a:prstGeom>
                    <a:ln>
                      <a:noFill/>
                    </a:ln>
                    <a:effectLst>
                      <a:softEdge rad="112500"/>
                    </a:effectLst>
                  </pic:spPr>
                </pic:pic>
              </a:graphicData>
            </a:graphic>
          </wp:inline>
        </w:drawing>
      </w:r>
    </w:p>
    <w:p w14:paraId="2D099776" w14:textId="3D463F23" w:rsidR="00F2363C" w:rsidRPr="0036682B" w:rsidRDefault="00140DEF" w:rsidP="00140DEF">
      <w:pPr>
        <w:jc w:val="center"/>
        <w:rPr>
          <w:rFonts w:ascii="Arial" w:hAnsi="Arial" w:cs="Arial"/>
          <w:b/>
        </w:rPr>
      </w:pPr>
      <w:r w:rsidRPr="0036682B">
        <w:rPr>
          <w:rFonts w:ascii="Arial" w:hAnsi="Arial" w:cs="Arial"/>
          <w:b/>
        </w:rPr>
        <w:t>NEWS RELEASE</w:t>
      </w:r>
    </w:p>
    <w:p w14:paraId="16AFE1E2" w14:textId="77777777" w:rsidR="009E7CA1" w:rsidRDefault="009E7CA1" w:rsidP="00BD0717">
      <w:pPr>
        <w:jc w:val="center"/>
        <w:rPr>
          <w:rFonts w:ascii="Arial" w:hAnsi="Arial" w:cs="Arial"/>
          <w:b/>
          <w:bCs/>
        </w:rPr>
      </w:pPr>
    </w:p>
    <w:p w14:paraId="6404626E" w14:textId="100E0022" w:rsidR="009515C8" w:rsidRPr="0036682B" w:rsidRDefault="00307FE8" w:rsidP="00BD0717">
      <w:pPr>
        <w:jc w:val="center"/>
        <w:rPr>
          <w:rFonts w:ascii="Arial" w:hAnsi="Arial" w:cs="Arial"/>
        </w:rPr>
      </w:pPr>
      <w:proofErr w:type="gramStart"/>
      <w:r>
        <w:rPr>
          <w:rFonts w:ascii="Arial" w:hAnsi="Arial" w:cs="Arial"/>
          <w:b/>
          <w:bCs/>
        </w:rPr>
        <w:t>nDatalyze</w:t>
      </w:r>
      <w:proofErr w:type="gramEnd"/>
      <w:r>
        <w:rPr>
          <w:rFonts w:ascii="Arial" w:hAnsi="Arial" w:cs="Arial"/>
          <w:b/>
          <w:bCs/>
        </w:rPr>
        <w:t xml:space="preserve"> announces </w:t>
      </w:r>
      <w:r w:rsidR="00C376AB">
        <w:rPr>
          <w:rFonts w:ascii="Arial" w:hAnsi="Arial" w:cs="Arial"/>
          <w:b/>
          <w:bCs/>
        </w:rPr>
        <w:t>results of its marketing study</w:t>
      </w:r>
      <w:r>
        <w:rPr>
          <w:rFonts w:ascii="Arial" w:hAnsi="Arial" w:cs="Arial"/>
          <w:b/>
          <w:bCs/>
        </w:rPr>
        <w:t>.</w:t>
      </w:r>
    </w:p>
    <w:p w14:paraId="7F90A109" w14:textId="77777777" w:rsidR="00BD0717" w:rsidRPr="0036682B" w:rsidRDefault="00BD0717" w:rsidP="00140DEF">
      <w:pPr>
        <w:jc w:val="both"/>
        <w:rPr>
          <w:rFonts w:ascii="Arial" w:hAnsi="Arial" w:cs="Arial"/>
        </w:rPr>
      </w:pPr>
    </w:p>
    <w:p w14:paraId="2948730C" w14:textId="05EBAAE2" w:rsidR="00E10A8D" w:rsidRPr="0036682B" w:rsidRDefault="00E10A8D" w:rsidP="00140DEF">
      <w:pPr>
        <w:jc w:val="both"/>
        <w:rPr>
          <w:rFonts w:ascii="Arial" w:hAnsi="Arial" w:cs="Arial"/>
        </w:rPr>
      </w:pPr>
      <w:r w:rsidRPr="0036682B">
        <w:rPr>
          <w:rFonts w:ascii="Arial" w:hAnsi="Arial" w:cs="Arial"/>
        </w:rPr>
        <w:t xml:space="preserve">Calgary, Alberta – </w:t>
      </w:r>
      <w:r w:rsidR="00C376AB">
        <w:rPr>
          <w:rFonts w:ascii="Arial" w:hAnsi="Arial" w:cs="Arial"/>
        </w:rPr>
        <w:t>January 26</w:t>
      </w:r>
      <w:r w:rsidR="00CA4834">
        <w:rPr>
          <w:rFonts w:ascii="Arial" w:hAnsi="Arial" w:cs="Arial"/>
        </w:rPr>
        <w:t>, 2022</w:t>
      </w:r>
    </w:p>
    <w:p w14:paraId="35416ED9" w14:textId="77777777" w:rsidR="009515C8" w:rsidRPr="0036682B" w:rsidRDefault="009515C8" w:rsidP="00140DEF">
      <w:pPr>
        <w:jc w:val="both"/>
        <w:rPr>
          <w:rFonts w:ascii="Arial" w:hAnsi="Arial" w:cs="Arial"/>
        </w:rPr>
      </w:pPr>
    </w:p>
    <w:p w14:paraId="5ED03EA8" w14:textId="542874B5" w:rsidR="00CA4834" w:rsidRDefault="00E10A8D" w:rsidP="00140DEF">
      <w:pPr>
        <w:jc w:val="both"/>
        <w:rPr>
          <w:rFonts w:ascii="Arial" w:hAnsi="Arial" w:cs="Arial"/>
          <w:color w:val="000000"/>
        </w:rPr>
      </w:pPr>
      <w:r w:rsidRPr="0036682B">
        <w:rPr>
          <w:rFonts w:ascii="Arial" w:hAnsi="Arial" w:cs="Arial"/>
          <w:i/>
          <w:iCs/>
        </w:rPr>
        <w:t xml:space="preserve">For Immediate Release – </w:t>
      </w:r>
      <w:r w:rsidR="00BD0717" w:rsidRPr="0036682B">
        <w:rPr>
          <w:rFonts w:ascii="Arial" w:hAnsi="Arial" w:cs="Arial"/>
        </w:rPr>
        <w:t xml:space="preserve">nDatalyze </w:t>
      </w:r>
      <w:r w:rsidRPr="0036682B">
        <w:rPr>
          <w:rFonts w:ascii="Arial" w:hAnsi="Arial" w:cs="Arial"/>
        </w:rPr>
        <w:t xml:space="preserve">Corp. </w:t>
      </w:r>
      <w:r w:rsidR="00140DEF" w:rsidRPr="0036682B">
        <w:rPr>
          <w:rFonts w:ascii="Arial" w:hAnsi="Arial" w:cs="Arial"/>
        </w:rPr>
        <w:t>(“</w:t>
      </w:r>
      <w:r w:rsidR="00BD0717" w:rsidRPr="0036682B">
        <w:rPr>
          <w:rFonts w:ascii="Arial" w:hAnsi="Arial" w:cs="Arial"/>
          <w:b/>
          <w:bCs/>
        </w:rPr>
        <w:t>NDAT</w:t>
      </w:r>
      <w:r w:rsidR="004A298D" w:rsidRPr="0036682B">
        <w:rPr>
          <w:rFonts w:ascii="Arial" w:hAnsi="Arial" w:cs="Arial"/>
        </w:rPr>
        <w:t>”</w:t>
      </w:r>
      <w:r w:rsidR="00140DEF" w:rsidRPr="0036682B">
        <w:rPr>
          <w:rFonts w:ascii="Arial" w:hAnsi="Arial" w:cs="Arial"/>
        </w:rPr>
        <w:t xml:space="preserve"> or the “</w:t>
      </w:r>
      <w:r w:rsidR="00140DEF" w:rsidRPr="0036682B">
        <w:rPr>
          <w:rFonts w:ascii="Arial" w:hAnsi="Arial" w:cs="Arial"/>
          <w:b/>
          <w:bCs/>
        </w:rPr>
        <w:t>Co</w:t>
      </w:r>
      <w:r w:rsidRPr="0036682B">
        <w:rPr>
          <w:rFonts w:ascii="Arial" w:hAnsi="Arial" w:cs="Arial"/>
          <w:b/>
          <w:bCs/>
        </w:rPr>
        <w:t>rporation</w:t>
      </w:r>
      <w:r w:rsidR="00140DEF" w:rsidRPr="0036682B">
        <w:rPr>
          <w:rFonts w:ascii="Arial" w:hAnsi="Arial" w:cs="Arial"/>
        </w:rPr>
        <w:t xml:space="preserve">”) (CSE: </w:t>
      </w:r>
      <w:r w:rsidR="00BD0717" w:rsidRPr="0036682B">
        <w:rPr>
          <w:rFonts w:ascii="Arial" w:hAnsi="Arial" w:cs="Arial"/>
        </w:rPr>
        <w:t>NDAT</w:t>
      </w:r>
      <w:r w:rsidR="00140DEF" w:rsidRPr="0036682B">
        <w:rPr>
          <w:rFonts w:ascii="Arial" w:hAnsi="Arial" w:cs="Arial"/>
        </w:rPr>
        <w:t>)</w:t>
      </w:r>
      <w:r w:rsidR="00CA4834">
        <w:rPr>
          <w:rFonts w:ascii="Arial" w:hAnsi="Arial" w:cs="Arial"/>
        </w:rPr>
        <w:t>(OTC: NDATF)</w:t>
      </w:r>
      <w:r w:rsidR="00140DEF" w:rsidRPr="0036682B">
        <w:rPr>
          <w:rFonts w:ascii="Arial" w:hAnsi="Arial" w:cs="Arial"/>
        </w:rPr>
        <w:t xml:space="preserve"> </w:t>
      </w:r>
      <w:r w:rsidR="00140DEF" w:rsidRPr="0036682B">
        <w:rPr>
          <w:rFonts w:ascii="Arial" w:hAnsi="Arial" w:cs="Arial"/>
          <w:color w:val="000000"/>
        </w:rPr>
        <w:t>is pleased to announce</w:t>
      </w:r>
      <w:r w:rsidR="00CA4834">
        <w:rPr>
          <w:rFonts w:ascii="Arial" w:hAnsi="Arial" w:cs="Arial"/>
          <w:color w:val="000000"/>
        </w:rPr>
        <w:t xml:space="preserve"> that the Corp</w:t>
      </w:r>
      <w:r w:rsidR="00491F8D">
        <w:rPr>
          <w:rFonts w:ascii="Arial" w:hAnsi="Arial" w:cs="Arial"/>
          <w:color w:val="000000"/>
        </w:rPr>
        <w:t>o</w:t>
      </w:r>
      <w:r w:rsidR="00CA4834">
        <w:rPr>
          <w:rFonts w:ascii="Arial" w:hAnsi="Arial" w:cs="Arial"/>
          <w:color w:val="000000"/>
        </w:rPr>
        <w:t xml:space="preserve">ration has received </w:t>
      </w:r>
      <w:r w:rsidR="00C376AB">
        <w:rPr>
          <w:rFonts w:ascii="Arial" w:hAnsi="Arial" w:cs="Arial"/>
          <w:color w:val="000000"/>
        </w:rPr>
        <w:t xml:space="preserve">the final </w:t>
      </w:r>
      <w:r w:rsidR="00823D5A">
        <w:rPr>
          <w:rFonts w:ascii="Arial" w:hAnsi="Arial" w:cs="Arial"/>
          <w:color w:val="000000"/>
        </w:rPr>
        <w:t xml:space="preserve">third-party </w:t>
      </w:r>
      <w:r w:rsidR="00C376AB">
        <w:rPr>
          <w:rFonts w:ascii="Arial" w:hAnsi="Arial" w:cs="Arial"/>
          <w:color w:val="000000"/>
        </w:rPr>
        <w:t xml:space="preserve">marketing study analysis </w:t>
      </w:r>
      <w:r w:rsidR="00B41BA1">
        <w:rPr>
          <w:rFonts w:ascii="Arial" w:hAnsi="Arial" w:cs="Arial"/>
          <w:color w:val="000000"/>
        </w:rPr>
        <w:t>of YMI</w:t>
      </w:r>
      <w:r w:rsidR="00C376AB">
        <w:rPr>
          <w:rFonts w:ascii="Arial" w:hAnsi="Arial" w:cs="Arial"/>
          <w:color w:val="000000"/>
        </w:rPr>
        <w:t xml:space="preserve">. </w:t>
      </w:r>
    </w:p>
    <w:p w14:paraId="101A4C46" w14:textId="77777777" w:rsidR="00CA4834" w:rsidRDefault="00CA4834" w:rsidP="00140DEF">
      <w:pPr>
        <w:jc w:val="both"/>
        <w:rPr>
          <w:rFonts w:ascii="Arial" w:hAnsi="Arial" w:cs="Arial"/>
          <w:color w:val="000000"/>
        </w:rPr>
      </w:pPr>
    </w:p>
    <w:p w14:paraId="012DA2C1" w14:textId="2F121AF9" w:rsidR="00EA1FC1" w:rsidRDefault="00C65A3E" w:rsidP="00140DEF">
      <w:pPr>
        <w:jc w:val="both"/>
        <w:rPr>
          <w:rFonts w:ascii="Arial" w:hAnsi="Arial" w:cs="Arial"/>
          <w:color w:val="000000"/>
        </w:rPr>
      </w:pPr>
      <w:r>
        <w:rPr>
          <w:rFonts w:ascii="Arial" w:hAnsi="Arial" w:cs="Arial"/>
          <w:color w:val="000000"/>
        </w:rPr>
        <w:t>Jim</w:t>
      </w:r>
      <w:r w:rsidR="00C376AB">
        <w:rPr>
          <w:rFonts w:ascii="Arial" w:hAnsi="Arial" w:cs="Arial"/>
          <w:color w:val="000000"/>
        </w:rPr>
        <w:t xml:space="preserve"> Durward, President, </w:t>
      </w:r>
      <w:proofErr w:type="gramStart"/>
      <w:r w:rsidR="00C376AB">
        <w:rPr>
          <w:rFonts w:ascii="Arial" w:hAnsi="Arial" w:cs="Arial"/>
          <w:color w:val="000000"/>
        </w:rPr>
        <w:t>states</w:t>
      </w:r>
      <w:proofErr w:type="gramEnd"/>
      <w:r w:rsidR="00C376AB">
        <w:rPr>
          <w:rFonts w:ascii="Arial" w:hAnsi="Arial" w:cs="Arial"/>
          <w:color w:val="000000"/>
        </w:rPr>
        <w:t>: "</w:t>
      </w:r>
      <w:r w:rsidR="00AE6EAA">
        <w:rPr>
          <w:rFonts w:ascii="Arial" w:hAnsi="Arial" w:cs="Arial"/>
          <w:color w:val="000000"/>
        </w:rPr>
        <w:t>Most importantly, this</w:t>
      </w:r>
      <w:r w:rsidR="00AE6EAA" w:rsidRPr="00AE6EAA">
        <w:rPr>
          <w:rFonts w:ascii="Arial" w:hAnsi="Arial" w:cs="Arial"/>
          <w:color w:val="000000"/>
        </w:rPr>
        <w:t xml:space="preserve"> </w:t>
      </w:r>
      <w:r w:rsidR="00AE6EAA">
        <w:rPr>
          <w:rFonts w:ascii="Arial" w:hAnsi="Arial" w:cs="Arial"/>
          <w:color w:val="000000"/>
        </w:rPr>
        <w:t xml:space="preserve">analysis clearly shows that YMI is a desireable product across </w:t>
      </w:r>
      <w:r w:rsidR="00E857EF">
        <w:rPr>
          <w:rFonts w:ascii="Arial" w:hAnsi="Arial" w:cs="Arial"/>
          <w:color w:val="000000"/>
        </w:rPr>
        <w:t>multiple</w:t>
      </w:r>
      <w:r w:rsidR="00AE6EAA">
        <w:rPr>
          <w:rFonts w:ascii="Arial" w:hAnsi="Arial" w:cs="Arial"/>
          <w:color w:val="000000"/>
        </w:rPr>
        <w:t xml:space="preserve"> age groups. </w:t>
      </w:r>
      <w:r>
        <w:rPr>
          <w:rFonts w:ascii="Arial" w:hAnsi="Arial" w:cs="Arial"/>
          <w:color w:val="000000"/>
        </w:rPr>
        <w:t>Additionally, t</w:t>
      </w:r>
      <w:r w:rsidR="00AE6EAA">
        <w:rPr>
          <w:rFonts w:ascii="Arial" w:hAnsi="Arial" w:cs="Arial"/>
          <w:color w:val="000000"/>
        </w:rPr>
        <w:t>he</w:t>
      </w:r>
      <w:r w:rsidR="00B41BA1">
        <w:rPr>
          <w:rFonts w:ascii="Arial" w:hAnsi="Arial" w:cs="Arial"/>
          <w:color w:val="000000"/>
        </w:rPr>
        <w:t xml:space="preserve"> analysis </w:t>
      </w:r>
      <w:r w:rsidR="0096668D">
        <w:rPr>
          <w:rFonts w:ascii="Arial" w:hAnsi="Arial" w:cs="Arial"/>
          <w:color w:val="000000"/>
        </w:rPr>
        <w:t>generated</w:t>
      </w:r>
      <w:r w:rsidR="00AE6EAA">
        <w:rPr>
          <w:rFonts w:ascii="Arial" w:hAnsi="Arial" w:cs="Arial"/>
          <w:color w:val="000000"/>
        </w:rPr>
        <w:t xml:space="preserve"> </w:t>
      </w:r>
      <w:r w:rsidR="00C376AB">
        <w:rPr>
          <w:rFonts w:ascii="Arial" w:hAnsi="Arial" w:cs="Arial"/>
          <w:color w:val="000000"/>
        </w:rPr>
        <w:t>granular data related to pri</w:t>
      </w:r>
      <w:r w:rsidR="00EA1FC1">
        <w:rPr>
          <w:rFonts w:ascii="Arial" w:hAnsi="Arial" w:cs="Arial"/>
          <w:color w:val="000000"/>
        </w:rPr>
        <w:t xml:space="preserve">cing range and </w:t>
      </w:r>
      <w:r w:rsidR="00AE6EAA">
        <w:rPr>
          <w:rFonts w:ascii="Arial" w:hAnsi="Arial" w:cs="Arial"/>
          <w:color w:val="000000"/>
        </w:rPr>
        <w:t xml:space="preserve">format, </w:t>
      </w:r>
      <w:r w:rsidR="007975EF">
        <w:rPr>
          <w:rFonts w:ascii="Arial" w:hAnsi="Arial" w:cs="Arial"/>
          <w:color w:val="000000"/>
        </w:rPr>
        <w:t xml:space="preserve">general "look&amp;feel" </w:t>
      </w:r>
      <w:r w:rsidR="00AE6EAA">
        <w:rPr>
          <w:rFonts w:ascii="Arial" w:hAnsi="Arial" w:cs="Arial"/>
          <w:color w:val="000000"/>
        </w:rPr>
        <w:t>and desired features.</w:t>
      </w:r>
      <w:r>
        <w:rPr>
          <w:rFonts w:ascii="Arial" w:hAnsi="Arial" w:cs="Arial"/>
          <w:color w:val="000000"/>
        </w:rPr>
        <w:t xml:space="preserve"> </w:t>
      </w:r>
      <w:r w:rsidR="00EA1FC1">
        <w:rPr>
          <w:rFonts w:ascii="Arial" w:hAnsi="Arial" w:cs="Arial"/>
          <w:color w:val="000000"/>
        </w:rPr>
        <w:t>N</w:t>
      </w:r>
      <w:r>
        <w:rPr>
          <w:rFonts w:ascii="Arial" w:hAnsi="Arial" w:cs="Arial"/>
          <w:color w:val="000000"/>
        </w:rPr>
        <w:t xml:space="preserve">ot only </w:t>
      </w:r>
      <w:r w:rsidR="00EA1FC1">
        <w:rPr>
          <w:rFonts w:ascii="Arial" w:hAnsi="Arial" w:cs="Arial"/>
          <w:color w:val="000000"/>
        </w:rPr>
        <w:t>was there demand for</w:t>
      </w:r>
      <w:r>
        <w:rPr>
          <w:rFonts w:ascii="Arial" w:hAnsi="Arial" w:cs="Arial"/>
          <w:color w:val="000000"/>
        </w:rPr>
        <w:t xml:space="preserve"> mental health predictions but also for products and services to address </w:t>
      </w:r>
      <w:r w:rsidR="00EA1FC1">
        <w:rPr>
          <w:rFonts w:ascii="Arial" w:hAnsi="Arial" w:cs="Arial"/>
          <w:color w:val="000000"/>
        </w:rPr>
        <w:t xml:space="preserve">the </w:t>
      </w:r>
      <w:r>
        <w:rPr>
          <w:rFonts w:ascii="Arial" w:hAnsi="Arial" w:cs="Arial"/>
          <w:color w:val="000000"/>
        </w:rPr>
        <w:t>predicted probabilities</w:t>
      </w:r>
      <w:r w:rsidR="007975EF">
        <w:rPr>
          <w:rFonts w:ascii="Arial" w:hAnsi="Arial" w:cs="Arial"/>
          <w:color w:val="000000"/>
        </w:rPr>
        <w:t xml:space="preserve">. </w:t>
      </w:r>
      <w:proofErr w:type="gramStart"/>
      <w:r w:rsidR="007975EF">
        <w:rPr>
          <w:rFonts w:ascii="Arial" w:hAnsi="Arial" w:cs="Arial"/>
          <w:color w:val="000000"/>
        </w:rPr>
        <w:t>This</w:t>
      </w:r>
      <w:r w:rsidR="00B41BA1">
        <w:rPr>
          <w:rFonts w:ascii="Arial" w:hAnsi="Arial" w:cs="Arial"/>
          <w:color w:val="000000"/>
        </w:rPr>
        <w:t xml:space="preserve"> </w:t>
      </w:r>
      <w:r w:rsidR="00EA1FC1">
        <w:rPr>
          <w:rFonts w:ascii="Arial" w:hAnsi="Arial" w:cs="Arial"/>
          <w:color w:val="000000"/>
        </w:rPr>
        <w:t xml:space="preserve">"sell-through" </w:t>
      </w:r>
      <w:r w:rsidR="007975EF">
        <w:rPr>
          <w:rFonts w:ascii="Arial" w:hAnsi="Arial" w:cs="Arial"/>
          <w:color w:val="000000"/>
        </w:rPr>
        <w:t>demand was anticipated by management</w:t>
      </w:r>
      <w:proofErr w:type="gramEnd"/>
      <w:r w:rsidR="007975EF">
        <w:rPr>
          <w:rFonts w:ascii="Arial" w:hAnsi="Arial" w:cs="Arial"/>
          <w:color w:val="000000"/>
        </w:rPr>
        <w:t xml:space="preserve"> and the </w:t>
      </w:r>
      <w:r w:rsidR="00EA1FC1">
        <w:rPr>
          <w:rFonts w:ascii="Arial" w:hAnsi="Arial" w:cs="Arial"/>
          <w:color w:val="000000"/>
        </w:rPr>
        <w:t xml:space="preserve">ability </w:t>
      </w:r>
      <w:r w:rsidR="00E857EF">
        <w:rPr>
          <w:rFonts w:ascii="Arial" w:hAnsi="Arial" w:cs="Arial"/>
          <w:color w:val="000000"/>
        </w:rPr>
        <w:t>largely</w:t>
      </w:r>
      <w:r w:rsidR="00B41BA1">
        <w:rPr>
          <w:rFonts w:ascii="Arial" w:hAnsi="Arial" w:cs="Arial"/>
          <w:color w:val="000000"/>
        </w:rPr>
        <w:t xml:space="preserve"> exists </w:t>
      </w:r>
      <w:r w:rsidR="00E857EF">
        <w:rPr>
          <w:rFonts w:ascii="Arial" w:hAnsi="Arial" w:cs="Arial"/>
          <w:color w:val="000000"/>
        </w:rPr>
        <w:t>with</w:t>
      </w:r>
      <w:r w:rsidR="00B41BA1">
        <w:rPr>
          <w:rFonts w:ascii="Arial" w:hAnsi="Arial" w:cs="Arial"/>
          <w:color w:val="000000"/>
        </w:rPr>
        <w:t xml:space="preserve">in the </w:t>
      </w:r>
      <w:r w:rsidR="00EA1FC1">
        <w:rPr>
          <w:rFonts w:ascii="Arial" w:hAnsi="Arial" w:cs="Arial"/>
          <w:color w:val="000000"/>
        </w:rPr>
        <w:t xml:space="preserve">YMI </w:t>
      </w:r>
      <w:r w:rsidR="00B41BA1">
        <w:rPr>
          <w:rFonts w:ascii="Arial" w:hAnsi="Arial" w:cs="Arial"/>
          <w:color w:val="000000"/>
        </w:rPr>
        <w:t>platform</w:t>
      </w:r>
      <w:r w:rsidR="0096668D">
        <w:rPr>
          <w:rFonts w:ascii="Arial" w:hAnsi="Arial" w:cs="Arial"/>
          <w:color w:val="000000"/>
        </w:rPr>
        <w:t>.</w:t>
      </w:r>
      <w:r w:rsidR="00EA1FC1">
        <w:rPr>
          <w:rFonts w:ascii="Arial" w:hAnsi="Arial" w:cs="Arial"/>
          <w:color w:val="000000"/>
        </w:rPr>
        <w:t xml:space="preserve"> Other analysis data indicates that we can </w:t>
      </w:r>
      <w:proofErr w:type="gramStart"/>
      <w:r w:rsidR="00EA1FC1">
        <w:rPr>
          <w:rFonts w:ascii="Arial" w:hAnsi="Arial" w:cs="Arial"/>
          <w:color w:val="000000"/>
        </w:rPr>
        <w:t>roll-out</w:t>
      </w:r>
      <w:proofErr w:type="gramEnd"/>
      <w:r w:rsidR="00EA1FC1">
        <w:rPr>
          <w:rFonts w:ascii="Arial" w:hAnsi="Arial" w:cs="Arial"/>
          <w:color w:val="000000"/>
        </w:rPr>
        <w:t xml:space="preserve"> YMI incrementally, with feature "bundles" consisting of various mental conditions and various pricing/subscription models.</w:t>
      </w:r>
      <w:r w:rsidR="007975EF">
        <w:rPr>
          <w:rFonts w:ascii="Arial" w:hAnsi="Arial" w:cs="Arial"/>
          <w:color w:val="000000"/>
        </w:rPr>
        <w:t xml:space="preserve"> We are now awaiting a new proposal in this regard.</w:t>
      </w:r>
      <w:r w:rsidR="00EA1FC1">
        <w:rPr>
          <w:rFonts w:ascii="Arial" w:hAnsi="Arial" w:cs="Arial"/>
          <w:color w:val="000000"/>
        </w:rPr>
        <w:t>"</w:t>
      </w:r>
    </w:p>
    <w:p w14:paraId="22BD625C" w14:textId="77777777" w:rsidR="00EA1FC1" w:rsidRDefault="00EA1FC1" w:rsidP="00140DEF">
      <w:pPr>
        <w:jc w:val="both"/>
        <w:rPr>
          <w:rFonts w:ascii="Arial" w:hAnsi="Arial" w:cs="Arial"/>
          <w:color w:val="000000"/>
        </w:rPr>
      </w:pPr>
    </w:p>
    <w:p w14:paraId="075C8F9B" w14:textId="3B49F1AB" w:rsidR="00B41BA1" w:rsidRDefault="00EA1FC1" w:rsidP="00140DEF">
      <w:pPr>
        <w:jc w:val="both"/>
        <w:rPr>
          <w:rFonts w:ascii="Arial" w:hAnsi="Arial" w:cs="Arial"/>
          <w:color w:val="000000"/>
        </w:rPr>
      </w:pPr>
      <w:r>
        <w:rPr>
          <w:rFonts w:ascii="Arial" w:hAnsi="Arial" w:cs="Arial"/>
          <w:color w:val="000000"/>
        </w:rPr>
        <w:t>The Corporation believes that w</w:t>
      </w:r>
      <w:r w:rsidR="00E857EF">
        <w:rPr>
          <w:rFonts w:ascii="Arial" w:hAnsi="Arial" w:cs="Arial"/>
          <w:color w:val="000000"/>
        </w:rPr>
        <w:t>hile A</w:t>
      </w:r>
      <w:r w:rsidR="00B60D21">
        <w:rPr>
          <w:rFonts w:ascii="Arial" w:hAnsi="Arial" w:cs="Arial"/>
          <w:color w:val="000000"/>
        </w:rPr>
        <w:t>nxiety is a common mental condition affecting millions of people annually, the pandemic is causing a significant increase in population anxiety generally</w:t>
      </w:r>
      <w:r>
        <w:rPr>
          <w:rFonts w:ascii="Arial" w:hAnsi="Arial" w:cs="Arial"/>
          <w:color w:val="000000"/>
        </w:rPr>
        <w:t>.</w:t>
      </w:r>
      <w:r w:rsidR="00B60D21">
        <w:rPr>
          <w:rFonts w:ascii="Arial" w:hAnsi="Arial" w:cs="Arial"/>
          <w:color w:val="000000"/>
        </w:rPr>
        <w:t xml:space="preserve"> </w:t>
      </w:r>
      <w:r>
        <w:rPr>
          <w:rFonts w:ascii="Arial" w:hAnsi="Arial" w:cs="Arial"/>
          <w:color w:val="000000"/>
        </w:rPr>
        <w:t>With this in mind</w:t>
      </w:r>
      <w:r w:rsidR="00357C0F">
        <w:rPr>
          <w:rFonts w:ascii="Arial" w:hAnsi="Arial" w:cs="Arial"/>
          <w:color w:val="000000"/>
        </w:rPr>
        <w:t xml:space="preserve">, Anxiety </w:t>
      </w:r>
      <w:r>
        <w:rPr>
          <w:rFonts w:ascii="Arial" w:hAnsi="Arial" w:cs="Arial"/>
          <w:color w:val="000000"/>
        </w:rPr>
        <w:t>will be</w:t>
      </w:r>
      <w:r w:rsidR="00357C0F">
        <w:rPr>
          <w:rFonts w:ascii="Arial" w:hAnsi="Arial" w:cs="Arial"/>
          <w:color w:val="000000"/>
        </w:rPr>
        <w:t xml:space="preserve"> the first Condition</w:t>
      </w:r>
      <w:r>
        <w:rPr>
          <w:rFonts w:ascii="Arial" w:hAnsi="Arial" w:cs="Arial"/>
          <w:color w:val="000000"/>
        </w:rPr>
        <w:t xml:space="preserve"> released with</w:t>
      </w:r>
      <w:r w:rsidR="0096668D">
        <w:rPr>
          <w:rFonts w:ascii="Arial" w:hAnsi="Arial" w:cs="Arial"/>
          <w:color w:val="000000"/>
        </w:rPr>
        <w:t xml:space="preserve"> Depression, PTSD, OCD, Alcoholism, BiPolar</w:t>
      </w:r>
      <w:bookmarkStart w:id="0" w:name="_GoBack"/>
      <w:bookmarkEnd w:id="0"/>
      <w:r w:rsidR="0096668D">
        <w:rPr>
          <w:rFonts w:ascii="Arial" w:hAnsi="Arial" w:cs="Arial"/>
          <w:color w:val="000000"/>
        </w:rPr>
        <w:t xml:space="preserve"> and Personality disorders </w:t>
      </w:r>
      <w:r>
        <w:rPr>
          <w:rFonts w:ascii="Arial" w:hAnsi="Arial" w:cs="Arial"/>
          <w:color w:val="000000"/>
        </w:rPr>
        <w:t>being</w:t>
      </w:r>
      <w:r w:rsidR="0096668D">
        <w:rPr>
          <w:rFonts w:ascii="Arial" w:hAnsi="Arial" w:cs="Arial"/>
          <w:color w:val="000000"/>
        </w:rPr>
        <w:t xml:space="preserve"> </w:t>
      </w:r>
      <w:r w:rsidR="00AE6EAA">
        <w:rPr>
          <w:rFonts w:ascii="Arial" w:hAnsi="Arial" w:cs="Arial"/>
          <w:color w:val="000000"/>
        </w:rPr>
        <w:t>added as they emerge from the</w:t>
      </w:r>
      <w:r w:rsidR="0096668D">
        <w:rPr>
          <w:rFonts w:ascii="Arial" w:hAnsi="Arial" w:cs="Arial"/>
          <w:color w:val="000000"/>
        </w:rPr>
        <w:t>ir</w:t>
      </w:r>
      <w:r w:rsidR="00AE6EAA">
        <w:rPr>
          <w:rFonts w:ascii="Arial" w:hAnsi="Arial" w:cs="Arial"/>
          <w:color w:val="000000"/>
        </w:rPr>
        <w:t xml:space="preserve"> testing cycle</w:t>
      </w:r>
      <w:r w:rsidR="0096668D">
        <w:rPr>
          <w:rFonts w:ascii="Arial" w:hAnsi="Arial" w:cs="Arial"/>
          <w:color w:val="000000"/>
        </w:rPr>
        <w:t>s</w:t>
      </w:r>
      <w:r w:rsidR="00AE6EAA">
        <w:rPr>
          <w:rFonts w:ascii="Arial" w:hAnsi="Arial" w:cs="Arial"/>
          <w:color w:val="000000"/>
        </w:rPr>
        <w:t>.</w:t>
      </w:r>
      <w:r w:rsidR="007975EF">
        <w:rPr>
          <w:rFonts w:ascii="Arial" w:hAnsi="Arial" w:cs="Arial"/>
          <w:color w:val="000000"/>
        </w:rPr>
        <w:t xml:space="preserve"> </w:t>
      </w:r>
    </w:p>
    <w:p w14:paraId="0FECBDEB" w14:textId="77777777" w:rsidR="00357C0F" w:rsidRDefault="00357C0F" w:rsidP="00140DEF">
      <w:pPr>
        <w:jc w:val="both"/>
        <w:rPr>
          <w:rFonts w:ascii="Arial" w:hAnsi="Arial" w:cs="Arial"/>
          <w:color w:val="000000"/>
        </w:rPr>
      </w:pPr>
    </w:p>
    <w:p w14:paraId="45C1DFEE" w14:textId="25BF76F0" w:rsidR="00140DEF" w:rsidRPr="0036682B" w:rsidRDefault="00975181" w:rsidP="00140DEF">
      <w:pPr>
        <w:pStyle w:val="Default"/>
        <w:jc w:val="both"/>
        <w:rPr>
          <w:rFonts w:ascii="Arial" w:hAnsi="Arial" w:cs="Arial"/>
          <w:b/>
          <w:bCs/>
        </w:rPr>
      </w:pPr>
      <w:proofErr w:type="gramStart"/>
      <w:r w:rsidRPr="0036682B">
        <w:rPr>
          <w:rFonts w:ascii="Arial" w:hAnsi="Arial" w:cs="Arial"/>
          <w:b/>
          <w:bCs/>
        </w:rPr>
        <w:t>A</w:t>
      </w:r>
      <w:r w:rsidR="0078314F">
        <w:rPr>
          <w:rFonts w:ascii="Arial" w:hAnsi="Arial" w:cs="Arial"/>
          <w:b/>
          <w:bCs/>
        </w:rPr>
        <w:t>bout</w:t>
      </w:r>
      <w:r w:rsidRPr="0036682B">
        <w:rPr>
          <w:rFonts w:ascii="Arial" w:hAnsi="Arial" w:cs="Arial"/>
          <w:b/>
          <w:bCs/>
        </w:rPr>
        <w:t xml:space="preserve"> </w:t>
      </w:r>
      <w:r w:rsidR="0078314F">
        <w:rPr>
          <w:rFonts w:ascii="Arial" w:hAnsi="Arial" w:cs="Arial"/>
          <w:b/>
          <w:bCs/>
        </w:rPr>
        <w:t>nDatalyze</w:t>
      </w:r>
      <w:r w:rsidRPr="0036682B">
        <w:rPr>
          <w:rFonts w:ascii="Arial" w:hAnsi="Arial" w:cs="Arial"/>
          <w:b/>
          <w:bCs/>
        </w:rPr>
        <w:t xml:space="preserve"> C</w:t>
      </w:r>
      <w:r w:rsidR="0078314F">
        <w:rPr>
          <w:rFonts w:ascii="Arial" w:hAnsi="Arial" w:cs="Arial"/>
          <w:b/>
          <w:bCs/>
        </w:rPr>
        <w:t>orp.</w:t>
      </w:r>
      <w:proofErr w:type="gramEnd"/>
      <w:r w:rsidRPr="0036682B">
        <w:rPr>
          <w:rFonts w:ascii="Arial" w:hAnsi="Arial" w:cs="Arial"/>
          <w:b/>
          <w:bCs/>
        </w:rPr>
        <w:t>:</w:t>
      </w:r>
    </w:p>
    <w:p w14:paraId="69104158" w14:textId="77777777" w:rsidR="00975181" w:rsidRPr="0036682B" w:rsidRDefault="00975181" w:rsidP="00140DEF">
      <w:pPr>
        <w:pStyle w:val="Default"/>
        <w:jc w:val="both"/>
        <w:rPr>
          <w:rFonts w:ascii="Arial" w:hAnsi="Arial" w:cs="Arial"/>
          <w:b/>
          <w:bCs/>
        </w:rPr>
      </w:pPr>
    </w:p>
    <w:p w14:paraId="2067370C" w14:textId="10D16865" w:rsidR="00DD3606" w:rsidRPr="00407ED8" w:rsidRDefault="00DD3606" w:rsidP="00DD3606">
      <w:pPr>
        <w:jc w:val="both"/>
        <w:rPr>
          <w:rFonts w:ascii="Times New Roman" w:eastAsia="Times New Roman" w:hAnsi="Times New Roman"/>
          <w:sz w:val="20"/>
          <w:szCs w:val="20"/>
          <w:lang w:val="en-CA"/>
        </w:rPr>
      </w:pPr>
      <w:proofErr w:type="gramStart"/>
      <w:r w:rsidRPr="00407ED8">
        <w:rPr>
          <w:rFonts w:ascii="Arial" w:eastAsia="Times New Roman" w:hAnsi="Arial" w:cs="Arial"/>
          <w:color w:val="000000"/>
          <w:shd w:val="clear" w:color="auto" w:fill="FFFFFF"/>
        </w:rPr>
        <w:t>nDatalyze</w:t>
      </w:r>
      <w:proofErr w:type="gramEnd"/>
      <w:r w:rsidRPr="00407ED8">
        <w:rPr>
          <w:rFonts w:ascii="Arial" w:eastAsia="Times New Roman" w:hAnsi="Arial" w:cs="Arial"/>
          <w:color w:val="000000"/>
          <w:shd w:val="clear" w:color="auto" w:fill="FFFFFF"/>
        </w:rPr>
        <w:t xml:space="preserve"> Corp. generates technology-based, health-related solutions. The YMI division is developing a machine-learning based, online consumer mental health application and the MLdelic division is focusing on applying machine-learning to assist in the prediction of potential benefits associated with the use of entheogenic compounds within the mental health sector. Both YMI and MLdelic are based on the Corporation's proprietary Reference Database consisting of &gt;1200 biometric records complete with "same-time-of-day" EEG data. With installations worldwide, its Medxtractor division manufactures and sells small-scale bio-extractors that are used to extract compounds from a variety of botanical biomasses.</w:t>
      </w:r>
      <w:r>
        <w:rPr>
          <w:rFonts w:ascii="Arial" w:eastAsia="Times New Roman" w:hAnsi="Arial" w:cs="Arial"/>
          <w:color w:val="000000"/>
          <w:shd w:val="clear" w:color="auto" w:fill="FFFFFF"/>
        </w:rPr>
        <w:t xml:space="preserve"> </w:t>
      </w:r>
      <w:r w:rsidRPr="00407ED8">
        <w:rPr>
          <w:rFonts w:ascii="Arial" w:eastAsia="Times New Roman" w:hAnsi="Arial" w:cs="Arial"/>
          <w:color w:val="000000"/>
          <w:shd w:val="clear" w:color="auto" w:fill="FFFFFF"/>
        </w:rPr>
        <w:t>While the Medxtractor division is currently generating cash flow, both </w:t>
      </w:r>
      <w:r w:rsidRPr="00407ED8">
        <w:rPr>
          <w:rFonts w:ascii="Arial" w:eastAsia="Times New Roman" w:hAnsi="Arial" w:cs="Arial"/>
          <w:color w:val="000000"/>
          <w:shd w:val="clear" w:color="auto" w:fill="FFFFFF"/>
          <w:lang w:val="en-CA"/>
        </w:rPr>
        <w:t xml:space="preserve">YMI and MLdelic are in development and accordingly the Corporation cannot </w:t>
      </w:r>
      <w:r w:rsidR="00EB78D1">
        <w:rPr>
          <w:rFonts w:ascii="Arial" w:eastAsia="Times New Roman" w:hAnsi="Arial" w:cs="Arial"/>
          <w:color w:val="000000"/>
          <w:shd w:val="clear" w:color="auto" w:fill="FFFFFF"/>
          <w:lang w:val="en-CA"/>
        </w:rPr>
        <w:t>accurately</w:t>
      </w:r>
      <w:r w:rsidRPr="00407ED8">
        <w:rPr>
          <w:rFonts w:ascii="Arial" w:eastAsia="Times New Roman" w:hAnsi="Arial" w:cs="Arial"/>
          <w:color w:val="000000"/>
          <w:shd w:val="clear" w:color="auto" w:fill="FFFFFF"/>
          <w:lang w:val="en-CA"/>
        </w:rPr>
        <w:t xml:space="preserve"> predict if or when these applications will become cash flow generators.</w:t>
      </w:r>
    </w:p>
    <w:p w14:paraId="650190F6" w14:textId="77777777" w:rsidR="00975181" w:rsidRPr="0036682B" w:rsidRDefault="00975181" w:rsidP="0033734E">
      <w:pPr>
        <w:autoSpaceDE w:val="0"/>
        <w:autoSpaceDN w:val="0"/>
        <w:adjustRightInd w:val="0"/>
        <w:jc w:val="both"/>
        <w:rPr>
          <w:rFonts w:ascii="Arial" w:hAnsi="Arial" w:cs="Arial"/>
          <w:color w:val="000000"/>
          <w:lang w:val="en-CA"/>
        </w:rPr>
      </w:pPr>
    </w:p>
    <w:p w14:paraId="6E0D6107" w14:textId="77777777" w:rsidR="00975181" w:rsidRPr="0036682B" w:rsidRDefault="00975181" w:rsidP="00975181">
      <w:pPr>
        <w:autoSpaceDE w:val="0"/>
        <w:autoSpaceDN w:val="0"/>
        <w:adjustRightInd w:val="0"/>
        <w:rPr>
          <w:rFonts w:ascii="Arial" w:hAnsi="Arial" w:cs="Arial"/>
          <w:b/>
          <w:bCs/>
          <w:color w:val="000000"/>
          <w:lang w:val="en-CA"/>
        </w:rPr>
      </w:pPr>
      <w:r w:rsidRPr="0036682B">
        <w:rPr>
          <w:rFonts w:ascii="Arial" w:hAnsi="Arial" w:cs="Arial"/>
          <w:b/>
          <w:bCs/>
          <w:color w:val="000000"/>
          <w:lang w:val="en-CA"/>
        </w:rPr>
        <w:t>FOR FURTHER INFORMATION, PLEASE CONTACT:</w:t>
      </w:r>
    </w:p>
    <w:p w14:paraId="434B48C1" w14:textId="77777777" w:rsidR="00975181" w:rsidRPr="0036682B" w:rsidRDefault="00975181" w:rsidP="00975181">
      <w:pPr>
        <w:autoSpaceDE w:val="0"/>
        <w:autoSpaceDN w:val="0"/>
        <w:adjustRightInd w:val="0"/>
        <w:rPr>
          <w:rFonts w:ascii="Arial" w:hAnsi="Arial" w:cs="Arial"/>
          <w:color w:val="000000"/>
          <w:lang w:val="en-CA"/>
        </w:rPr>
      </w:pPr>
    </w:p>
    <w:p w14:paraId="125041CF" w14:textId="08131DC2" w:rsidR="00975181" w:rsidRPr="0036682B" w:rsidRDefault="0036682B" w:rsidP="00975181">
      <w:pPr>
        <w:autoSpaceDE w:val="0"/>
        <w:autoSpaceDN w:val="0"/>
        <w:adjustRightInd w:val="0"/>
        <w:rPr>
          <w:rFonts w:ascii="Arial" w:hAnsi="Arial" w:cs="Arial"/>
          <w:b/>
          <w:bCs/>
          <w:color w:val="000000"/>
          <w:lang w:val="en-CA"/>
        </w:rPr>
      </w:pPr>
      <w:proofErr w:type="gramStart"/>
      <w:r w:rsidRPr="0036682B">
        <w:rPr>
          <w:rFonts w:ascii="Arial" w:hAnsi="Arial" w:cs="Arial"/>
          <w:b/>
          <w:bCs/>
          <w:color w:val="000000"/>
          <w:lang w:val="en-CA"/>
        </w:rPr>
        <w:t>nDatalyze</w:t>
      </w:r>
      <w:proofErr w:type="gramEnd"/>
      <w:r w:rsidRPr="0036682B">
        <w:rPr>
          <w:rFonts w:ascii="Arial" w:hAnsi="Arial" w:cs="Arial"/>
          <w:b/>
          <w:bCs/>
          <w:color w:val="000000"/>
          <w:lang w:val="en-CA"/>
        </w:rPr>
        <w:t xml:space="preserve"> </w:t>
      </w:r>
      <w:r w:rsidR="00880382">
        <w:rPr>
          <w:rFonts w:ascii="Arial" w:hAnsi="Arial" w:cs="Arial"/>
          <w:b/>
          <w:bCs/>
          <w:color w:val="000000"/>
          <w:lang w:val="en-CA"/>
        </w:rPr>
        <w:t>Corp</w:t>
      </w:r>
      <w:r w:rsidR="00975181" w:rsidRPr="0036682B">
        <w:rPr>
          <w:rFonts w:ascii="Arial" w:hAnsi="Arial" w:cs="Arial"/>
          <w:b/>
          <w:bCs/>
          <w:color w:val="000000"/>
          <w:lang w:val="en-CA"/>
        </w:rPr>
        <w:t>.</w:t>
      </w:r>
    </w:p>
    <w:p w14:paraId="2BF95AC6" w14:textId="43B050AF" w:rsidR="00975181" w:rsidRPr="0036682B" w:rsidRDefault="00880382" w:rsidP="00975181">
      <w:pPr>
        <w:autoSpaceDE w:val="0"/>
        <w:autoSpaceDN w:val="0"/>
        <w:adjustRightInd w:val="0"/>
        <w:rPr>
          <w:rFonts w:ascii="Arial" w:hAnsi="Arial" w:cs="Arial"/>
          <w:color w:val="000000"/>
          <w:lang w:val="en-CA"/>
        </w:rPr>
      </w:pPr>
      <w:r>
        <w:rPr>
          <w:rFonts w:ascii="Arial" w:hAnsi="Arial" w:cs="Arial"/>
          <w:color w:val="000000"/>
          <w:lang w:val="en-CA"/>
        </w:rPr>
        <w:t xml:space="preserve">James </w:t>
      </w:r>
      <w:r w:rsidR="00975181" w:rsidRPr="0036682B">
        <w:rPr>
          <w:rFonts w:ascii="Arial" w:hAnsi="Arial" w:cs="Arial"/>
          <w:color w:val="000000"/>
          <w:lang w:val="en-CA"/>
        </w:rPr>
        <w:t>Durward, President and CEO</w:t>
      </w:r>
    </w:p>
    <w:p w14:paraId="181C16BA" w14:textId="77777777" w:rsidR="00975181" w:rsidRPr="0036682B" w:rsidRDefault="00975181" w:rsidP="00975181">
      <w:pPr>
        <w:autoSpaceDE w:val="0"/>
        <w:autoSpaceDN w:val="0"/>
        <w:adjustRightInd w:val="0"/>
        <w:rPr>
          <w:rFonts w:ascii="Arial" w:hAnsi="Arial" w:cs="Arial"/>
          <w:color w:val="000000"/>
          <w:lang w:val="en-CA"/>
        </w:rPr>
      </w:pPr>
      <w:r w:rsidRPr="0036682B">
        <w:rPr>
          <w:rFonts w:ascii="Arial" w:hAnsi="Arial" w:cs="Arial"/>
          <w:color w:val="000000"/>
          <w:lang w:val="en-CA"/>
        </w:rPr>
        <w:t>Telephone: (403) 689-3901</w:t>
      </w:r>
    </w:p>
    <w:p w14:paraId="6205FA8D" w14:textId="662AA2CB" w:rsidR="00975181" w:rsidRPr="0036682B" w:rsidRDefault="00975181" w:rsidP="000B4D9B">
      <w:pPr>
        <w:autoSpaceDE w:val="0"/>
        <w:autoSpaceDN w:val="0"/>
        <w:adjustRightInd w:val="0"/>
        <w:rPr>
          <w:rFonts w:ascii="Arial" w:hAnsi="Arial" w:cs="Arial"/>
          <w:b/>
          <w:bCs/>
        </w:rPr>
      </w:pPr>
      <w:r w:rsidRPr="0036682B">
        <w:rPr>
          <w:rFonts w:ascii="Arial" w:hAnsi="Arial" w:cs="Arial"/>
          <w:color w:val="000000"/>
          <w:lang w:val="en-CA"/>
        </w:rPr>
        <w:t xml:space="preserve">Email: </w:t>
      </w:r>
      <w:hyperlink r:id="rId9" w:history="1">
        <w:r w:rsidR="003F1B35" w:rsidRPr="0036682B">
          <w:rPr>
            <w:rStyle w:val="Hyperlink"/>
            <w:rFonts w:ascii="Arial" w:hAnsi="Arial" w:cs="Arial"/>
            <w:lang w:val="en-CA"/>
          </w:rPr>
          <w:t>jimd@ndatalyze</w:t>
        </w:r>
        <w:r w:rsidRPr="0036682B">
          <w:rPr>
            <w:rStyle w:val="Hyperlink"/>
            <w:rFonts w:ascii="Arial" w:hAnsi="Arial" w:cs="Arial"/>
            <w:lang w:val="en-CA"/>
          </w:rPr>
          <w:t>.com</w:t>
        </w:r>
      </w:hyperlink>
      <w:proofErr w:type="gramStart"/>
      <w:r w:rsidRPr="0036682B">
        <w:rPr>
          <w:rFonts w:ascii="Arial" w:hAnsi="Arial" w:cs="Arial"/>
          <w:color w:val="0000FF"/>
          <w:lang w:val="en-CA"/>
        </w:rPr>
        <w:t xml:space="preserve"> </w:t>
      </w:r>
      <w:r w:rsidR="000B4D9B">
        <w:rPr>
          <w:rFonts w:ascii="Arial" w:hAnsi="Arial" w:cs="Arial"/>
          <w:color w:val="0000FF"/>
          <w:lang w:val="en-CA"/>
        </w:rPr>
        <w:t xml:space="preserve">    </w:t>
      </w:r>
      <w:r w:rsidRPr="0036682B">
        <w:rPr>
          <w:rFonts w:ascii="Arial" w:hAnsi="Arial" w:cs="Arial"/>
          <w:lang w:val="en-CA"/>
        </w:rPr>
        <w:t>Website</w:t>
      </w:r>
      <w:proofErr w:type="gramEnd"/>
      <w:r w:rsidRPr="0036682B">
        <w:rPr>
          <w:rFonts w:ascii="Arial" w:hAnsi="Arial" w:cs="Arial"/>
          <w:lang w:val="en-CA"/>
        </w:rPr>
        <w:t xml:space="preserve">: </w:t>
      </w:r>
      <w:r w:rsidRPr="0036682B">
        <w:rPr>
          <w:rFonts w:ascii="Arial" w:hAnsi="Arial" w:cs="Arial"/>
          <w:color w:val="0000FF"/>
          <w:lang w:val="en-CA"/>
        </w:rPr>
        <w:t>www.</w:t>
      </w:r>
      <w:r w:rsidR="003F1B35" w:rsidRPr="0036682B">
        <w:rPr>
          <w:rFonts w:ascii="Arial" w:hAnsi="Arial" w:cs="Arial"/>
          <w:color w:val="0000FF"/>
          <w:lang w:val="en-CA"/>
        </w:rPr>
        <w:t>ndatalyze.com</w:t>
      </w:r>
      <w:r w:rsidRPr="0036682B">
        <w:rPr>
          <w:rFonts w:ascii="Arial" w:hAnsi="Arial" w:cs="Arial"/>
          <w:color w:val="0000FF"/>
          <w:lang w:val="en-CA"/>
        </w:rPr>
        <w:t xml:space="preserve"> </w:t>
      </w:r>
    </w:p>
    <w:p w14:paraId="6F302AFF" w14:textId="4267D936" w:rsidR="00140DEF" w:rsidRPr="0036682B" w:rsidRDefault="00140DEF" w:rsidP="00140DEF">
      <w:pPr>
        <w:pStyle w:val="Default"/>
        <w:jc w:val="both"/>
        <w:rPr>
          <w:rFonts w:ascii="Arial" w:hAnsi="Arial" w:cs="Arial"/>
          <w:b/>
          <w:bCs/>
          <w:i/>
          <w:iCs/>
          <w:sz w:val="20"/>
          <w:szCs w:val="20"/>
        </w:rPr>
      </w:pPr>
      <w:r w:rsidRPr="0036682B">
        <w:rPr>
          <w:rFonts w:ascii="Arial" w:hAnsi="Arial" w:cs="Arial"/>
          <w:b/>
          <w:bCs/>
          <w:i/>
          <w:iCs/>
          <w:sz w:val="20"/>
          <w:szCs w:val="20"/>
        </w:rPr>
        <w:t xml:space="preserve"> </w:t>
      </w:r>
    </w:p>
    <w:p w14:paraId="5A1F3ADB"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 xml:space="preserve">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 </w:t>
      </w:r>
    </w:p>
    <w:p w14:paraId="59DBB32C"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16C6CD2C" w14:textId="6E188732"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The information in this news release includes certain information and statements about management's view of future events, expectations, plans and prospects that constitute forward looking statements. These statements are based upon assumptions</w:t>
      </w:r>
      <w:r w:rsidR="00E87908">
        <w:rPr>
          <w:rFonts w:ascii="Times New Roman" w:hAnsi="Times New Roman"/>
          <w:sz w:val="16"/>
          <w:szCs w:val="16"/>
          <w:lang w:val="en-CA"/>
        </w:rPr>
        <w:t xml:space="preserve"> </w:t>
      </w:r>
      <w:r w:rsidRPr="00E87908">
        <w:rPr>
          <w:rFonts w:ascii="Times New Roman" w:hAnsi="Times New Roman"/>
          <w:sz w:val="16"/>
          <w:szCs w:val="16"/>
          <w:lang w:val="en-CA"/>
        </w:rPr>
        <w:t xml:space="preserve">that are subject to significant risks and uncertainties. Because of these risks and uncertainties and as a result of a variety of factors, the actual results, expectations, achievements or performance may differ </w:t>
      </w:r>
      <w:r w:rsidRPr="00E87908">
        <w:rPr>
          <w:rFonts w:ascii="Times New Roman" w:hAnsi="Times New Roman"/>
          <w:sz w:val="16"/>
          <w:szCs w:val="16"/>
          <w:lang w:val="en-CA"/>
        </w:rPr>
        <w:lastRenderedPageBreak/>
        <w:t xml:space="preserve">materially from those anticipated and indicated by these forward looking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the expectations of any forward-looking statements will prove to be correct. Except as required by law, the Corporation disclaims any intention and assumes no obligation to update or revise any forward looking statements to reflect actual results, whether as a result of new information, future events, changes in assumptions, changes in factors affecting such forward looking statements or otherwise. </w:t>
      </w:r>
    </w:p>
    <w:p w14:paraId="6BA99265"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49061D32" w14:textId="7229847D" w:rsidR="00140DEF" w:rsidRDefault="00975181" w:rsidP="00E87908">
      <w:pPr>
        <w:widowControl w:val="0"/>
        <w:autoSpaceDE w:val="0"/>
        <w:autoSpaceDN w:val="0"/>
        <w:adjustRightInd w:val="0"/>
        <w:jc w:val="both"/>
        <w:rPr>
          <w:i/>
          <w:iCs/>
          <w:sz w:val="16"/>
          <w:szCs w:val="16"/>
        </w:rPr>
      </w:pPr>
      <w:r w:rsidRPr="00E87908">
        <w:rPr>
          <w:rFonts w:ascii="Times New Roman" w:hAnsi="Times New Roman"/>
          <w:sz w:val="16"/>
          <w:szCs w:val="16"/>
          <w:lang w:val="en-CA"/>
        </w:rPr>
        <w:t>Neither the Canadian Securities Exchange nor its Regulation Services Provider (as that term is defined in the policies of the Canadian Securities Exchange) accepts</w:t>
      </w:r>
      <w:r w:rsidR="00E87908">
        <w:rPr>
          <w:rFonts w:ascii="Times New Roman" w:hAnsi="Times New Roman"/>
          <w:sz w:val="16"/>
          <w:szCs w:val="16"/>
          <w:lang w:val="en-CA"/>
        </w:rPr>
        <w:t xml:space="preserve"> </w:t>
      </w:r>
      <w:r w:rsidRPr="00E87908">
        <w:rPr>
          <w:sz w:val="16"/>
          <w:szCs w:val="16"/>
          <w:lang w:val="en-CA"/>
        </w:rPr>
        <w:t xml:space="preserve">responsibility for the adequacy or accuracy of this </w:t>
      </w:r>
      <w:proofErr w:type="gramStart"/>
      <w:r w:rsidRPr="00E87908">
        <w:rPr>
          <w:sz w:val="16"/>
          <w:szCs w:val="16"/>
          <w:lang w:val="en-CA"/>
        </w:rPr>
        <w:t>release.</w:t>
      </w:r>
      <w:r w:rsidR="00140DEF" w:rsidRPr="00E87908">
        <w:rPr>
          <w:i/>
          <w:iCs/>
          <w:sz w:val="16"/>
          <w:szCs w:val="16"/>
        </w:rPr>
        <w:t>These</w:t>
      </w:r>
      <w:proofErr w:type="gramEnd"/>
      <w:r w:rsidR="00140DEF" w:rsidRPr="00E87908">
        <w:rPr>
          <w:i/>
          <w:iCs/>
          <w:sz w:val="16"/>
          <w:szCs w:val="16"/>
        </w:rPr>
        <w:t xml:space="preserv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fluctuations in general macroeconomic conditions; fluctuations in securities markets; expectations regarding the size of the Asian and international medical products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hemp and hemp-related products in Asia and elsewhere; and employee relations.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 </w:t>
      </w:r>
    </w:p>
    <w:p w14:paraId="02ED8D91" w14:textId="77777777" w:rsidR="00E87908" w:rsidRPr="00E87908" w:rsidRDefault="00E87908" w:rsidP="00E87908">
      <w:pPr>
        <w:pStyle w:val="Default"/>
        <w:widowControl w:val="0"/>
        <w:jc w:val="both"/>
        <w:rPr>
          <w:sz w:val="16"/>
          <w:szCs w:val="16"/>
        </w:rPr>
      </w:pPr>
    </w:p>
    <w:p w14:paraId="3CC745C0" w14:textId="0A9AEC9F" w:rsidR="00140DEF" w:rsidRPr="00E87908" w:rsidRDefault="00140DEF" w:rsidP="00E87908">
      <w:pPr>
        <w:widowControl w:val="0"/>
        <w:jc w:val="both"/>
        <w:rPr>
          <w:rFonts w:ascii="Times New Roman" w:eastAsia="Times New Roman" w:hAnsi="Times New Roman"/>
          <w:sz w:val="16"/>
          <w:szCs w:val="16"/>
        </w:rPr>
      </w:pPr>
      <w:r w:rsidRPr="00E87908">
        <w:rPr>
          <w:rFonts w:ascii="Times New Roman" w:hAnsi="Times New Roman"/>
          <w:i/>
          <w:iCs/>
          <w:sz w:val="16"/>
          <w:szCs w:val="16"/>
        </w:rPr>
        <w:t>No stock exchange, securities commission or other regulatory authority has approved or disapproved the information contained herein.</w:t>
      </w:r>
    </w:p>
    <w:sectPr w:rsidR="00140DEF" w:rsidRPr="00E87908" w:rsidSect="00E87908">
      <w:footerReference w:type="even" r:id="rId10"/>
      <w:pgSz w:w="12240" w:h="15840" w:code="1"/>
      <w:pgMar w:top="289" w:right="1151" w:bottom="289" w:left="1151" w:header="289"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8DEC" w14:textId="77777777" w:rsidR="007975EF" w:rsidRDefault="007975EF" w:rsidP="00A62F76">
      <w:r>
        <w:separator/>
      </w:r>
    </w:p>
  </w:endnote>
  <w:endnote w:type="continuationSeparator" w:id="0">
    <w:p w14:paraId="4D75449F" w14:textId="77777777" w:rsidR="007975EF" w:rsidRDefault="007975EF" w:rsidP="00A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8B49" w14:textId="77777777" w:rsidR="007975EF" w:rsidRDefault="007975EF" w:rsidP="00CA0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E2A1E" w14:textId="77777777" w:rsidR="007975EF" w:rsidRDefault="007975EF" w:rsidP="00CA0F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50388" w14:textId="77777777" w:rsidR="007975EF" w:rsidRDefault="007975EF" w:rsidP="00A62F76">
      <w:r>
        <w:separator/>
      </w:r>
    </w:p>
  </w:footnote>
  <w:footnote w:type="continuationSeparator" w:id="0">
    <w:p w14:paraId="621E81E2" w14:textId="77777777" w:rsidR="007975EF" w:rsidRDefault="007975EF" w:rsidP="00A62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1F4"/>
    <w:multiLevelType w:val="hybridMultilevel"/>
    <w:tmpl w:val="C8CEFF2C"/>
    <w:lvl w:ilvl="0" w:tplc="CE34392C">
      <w:start w:val="1"/>
      <w:numFmt w:val="bullet"/>
      <w:lvlText w:val=""/>
      <w:lvlJc w:val="left"/>
      <w:pPr>
        <w:tabs>
          <w:tab w:val="num" w:pos="720"/>
        </w:tabs>
        <w:ind w:left="720" w:hanging="360"/>
      </w:pPr>
      <w:rPr>
        <w:rFonts w:ascii="Wingdings" w:hAnsi="Wingdings" w:hint="default"/>
      </w:rPr>
    </w:lvl>
    <w:lvl w:ilvl="1" w:tplc="B442EB46" w:tentative="1">
      <w:start w:val="1"/>
      <w:numFmt w:val="bullet"/>
      <w:lvlText w:val=""/>
      <w:lvlJc w:val="left"/>
      <w:pPr>
        <w:tabs>
          <w:tab w:val="num" w:pos="1440"/>
        </w:tabs>
        <w:ind w:left="1440" w:hanging="360"/>
      </w:pPr>
      <w:rPr>
        <w:rFonts w:ascii="Wingdings" w:hAnsi="Wingdings" w:hint="default"/>
      </w:rPr>
    </w:lvl>
    <w:lvl w:ilvl="2" w:tplc="A1BE97E2" w:tentative="1">
      <w:start w:val="1"/>
      <w:numFmt w:val="bullet"/>
      <w:lvlText w:val=""/>
      <w:lvlJc w:val="left"/>
      <w:pPr>
        <w:tabs>
          <w:tab w:val="num" w:pos="2160"/>
        </w:tabs>
        <w:ind w:left="2160" w:hanging="360"/>
      </w:pPr>
      <w:rPr>
        <w:rFonts w:ascii="Wingdings" w:hAnsi="Wingdings" w:hint="default"/>
      </w:rPr>
    </w:lvl>
    <w:lvl w:ilvl="3" w:tplc="2FECCD76" w:tentative="1">
      <w:start w:val="1"/>
      <w:numFmt w:val="bullet"/>
      <w:lvlText w:val=""/>
      <w:lvlJc w:val="left"/>
      <w:pPr>
        <w:tabs>
          <w:tab w:val="num" w:pos="2880"/>
        </w:tabs>
        <w:ind w:left="2880" w:hanging="360"/>
      </w:pPr>
      <w:rPr>
        <w:rFonts w:ascii="Wingdings" w:hAnsi="Wingdings" w:hint="default"/>
      </w:rPr>
    </w:lvl>
    <w:lvl w:ilvl="4" w:tplc="BBD8CAEE" w:tentative="1">
      <w:start w:val="1"/>
      <w:numFmt w:val="bullet"/>
      <w:lvlText w:val=""/>
      <w:lvlJc w:val="left"/>
      <w:pPr>
        <w:tabs>
          <w:tab w:val="num" w:pos="3600"/>
        </w:tabs>
        <w:ind w:left="3600" w:hanging="360"/>
      </w:pPr>
      <w:rPr>
        <w:rFonts w:ascii="Wingdings" w:hAnsi="Wingdings" w:hint="default"/>
      </w:rPr>
    </w:lvl>
    <w:lvl w:ilvl="5" w:tplc="81AE95AE" w:tentative="1">
      <w:start w:val="1"/>
      <w:numFmt w:val="bullet"/>
      <w:lvlText w:val=""/>
      <w:lvlJc w:val="left"/>
      <w:pPr>
        <w:tabs>
          <w:tab w:val="num" w:pos="4320"/>
        </w:tabs>
        <w:ind w:left="4320" w:hanging="360"/>
      </w:pPr>
      <w:rPr>
        <w:rFonts w:ascii="Wingdings" w:hAnsi="Wingdings" w:hint="default"/>
      </w:rPr>
    </w:lvl>
    <w:lvl w:ilvl="6" w:tplc="B09CE438" w:tentative="1">
      <w:start w:val="1"/>
      <w:numFmt w:val="bullet"/>
      <w:lvlText w:val=""/>
      <w:lvlJc w:val="left"/>
      <w:pPr>
        <w:tabs>
          <w:tab w:val="num" w:pos="5040"/>
        </w:tabs>
        <w:ind w:left="5040" w:hanging="360"/>
      </w:pPr>
      <w:rPr>
        <w:rFonts w:ascii="Wingdings" w:hAnsi="Wingdings" w:hint="default"/>
      </w:rPr>
    </w:lvl>
    <w:lvl w:ilvl="7" w:tplc="FEA6E1CC" w:tentative="1">
      <w:start w:val="1"/>
      <w:numFmt w:val="bullet"/>
      <w:lvlText w:val=""/>
      <w:lvlJc w:val="left"/>
      <w:pPr>
        <w:tabs>
          <w:tab w:val="num" w:pos="5760"/>
        </w:tabs>
        <w:ind w:left="5760" w:hanging="360"/>
      </w:pPr>
      <w:rPr>
        <w:rFonts w:ascii="Wingdings" w:hAnsi="Wingdings" w:hint="default"/>
      </w:rPr>
    </w:lvl>
    <w:lvl w:ilvl="8" w:tplc="108ACDEA" w:tentative="1">
      <w:start w:val="1"/>
      <w:numFmt w:val="bullet"/>
      <w:lvlText w:val=""/>
      <w:lvlJc w:val="left"/>
      <w:pPr>
        <w:tabs>
          <w:tab w:val="num" w:pos="6480"/>
        </w:tabs>
        <w:ind w:left="6480" w:hanging="360"/>
      </w:pPr>
      <w:rPr>
        <w:rFonts w:ascii="Wingdings" w:hAnsi="Wingdings" w:hint="default"/>
      </w:rPr>
    </w:lvl>
  </w:abstractNum>
  <w:abstractNum w:abstractNumId="1">
    <w:nsid w:val="54AA5685"/>
    <w:multiLevelType w:val="hybridMultilevel"/>
    <w:tmpl w:val="C496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C8"/>
    <w:rsid w:val="00003129"/>
    <w:rsid w:val="00004C8D"/>
    <w:rsid w:val="00006C88"/>
    <w:rsid w:val="000238BD"/>
    <w:rsid w:val="00025AE4"/>
    <w:rsid w:val="000260DE"/>
    <w:rsid w:val="00031B72"/>
    <w:rsid w:val="0003550F"/>
    <w:rsid w:val="00040E84"/>
    <w:rsid w:val="00043351"/>
    <w:rsid w:val="00045276"/>
    <w:rsid w:val="00046029"/>
    <w:rsid w:val="00054B0A"/>
    <w:rsid w:val="000620DC"/>
    <w:rsid w:val="00062B51"/>
    <w:rsid w:val="00065A31"/>
    <w:rsid w:val="00065E24"/>
    <w:rsid w:val="000719EB"/>
    <w:rsid w:val="00081C6B"/>
    <w:rsid w:val="000859C8"/>
    <w:rsid w:val="000A0DC4"/>
    <w:rsid w:val="000A18FE"/>
    <w:rsid w:val="000B4D9B"/>
    <w:rsid w:val="000C357C"/>
    <w:rsid w:val="000C5C14"/>
    <w:rsid w:val="000D16CD"/>
    <w:rsid w:val="000D2BF4"/>
    <w:rsid w:val="000D34B9"/>
    <w:rsid w:val="000D4054"/>
    <w:rsid w:val="000D41EC"/>
    <w:rsid w:val="000E0E85"/>
    <w:rsid w:val="000F16AC"/>
    <w:rsid w:val="000F1E80"/>
    <w:rsid w:val="000F66C9"/>
    <w:rsid w:val="0010350F"/>
    <w:rsid w:val="00104BCD"/>
    <w:rsid w:val="001060DC"/>
    <w:rsid w:val="0010735C"/>
    <w:rsid w:val="00111EA2"/>
    <w:rsid w:val="001228A4"/>
    <w:rsid w:val="00124B21"/>
    <w:rsid w:val="00127D3C"/>
    <w:rsid w:val="00140DEF"/>
    <w:rsid w:val="00146D64"/>
    <w:rsid w:val="001538EC"/>
    <w:rsid w:val="00156A33"/>
    <w:rsid w:val="00160AC9"/>
    <w:rsid w:val="00163502"/>
    <w:rsid w:val="001704CF"/>
    <w:rsid w:val="00176E27"/>
    <w:rsid w:val="00177A24"/>
    <w:rsid w:val="00184B5B"/>
    <w:rsid w:val="00192EA6"/>
    <w:rsid w:val="00194FEB"/>
    <w:rsid w:val="001952F0"/>
    <w:rsid w:val="001A2910"/>
    <w:rsid w:val="001A4640"/>
    <w:rsid w:val="001A7F1B"/>
    <w:rsid w:val="001B3FF4"/>
    <w:rsid w:val="001B430E"/>
    <w:rsid w:val="001C329C"/>
    <w:rsid w:val="001C37BF"/>
    <w:rsid w:val="001D1F1D"/>
    <w:rsid w:val="001D2216"/>
    <w:rsid w:val="001D46CF"/>
    <w:rsid w:val="001E14CA"/>
    <w:rsid w:val="001E7CB5"/>
    <w:rsid w:val="00201BD2"/>
    <w:rsid w:val="002152EE"/>
    <w:rsid w:val="00225137"/>
    <w:rsid w:val="00237069"/>
    <w:rsid w:val="002404C5"/>
    <w:rsid w:val="002404E0"/>
    <w:rsid w:val="00242BA9"/>
    <w:rsid w:val="00246238"/>
    <w:rsid w:val="0024796E"/>
    <w:rsid w:val="00247D09"/>
    <w:rsid w:val="0027541D"/>
    <w:rsid w:val="00282ADE"/>
    <w:rsid w:val="00286125"/>
    <w:rsid w:val="002873A0"/>
    <w:rsid w:val="002900CE"/>
    <w:rsid w:val="0029272C"/>
    <w:rsid w:val="002A0349"/>
    <w:rsid w:val="002B3251"/>
    <w:rsid w:val="002B40F0"/>
    <w:rsid w:val="002C2CA2"/>
    <w:rsid w:val="002D329D"/>
    <w:rsid w:val="002E61C7"/>
    <w:rsid w:val="002F2889"/>
    <w:rsid w:val="00305AC6"/>
    <w:rsid w:val="00307FE8"/>
    <w:rsid w:val="00320CCC"/>
    <w:rsid w:val="0032319D"/>
    <w:rsid w:val="00323D90"/>
    <w:rsid w:val="00323F72"/>
    <w:rsid w:val="003320EB"/>
    <w:rsid w:val="00332E5D"/>
    <w:rsid w:val="0033734E"/>
    <w:rsid w:val="00341561"/>
    <w:rsid w:val="0035159F"/>
    <w:rsid w:val="00355AC3"/>
    <w:rsid w:val="00357C0F"/>
    <w:rsid w:val="00364C31"/>
    <w:rsid w:val="0036682B"/>
    <w:rsid w:val="003707D2"/>
    <w:rsid w:val="00374211"/>
    <w:rsid w:val="003807FF"/>
    <w:rsid w:val="00381D9B"/>
    <w:rsid w:val="003871CA"/>
    <w:rsid w:val="003878A5"/>
    <w:rsid w:val="0039308D"/>
    <w:rsid w:val="003938F6"/>
    <w:rsid w:val="00395F6B"/>
    <w:rsid w:val="00397B3E"/>
    <w:rsid w:val="003A7AFC"/>
    <w:rsid w:val="003B0EA3"/>
    <w:rsid w:val="003B5E90"/>
    <w:rsid w:val="003B6C4E"/>
    <w:rsid w:val="003C098C"/>
    <w:rsid w:val="003D5329"/>
    <w:rsid w:val="003D5E99"/>
    <w:rsid w:val="003D6452"/>
    <w:rsid w:val="003E3FFF"/>
    <w:rsid w:val="003E47E6"/>
    <w:rsid w:val="003E5611"/>
    <w:rsid w:val="003F1B35"/>
    <w:rsid w:val="003F2158"/>
    <w:rsid w:val="003F53DB"/>
    <w:rsid w:val="003F7603"/>
    <w:rsid w:val="004009D4"/>
    <w:rsid w:val="0040326F"/>
    <w:rsid w:val="0040590C"/>
    <w:rsid w:val="00410844"/>
    <w:rsid w:val="0041351B"/>
    <w:rsid w:val="00414D3E"/>
    <w:rsid w:val="004171FF"/>
    <w:rsid w:val="0042185E"/>
    <w:rsid w:val="00426CA1"/>
    <w:rsid w:val="00431AA8"/>
    <w:rsid w:val="0043346D"/>
    <w:rsid w:val="004357DA"/>
    <w:rsid w:val="00437293"/>
    <w:rsid w:val="00440355"/>
    <w:rsid w:val="004608D5"/>
    <w:rsid w:val="00467446"/>
    <w:rsid w:val="004726DC"/>
    <w:rsid w:val="00475CE0"/>
    <w:rsid w:val="0048027C"/>
    <w:rsid w:val="0048735A"/>
    <w:rsid w:val="00491F8D"/>
    <w:rsid w:val="004A298D"/>
    <w:rsid w:val="004A4503"/>
    <w:rsid w:val="004B03BF"/>
    <w:rsid w:val="004B3954"/>
    <w:rsid w:val="004B5CF9"/>
    <w:rsid w:val="004D39EC"/>
    <w:rsid w:val="004E1651"/>
    <w:rsid w:val="004E23E9"/>
    <w:rsid w:val="004F1419"/>
    <w:rsid w:val="004F48CE"/>
    <w:rsid w:val="004F6B16"/>
    <w:rsid w:val="005045D9"/>
    <w:rsid w:val="00505CAB"/>
    <w:rsid w:val="00505CBB"/>
    <w:rsid w:val="0050723E"/>
    <w:rsid w:val="0050789A"/>
    <w:rsid w:val="00517B7A"/>
    <w:rsid w:val="00520C3E"/>
    <w:rsid w:val="00520F3C"/>
    <w:rsid w:val="00523157"/>
    <w:rsid w:val="00552CA8"/>
    <w:rsid w:val="00554FBE"/>
    <w:rsid w:val="00555701"/>
    <w:rsid w:val="0055694D"/>
    <w:rsid w:val="005572D6"/>
    <w:rsid w:val="0055774C"/>
    <w:rsid w:val="005611AD"/>
    <w:rsid w:val="00561F48"/>
    <w:rsid w:val="0056313B"/>
    <w:rsid w:val="005645FA"/>
    <w:rsid w:val="00564919"/>
    <w:rsid w:val="0056493C"/>
    <w:rsid w:val="00577CF9"/>
    <w:rsid w:val="00585377"/>
    <w:rsid w:val="0058724D"/>
    <w:rsid w:val="005928A1"/>
    <w:rsid w:val="00592ADC"/>
    <w:rsid w:val="005944F4"/>
    <w:rsid w:val="005953DE"/>
    <w:rsid w:val="005A3F79"/>
    <w:rsid w:val="005B10BF"/>
    <w:rsid w:val="005B3D7E"/>
    <w:rsid w:val="005D17EE"/>
    <w:rsid w:val="005D23D9"/>
    <w:rsid w:val="005D607C"/>
    <w:rsid w:val="005E0765"/>
    <w:rsid w:val="005E35F7"/>
    <w:rsid w:val="005F1C22"/>
    <w:rsid w:val="005F40E1"/>
    <w:rsid w:val="005F4F6C"/>
    <w:rsid w:val="005F5C3D"/>
    <w:rsid w:val="005F7569"/>
    <w:rsid w:val="00607243"/>
    <w:rsid w:val="00626C6F"/>
    <w:rsid w:val="006273C7"/>
    <w:rsid w:val="00636B8E"/>
    <w:rsid w:val="00640578"/>
    <w:rsid w:val="0064211D"/>
    <w:rsid w:val="00642F7E"/>
    <w:rsid w:val="0064317F"/>
    <w:rsid w:val="0064608F"/>
    <w:rsid w:val="006477A3"/>
    <w:rsid w:val="00651860"/>
    <w:rsid w:val="006525D6"/>
    <w:rsid w:val="00654190"/>
    <w:rsid w:val="0066052C"/>
    <w:rsid w:val="00660584"/>
    <w:rsid w:val="00663883"/>
    <w:rsid w:val="00667247"/>
    <w:rsid w:val="00671E63"/>
    <w:rsid w:val="00676CA6"/>
    <w:rsid w:val="00683FE0"/>
    <w:rsid w:val="00687CBF"/>
    <w:rsid w:val="00695A1F"/>
    <w:rsid w:val="006A1839"/>
    <w:rsid w:val="006A1E77"/>
    <w:rsid w:val="006C1D37"/>
    <w:rsid w:val="006C3E90"/>
    <w:rsid w:val="006C4284"/>
    <w:rsid w:val="006C552E"/>
    <w:rsid w:val="006D4357"/>
    <w:rsid w:val="006D5B2D"/>
    <w:rsid w:val="006D721F"/>
    <w:rsid w:val="006D7FA2"/>
    <w:rsid w:val="006E3732"/>
    <w:rsid w:val="006E5565"/>
    <w:rsid w:val="006E62F2"/>
    <w:rsid w:val="006F3EDD"/>
    <w:rsid w:val="00700097"/>
    <w:rsid w:val="007010C5"/>
    <w:rsid w:val="0071478A"/>
    <w:rsid w:val="00714DD4"/>
    <w:rsid w:val="00716487"/>
    <w:rsid w:val="00730DF4"/>
    <w:rsid w:val="0073135C"/>
    <w:rsid w:val="00732EC8"/>
    <w:rsid w:val="00733F02"/>
    <w:rsid w:val="00741256"/>
    <w:rsid w:val="00742DC7"/>
    <w:rsid w:val="00745385"/>
    <w:rsid w:val="00751BEC"/>
    <w:rsid w:val="00752C04"/>
    <w:rsid w:val="00765866"/>
    <w:rsid w:val="00773344"/>
    <w:rsid w:val="00773A44"/>
    <w:rsid w:val="007747F9"/>
    <w:rsid w:val="00782151"/>
    <w:rsid w:val="0078314F"/>
    <w:rsid w:val="00784376"/>
    <w:rsid w:val="007902C0"/>
    <w:rsid w:val="00793048"/>
    <w:rsid w:val="00793A0D"/>
    <w:rsid w:val="00793D92"/>
    <w:rsid w:val="007975EF"/>
    <w:rsid w:val="007A34A6"/>
    <w:rsid w:val="007A3FBE"/>
    <w:rsid w:val="007A5EF3"/>
    <w:rsid w:val="007A62A2"/>
    <w:rsid w:val="007A6FEB"/>
    <w:rsid w:val="007A7E89"/>
    <w:rsid w:val="007B1AB4"/>
    <w:rsid w:val="007B2DA3"/>
    <w:rsid w:val="007B69FA"/>
    <w:rsid w:val="007B7377"/>
    <w:rsid w:val="007C69F9"/>
    <w:rsid w:val="007C75CD"/>
    <w:rsid w:val="007D550E"/>
    <w:rsid w:val="007E1088"/>
    <w:rsid w:val="007E211E"/>
    <w:rsid w:val="007E336E"/>
    <w:rsid w:val="007F42F4"/>
    <w:rsid w:val="007F5D03"/>
    <w:rsid w:val="007F6461"/>
    <w:rsid w:val="00801A04"/>
    <w:rsid w:val="00803FEE"/>
    <w:rsid w:val="0080516C"/>
    <w:rsid w:val="008070BA"/>
    <w:rsid w:val="00812F90"/>
    <w:rsid w:val="00816FD9"/>
    <w:rsid w:val="00820674"/>
    <w:rsid w:val="00823D5A"/>
    <w:rsid w:val="00825AAE"/>
    <w:rsid w:val="00826190"/>
    <w:rsid w:val="00836BFF"/>
    <w:rsid w:val="00836D4F"/>
    <w:rsid w:val="00837194"/>
    <w:rsid w:val="0083754A"/>
    <w:rsid w:val="008410F0"/>
    <w:rsid w:val="00845490"/>
    <w:rsid w:val="00850913"/>
    <w:rsid w:val="0085147B"/>
    <w:rsid w:val="00852D50"/>
    <w:rsid w:val="00856480"/>
    <w:rsid w:val="0086072A"/>
    <w:rsid w:val="00861426"/>
    <w:rsid w:val="00865B78"/>
    <w:rsid w:val="00866911"/>
    <w:rsid w:val="00880382"/>
    <w:rsid w:val="00881B33"/>
    <w:rsid w:val="00881D88"/>
    <w:rsid w:val="00886C73"/>
    <w:rsid w:val="00895414"/>
    <w:rsid w:val="008A4611"/>
    <w:rsid w:val="008A6CDF"/>
    <w:rsid w:val="008A6E90"/>
    <w:rsid w:val="008B066A"/>
    <w:rsid w:val="008B10CB"/>
    <w:rsid w:val="008D20AD"/>
    <w:rsid w:val="008D5BBB"/>
    <w:rsid w:val="008D72FA"/>
    <w:rsid w:val="008E2151"/>
    <w:rsid w:val="008E3624"/>
    <w:rsid w:val="008E6386"/>
    <w:rsid w:val="008F2E94"/>
    <w:rsid w:val="008F43EF"/>
    <w:rsid w:val="008F5E95"/>
    <w:rsid w:val="00911C38"/>
    <w:rsid w:val="00913721"/>
    <w:rsid w:val="009248D3"/>
    <w:rsid w:val="0092678B"/>
    <w:rsid w:val="00926814"/>
    <w:rsid w:val="00927F7F"/>
    <w:rsid w:val="00930627"/>
    <w:rsid w:val="00933F88"/>
    <w:rsid w:val="00934386"/>
    <w:rsid w:val="00935888"/>
    <w:rsid w:val="00941EBA"/>
    <w:rsid w:val="00942C78"/>
    <w:rsid w:val="0094761A"/>
    <w:rsid w:val="009501AD"/>
    <w:rsid w:val="009515C8"/>
    <w:rsid w:val="00953276"/>
    <w:rsid w:val="00956865"/>
    <w:rsid w:val="0095734F"/>
    <w:rsid w:val="0096451D"/>
    <w:rsid w:val="0096668D"/>
    <w:rsid w:val="00966ACA"/>
    <w:rsid w:val="009734ED"/>
    <w:rsid w:val="0097425C"/>
    <w:rsid w:val="00975181"/>
    <w:rsid w:val="009778C0"/>
    <w:rsid w:val="00984CD7"/>
    <w:rsid w:val="00986204"/>
    <w:rsid w:val="009938A5"/>
    <w:rsid w:val="0099680D"/>
    <w:rsid w:val="009A2CCB"/>
    <w:rsid w:val="009A3EB7"/>
    <w:rsid w:val="009A5A47"/>
    <w:rsid w:val="009B79CB"/>
    <w:rsid w:val="009C3091"/>
    <w:rsid w:val="009C387C"/>
    <w:rsid w:val="009C417A"/>
    <w:rsid w:val="009D68B6"/>
    <w:rsid w:val="009D7CAD"/>
    <w:rsid w:val="009E11C8"/>
    <w:rsid w:val="009E21AF"/>
    <w:rsid w:val="009E5F6C"/>
    <w:rsid w:val="009E7BEE"/>
    <w:rsid w:val="009E7CA1"/>
    <w:rsid w:val="009F2789"/>
    <w:rsid w:val="009F6407"/>
    <w:rsid w:val="00A007F3"/>
    <w:rsid w:val="00A021C0"/>
    <w:rsid w:val="00A032D0"/>
    <w:rsid w:val="00A0559E"/>
    <w:rsid w:val="00A10B16"/>
    <w:rsid w:val="00A11084"/>
    <w:rsid w:val="00A12641"/>
    <w:rsid w:val="00A13514"/>
    <w:rsid w:val="00A147CE"/>
    <w:rsid w:val="00A14FCA"/>
    <w:rsid w:val="00A224D1"/>
    <w:rsid w:val="00A3260B"/>
    <w:rsid w:val="00A36346"/>
    <w:rsid w:val="00A422D4"/>
    <w:rsid w:val="00A4264A"/>
    <w:rsid w:val="00A4334E"/>
    <w:rsid w:val="00A43365"/>
    <w:rsid w:val="00A44913"/>
    <w:rsid w:val="00A47E12"/>
    <w:rsid w:val="00A570FD"/>
    <w:rsid w:val="00A60318"/>
    <w:rsid w:val="00A62F76"/>
    <w:rsid w:val="00A65F8F"/>
    <w:rsid w:val="00A66404"/>
    <w:rsid w:val="00A713D1"/>
    <w:rsid w:val="00A742ED"/>
    <w:rsid w:val="00A80AF5"/>
    <w:rsid w:val="00A90330"/>
    <w:rsid w:val="00A93BFD"/>
    <w:rsid w:val="00A93CC8"/>
    <w:rsid w:val="00A96AEA"/>
    <w:rsid w:val="00AA2D3A"/>
    <w:rsid w:val="00AA43A4"/>
    <w:rsid w:val="00AA6026"/>
    <w:rsid w:val="00AB3105"/>
    <w:rsid w:val="00AC1BC1"/>
    <w:rsid w:val="00AC6321"/>
    <w:rsid w:val="00AC6618"/>
    <w:rsid w:val="00AC756F"/>
    <w:rsid w:val="00AD2DC2"/>
    <w:rsid w:val="00AD544C"/>
    <w:rsid w:val="00AE17BB"/>
    <w:rsid w:val="00AE2D90"/>
    <w:rsid w:val="00AE55F8"/>
    <w:rsid w:val="00AE6EAA"/>
    <w:rsid w:val="00B02DD6"/>
    <w:rsid w:val="00B11B18"/>
    <w:rsid w:val="00B11C38"/>
    <w:rsid w:val="00B1521E"/>
    <w:rsid w:val="00B341FE"/>
    <w:rsid w:val="00B36A5A"/>
    <w:rsid w:val="00B41BA1"/>
    <w:rsid w:val="00B43CD8"/>
    <w:rsid w:val="00B45E1D"/>
    <w:rsid w:val="00B54352"/>
    <w:rsid w:val="00B54C96"/>
    <w:rsid w:val="00B57BCE"/>
    <w:rsid w:val="00B60D21"/>
    <w:rsid w:val="00B62711"/>
    <w:rsid w:val="00B733E6"/>
    <w:rsid w:val="00B752CA"/>
    <w:rsid w:val="00B9202F"/>
    <w:rsid w:val="00B93BE6"/>
    <w:rsid w:val="00B9524E"/>
    <w:rsid w:val="00B95C2D"/>
    <w:rsid w:val="00BB02F7"/>
    <w:rsid w:val="00BB1087"/>
    <w:rsid w:val="00BB10F6"/>
    <w:rsid w:val="00BB42BC"/>
    <w:rsid w:val="00BC2909"/>
    <w:rsid w:val="00BC392D"/>
    <w:rsid w:val="00BC3EF6"/>
    <w:rsid w:val="00BC6239"/>
    <w:rsid w:val="00BD0717"/>
    <w:rsid w:val="00BD1218"/>
    <w:rsid w:val="00BD315A"/>
    <w:rsid w:val="00BE1BD4"/>
    <w:rsid w:val="00BF0F58"/>
    <w:rsid w:val="00BF2E3E"/>
    <w:rsid w:val="00BF3DB1"/>
    <w:rsid w:val="00C02104"/>
    <w:rsid w:val="00C05490"/>
    <w:rsid w:val="00C05728"/>
    <w:rsid w:val="00C109A2"/>
    <w:rsid w:val="00C203A7"/>
    <w:rsid w:val="00C22DD2"/>
    <w:rsid w:val="00C23259"/>
    <w:rsid w:val="00C23845"/>
    <w:rsid w:val="00C268D2"/>
    <w:rsid w:val="00C32106"/>
    <w:rsid w:val="00C376AB"/>
    <w:rsid w:val="00C41508"/>
    <w:rsid w:val="00C47B7A"/>
    <w:rsid w:val="00C504E7"/>
    <w:rsid w:val="00C52D81"/>
    <w:rsid w:val="00C53DE0"/>
    <w:rsid w:val="00C57F47"/>
    <w:rsid w:val="00C65A3E"/>
    <w:rsid w:val="00C70121"/>
    <w:rsid w:val="00C76D4A"/>
    <w:rsid w:val="00C7713B"/>
    <w:rsid w:val="00C85F39"/>
    <w:rsid w:val="00C86D12"/>
    <w:rsid w:val="00C91AE8"/>
    <w:rsid w:val="00C92D49"/>
    <w:rsid w:val="00C94028"/>
    <w:rsid w:val="00CA05B0"/>
    <w:rsid w:val="00CA0FF4"/>
    <w:rsid w:val="00CA1E6E"/>
    <w:rsid w:val="00CA4834"/>
    <w:rsid w:val="00CA7FD0"/>
    <w:rsid w:val="00CB2574"/>
    <w:rsid w:val="00CB6EEF"/>
    <w:rsid w:val="00CC4E2A"/>
    <w:rsid w:val="00CD0437"/>
    <w:rsid w:val="00CD201A"/>
    <w:rsid w:val="00CD390A"/>
    <w:rsid w:val="00CD3EAD"/>
    <w:rsid w:val="00CE1DD5"/>
    <w:rsid w:val="00CE3F2D"/>
    <w:rsid w:val="00CF17E5"/>
    <w:rsid w:val="00CF22F1"/>
    <w:rsid w:val="00CF23C0"/>
    <w:rsid w:val="00D01959"/>
    <w:rsid w:val="00D05C98"/>
    <w:rsid w:val="00D16C85"/>
    <w:rsid w:val="00D20362"/>
    <w:rsid w:val="00D2137B"/>
    <w:rsid w:val="00D21913"/>
    <w:rsid w:val="00D2329E"/>
    <w:rsid w:val="00D246B2"/>
    <w:rsid w:val="00D25311"/>
    <w:rsid w:val="00D27DF7"/>
    <w:rsid w:val="00D30256"/>
    <w:rsid w:val="00D326F7"/>
    <w:rsid w:val="00D33466"/>
    <w:rsid w:val="00D339AD"/>
    <w:rsid w:val="00D34F46"/>
    <w:rsid w:val="00D36EB8"/>
    <w:rsid w:val="00D42097"/>
    <w:rsid w:val="00D46483"/>
    <w:rsid w:val="00D61368"/>
    <w:rsid w:val="00D64064"/>
    <w:rsid w:val="00D64739"/>
    <w:rsid w:val="00D65B8E"/>
    <w:rsid w:val="00D65DD2"/>
    <w:rsid w:val="00D65E53"/>
    <w:rsid w:val="00D709CC"/>
    <w:rsid w:val="00D74260"/>
    <w:rsid w:val="00D750CE"/>
    <w:rsid w:val="00D879A7"/>
    <w:rsid w:val="00D903FC"/>
    <w:rsid w:val="00D92360"/>
    <w:rsid w:val="00D97988"/>
    <w:rsid w:val="00DA2B9D"/>
    <w:rsid w:val="00DA3E1A"/>
    <w:rsid w:val="00DA4A93"/>
    <w:rsid w:val="00DB1DF2"/>
    <w:rsid w:val="00DB206A"/>
    <w:rsid w:val="00DB4C17"/>
    <w:rsid w:val="00DB5E32"/>
    <w:rsid w:val="00DC7FC3"/>
    <w:rsid w:val="00DD27C0"/>
    <w:rsid w:val="00DD3606"/>
    <w:rsid w:val="00DE700C"/>
    <w:rsid w:val="00DE75B1"/>
    <w:rsid w:val="00DF0148"/>
    <w:rsid w:val="00DF345D"/>
    <w:rsid w:val="00E00B8F"/>
    <w:rsid w:val="00E10A8D"/>
    <w:rsid w:val="00E12D43"/>
    <w:rsid w:val="00E15574"/>
    <w:rsid w:val="00E20A60"/>
    <w:rsid w:val="00E23098"/>
    <w:rsid w:val="00E24732"/>
    <w:rsid w:val="00E30783"/>
    <w:rsid w:val="00E373C0"/>
    <w:rsid w:val="00E37EE4"/>
    <w:rsid w:val="00E54FB4"/>
    <w:rsid w:val="00E55802"/>
    <w:rsid w:val="00E67EA8"/>
    <w:rsid w:val="00E73ABB"/>
    <w:rsid w:val="00E748C2"/>
    <w:rsid w:val="00E801AD"/>
    <w:rsid w:val="00E8198A"/>
    <w:rsid w:val="00E857EF"/>
    <w:rsid w:val="00E85EA0"/>
    <w:rsid w:val="00E860F5"/>
    <w:rsid w:val="00E86ABC"/>
    <w:rsid w:val="00E87908"/>
    <w:rsid w:val="00E87B93"/>
    <w:rsid w:val="00E91674"/>
    <w:rsid w:val="00E92904"/>
    <w:rsid w:val="00E972E0"/>
    <w:rsid w:val="00EA1BF0"/>
    <w:rsid w:val="00EA1FC1"/>
    <w:rsid w:val="00EA2BF8"/>
    <w:rsid w:val="00EA5745"/>
    <w:rsid w:val="00EB05D5"/>
    <w:rsid w:val="00EB0908"/>
    <w:rsid w:val="00EB78D1"/>
    <w:rsid w:val="00EC03EC"/>
    <w:rsid w:val="00EC12CD"/>
    <w:rsid w:val="00EC2F51"/>
    <w:rsid w:val="00EC68AF"/>
    <w:rsid w:val="00EE0649"/>
    <w:rsid w:val="00EE1EDB"/>
    <w:rsid w:val="00EE361C"/>
    <w:rsid w:val="00EE4046"/>
    <w:rsid w:val="00F20946"/>
    <w:rsid w:val="00F2363C"/>
    <w:rsid w:val="00F24A17"/>
    <w:rsid w:val="00F2595A"/>
    <w:rsid w:val="00F302C0"/>
    <w:rsid w:val="00F43E49"/>
    <w:rsid w:val="00F52637"/>
    <w:rsid w:val="00F564E8"/>
    <w:rsid w:val="00F60CB0"/>
    <w:rsid w:val="00F63F9A"/>
    <w:rsid w:val="00F64B7B"/>
    <w:rsid w:val="00F70AFB"/>
    <w:rsid w:val="00F80F28"/>
    <w:rsid w:val="00F85A6B"/>
    <w:rsid w:val="00F948BE"/>
    <w:rsid w:val="00F95625"/>
    <w:rsid w:val="00FA1CC8"/>
    <w:rsid w:val="00FB0B7F"/>
    <w:rsid w:val="00FB257F"/>
    <w:rsid w:val="00FC3AA5"/>
    <w:rsid w:val="00FD0E8F"/>
    <w:rsid w:val="00FD59A9"/>
    <w:rsid w:val="00FD5B42"/>
    <w:rsid w:val="00FE1D3A"/>
    <w:rsid w:val="00FE5728"/>
    <w:rsid w:val="00FE6564"/>
    <w:rsid w:val="00FF0CE1"/>
    <w:rsid w:val="00FF29EA"/>
    <w:rsid w:val="00FF4D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3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 w:type="character" w:customStyle="1" w:styleId="UnresolvedMention">
    <w:name w:val="Unresolved Mention"/>
    <w:basedOn w:val="DefaultParagraphFont"/>
    <w:uiPriority w:val="99"/>
    <w:semiHidden/>
    <w:unhideWhenUsed/>
    <w:rsid w:val="00975181"/>
    <w:rPr>
      <w:color w:val="605E5C"/>
      <w:shd w:val="clear" w:color="auto" w:fill="E1DFDD"/>
    </w:rPr>
  </w:style>
  <w:style w:type="character" w:styleId="FollowedHyperlink">
    <w:name w:val="FollowedHyperlink"/>
    <w:basedOn w:val="DefaultParagraphFont"/>
    <w:uiPriority w:val="99"/>
    <w:semiHidden/>
    <w:unhideWhenUsed/>
    <w:rsid w:val="004608D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 w:type="character" w:customStyle="1" w:styleId="UnresolvedMention">
    <w:name w:val="Unresolved Mention"/>
    <w:basedOn w:val="DefaultParagraphFont"/>
    <w:uiPriority w:val="99"/>
    <w:semiHidden/>
    <w:unhideWhenUsed/>
    <w:rsid w:val="00975181"/>
    <w:rPr>
      <w:color w:val="605E5C"/>
      <w:shd w:val="clear" w:color="auto" w:fill="E1DFDD"/>
    </w:rPr>
  </w:style>
  <w:style w:type="character" w:styleId="FollowedHyperlink">
    <w:name w:val="FollowedHyperlink"/>
    <w:basedOn w:val="DefaultParagraphFont"/>
    <w:uiPriority w:val="99"/>
    <w:semiHidden/>
    <w:unhideWhenUsed/>
    <w:rsid w:val="00460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866">
      <w:bodyDiv w:val="1"/>
      <w:marLeft w:val="0"/>
      <w:marRight w:val="0"/>
      <w:marTop w:val="0"/>
      <w:marBottom w:val="0"/>
      <w:divBdr>
        <w:top w:val="none" w:sz="0" w:space="0" w:color="auto"/>
        <w:left w:val="none" w:sz="0" w:space="0" w:color="auto"/>
        <w:bottom w:val="none" w:sz="0" w:space="0" w:color="auto"/>
        <w:right w:val="none" w:sz="0" w:space="0" w:color="auto"/>
      </w:divBdr>
    </w:div>
    <w:div w:id="446318254">
      <w:bodyDiv w:val="1"/>
      <w:marLeft w:val="0"/>
      <w:marRight w:val="0"/>
      <w:marTop w:val="0"/>
      <w:marBottom w:val="0"/>
      <w:divBdr>
        <w:top w:val="none" w:sz="0" w:space="0" w:color="auto"/>
        <w:left w:val="none" w:sz="0" w:space="0" w:color="auto"/>
        <w:bottom w:val="none" w:sz="0" w:space="0" w:color="auto"/>
        <w:right w:val="none" w:sz="0" w:space="0" w:color="auto"/>
      </w:divBdr>
    </w:div>
    <w:div w:id="733509406">
      <w:bodyDiv w:val="1"/>
      <w:marLeft w:val="0"/>
      <w:marRight w:val="0"/>
      <w:marTop w:val="0"/>
      <w:marBottom w:val="0"/>
      <w:divBdr>
        <w:top w:val="none" w:sz="0" w:space="0" w:color="auto"/>
        <w:left w:val="none" w:sz="0" w:space="0" w:color="auto"/>
        <w:bottom w:val="none" w:sz="0" w:space="0" w:color="auto"/>
        <w:right w:val="none" w:sz="0" w:space="0" w:color="auto"/>
      </w:divBdr>
    </w:div>
    <w:div w:id="917253928">
      <w:bodyDiv w:val="1"/>
      <w:marLeft w:val="0"/>
      <w:marRight w:val="0"/>
      <w:marTop w:val="0"/>
      <w:marBottom w:val="0"/>
      <w:divBdr>
        <w:top w:val="none" w:sz="0" w:space="0" w:color="auto"/>
        <w:left w:val="none" w:sz="0" w:space="0" w:color="auto"/>
        <w:bottom w:val="none" w:sz="0" w:space="0" w:color="auto"/>
        <w:right w:val="none" w:sz="0" w:space="0" w:color="auto"/>
      </w:divBdr>
    </w:div>
    <w:div w:id="945427794">
      <w:bodyDiv w:val="1"/>
      <w:marLeft w:val="0"/>
      <w:marRight w:val="0"/>
      <w:marTop w:val="0"/>
      <w:marBottom w:val="0"/>
      <w:divBdr>
        <w:top w:val="none" w:sz="0" w:space="0" w:color="auto"/>
        <w:left w:val="none" w:sz="0" w:space="0" w:color="auto"/>
        <w:bottom w:val="none" w:sz="0" w:space="0" w:color="auto"/>
        <w:right w:val="none" w:sz="0" w:space="0" w:color="auto"/>
      </w:divBdr>
    </w:div>
    <w:div w:id="1230920437">
      <w:bodyDiv w:val="1"/>
      <w:marLeft w:val="0"/>
      <w:marRight w:val="0"/>
      <w:marTop w:val="0"/>
      <w:marBottom w:val="0"/>
      <w:divBdr>
        <w:top w:val="none" w:sz="0" w:space="0" w:color="auto"/>
        <w:left w:val="none" w:sz="0" w:space="0" w:color="auto"/>
        <w:bottom w:val="none" w:sz="0" w:space="0" w:color="auto"/>
        <w:right w:val="none" w:sz="0" w:space="0" w:color="auto"/>
      </w:divBdr>
    </w:div>
    <w:div w:id="1304233355">
      <w:bodyDiv w:val="1"/>
      <w:marLeft w:val="0"/>
      <w:marRight w:val="0"/>
      <w:marTop w:val="0"/>
      <w:marBottom w:val="0"/>
      <w:divBdr>
        <w:top w:val="none" w:sz="0" w:space="0" w:color="auto"/>
        <w:left w:val="none" w:sz="0" w:space="0" w:color="auto"/>
        <w:bottom w:val="none" w:sz="0" w:space="0" w:color="auto"/>
        <w:right w:val="none" w:sz="0" w:space="0" w:color="auto"/>
      </w:divBdr>
    </w:div>
    <w:div w:id="1582831010">
      <w:bodyDiv w:val="1"/>
      <w:marLeft w:val="0"/>
      <w:marRight w:val="0"/>
      <w:marTop w:val="0"/>
      <w:marBottom w:val="0"/>
      <w:divBdr>
        <w:top w:val="none" w:sz="0" w:space="0" w:color="auto"/>
        <w:left w:val="none" w:sz="0" w:space="0" w:color="auto"/>
        <w:bottom w:val="none" w:sz="0" w:space="0" w:color="auto"/>
        <w:right w:val="none" w:sz="0" w:space="0" w:color="auto"/>
      </w:divBdr>
      <w:divsChild>
        <w:div w:id="1369571697">
          <w:marLeft w:val="0"/>
          <w:marRight w:val="0"/>
          <w:marTop w:val="0"/>
          <w:marBottom w:val="0"/>
          <w:divBdr>
            <w:top w:val="none" w:sz="0" w:space="0" w:color="auto"/>
            <w:left w:val="none" w:sz="0" w:space="0" w:color="auto"/>
            <w:bottom w:val="none" w:sz="0" w:space="0" w:color="auto"/>
            <w:right w:val="none" w:sz="0" w:space="0" w:color="auto"/>
          </w:divBdr>
        </w:div>
      </w:divsChild>
    </w:div>
    <w:div w:id="1620379866">
      <w:bodyDiv w:val="1"/>
      <w:marLeft w:val="0"/>
      <w:marRight w:val="0"/>
      <w:marTop w:val="0"/>
      <w:marBottom w:val="0"/>
      <w:divBdr>
        <w:top w:val="none" w:sz="0" w:space="0" w:color="auto"/>
        <w:left w:val="none" w:sz="0" w:space="0" w:color="auto"/>
        <w:bottom w:val="none" w:sz="0" w:space="0" w:color="auto"/>
        <w:right w:val="none" w:sz="0" w:space="0" w:color="auto"/>
      </w:divBdr>
    </w:div>
    <w:div w:id="1755977199">
      <w:bodyDiv w:val="1"/>
      <w:marLeft w:val="0"/>
      <w:marRight w:val="0"/>
      <w:marTop w:val="0"/>
      <w:marBottom w:val="0"/>
      <w:divBdr>
        <w:top w:val="none" w:sz="0" w:space="0" w:color="auto"/>
        <w:left w:val="none" w:sz="0" w:space="0" w:color="auto"/>
        <w:bottom w:val="none" w:sz="0" w:space="0" w:color="auto"/>
        <w:right w:val="none" w:sz="0" w:space="0" w:color="auto"/>
      </w:divBdr>
      <w:divsChild>
        <w:div w:id="222523536">
          <w:marLeft w:val="547"/>
          <w:marRight w:val="0"/>
          <w:marTop w:val="115"/>
          <w:marBottom w:val="0"/>
          <w:divBdr>
            <w:top w:val="none" w:sz="0" w:space="0" w:color="auto"/>
            <w:left w:val="none" w:sz="0" w:space="0" w:color="auto"/>
            <w:bottom w:val="none" w:sz="0" w:space="0" w:color="auto"/>
            <w:right w:val="none" w:sz="0" w:space="0" w:color="auto"/>
          </w:divBdr>
        </w:div>
      </w:divsChild>
    </w:div>
    <w:div w:id="1973367285">
      <w:bodyDiv w:val="1"/>
      <w:marLeft w:val="0"/>
      <w:marRight w:val="0"/>
      <w:marTop w:val="0"/>
      <w:marBottom w:val="0"/>
      <w:divBdr>
        <w:top w:val="none" w:sz="0" w:space="0" w:color="auto"/>
        <w:left w:val="none" w:sz="0" w:space="0" w:color="auto"/>
        <w:bottom w:val="none" w:sz="0" w:space="0" w:color="auto"/>
        <w:right w:val="none" w:sz="0" w:space="0" w:color="auto"/>
      </w:divBdr>
    </w:div>
    <w:div w:id="2062705110">
      <w:bodyDiv w:val="1"/>
      <w:marLeft w:val="0"/>
      <w:marRight w:val="0"/>
      <w:marTop w:val="0"/>
      <w:marBottom w:val="0"/>
      <w:divBdr>
        <w:top w:val="none" w:sz="0" w:space="0" w:color="auto"/>
        <w:left w:val="none" w:sz="0" w:space="0" w:color="auto"/>
        <w:bottom w:val="none" w:sz="0" w:space="0" w:color="auto"/>
        <w:right w:val="none" w:sz="0" w:space="0" w:color="auto"/>
      </w:divBdr>
    </w:div>
    <w:div w:id="2142919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imd@ndatalyz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980</Words>
  <Characters>5590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Links>
    <vt:vector size="12" baseType="variant">
      <vt:variant>
        <vt:i4>7405616</vt:i4>
      </vt:variant>
      <vt:variant>
        <vt:i4>3</vt:i4>
      </vt:variant>
      <vt:variant>
        <vt:i4>0</vt:i4>
      </vt:variant>
      <vt:variant>
        <vt:i4>5</vt:i4>
      </vt:variant>
      <vt:variant>
        <vt:lpwstr>http://www.canplats.ca/</vt:lpwstr>
      </vt:variant>
      <vt:variant>
        <vt:lpwstr/>
      </vt:variant>
      <vt:variant>
        <vt:i4>7405616</vt:i4>
      </vt:variant>
      <vt:variant>
        <vt:i4>0</vt:i4>
      </vt:variant>
      <vt:variant>
        <vt:i4>0</vt:i4>
      </vt:variant>
      <vt:variant>
        <vt:i4>5</vt:i4>
      </vt:variant>
      <vt:variant>
        <vt:lpwstr>http://www.canplats.ca/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Billingsley</dc:creator>
  <cp:keywords/>
  <cp:lastModifiedBy>Jim Durward</cp:lastModifiedBy>
  <cp:revision>4</cp:revision>
  <cp:lastPrinted>2018-05-30T21:03:00Z</cp:lastPrinted>
  <dcterms:created xsi:type="dcterms:W3CDTF">2022-01-26T15:54:00Z</dcterms:created>
  <dcterms:modified xsi:type="dcterms:W3CDTF">2022-01-26T16:17:00Z</dcterms:modified>
</cp:coreProperties>
</file>